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仿宋_GB2312" w:eastAsia="仿宋_GB2312"/>
          <w:color w:val="000000"/>
          <w:kern w:val="0"/>
          <w:sz w:val="32"/>
          <w:szCs w:val="32"/>
        </w:rPr>
      </w:pPr>
      <w:r>
        <w:pict>
          <v:line id="_x0000_s1029" o:spid="_x0000_s1029" o:spt="20" style="position:absolute;left:0pt;flip:y;margin-left:0pt;margin-top:46.1pt;height:0.7pt;width:447pt;z-index:3072;mso-width-relative:page;mso-height-relative:page;" filled="f" stroked="t" coordsize="21600,21600">
            <v:path arrowok="t"/>
            <v:fill on="f" focussize="0,0"/>
            <v:stroke weight="3.5pt" color="#FF0000"/>
            <v:imagedata o:title=""/>
            <o:lock v:ext="edit" aspectratio="f"/>
          </v:line>
        </w:pict>
      </w:r>
      <w:r>
        <w:pict>
          <v:line id="_x0000_s1028" o:spid="_x0000_s1028" o:spt="20" style="position:absolute;left:0pt;margin-left:-0.75pt;margin-top:50.85pt;height:0.8pt;width:448.5pt;z-index:3072;mso-width-relative:page;mso-height-relative:page;" filled="f" stroked="t" coordsize="21600,21600" o:gfxdata="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GxLu1wAAAAoBAAAPAAAAAAAAAAEAIAAAACIAAABk&#10;cnMvZG93bnJldi54bWxQSwECFAAUAAAACACHTuJALzgJPs4BAACOAwAADgAAAAAAAAABACAAAAAm&#10;AQAAZHJzL2Uyb0RvYy54bWxQSwUGAAAAAAYABgBZAQAAZgUAAAAA&#10;">
            <v:path arrowok="t"/>
            <v:fill on="f" focussize="0,0"/>
            <v:stroke weight="1.75pt" color="#FF0000"/>
            <v:imagedata o:title=""/>
            <o:lock v:ext="edit" aspectratio="f"/>
          </v:line>
        </w:pict>
      </w:r>
      <w:r>
        <w:rPr>
          <w:rFonts w:hint="eastAsia" w:ascii="宋体" w:hAnsi="宋体" w:cs="宋体"/>
          <w:b/>
          <w:bCs/>
          <w:snapToGrid w:val="0"/>
          <w:color w:val="FF0000"/>
          <w:spacing w:val="60"/>
          <w:kern w:val="0"/>
          <w:sz w:val="72"/>
          <w:szCs w:val="72"/>
        </w:rPr>
        <w:t>三明学院处室函件</w:t>
      </w:r>
    </w:p>
    <w:p>
      <w:pPr>
        <w:adjustRightInd w:val="0"/>
        <w:snapToGrid w:val="0"/>
        <w:spacing w:beforeLines="50" w:afterLines="100" w:line="300" w:lineRule="auto"/>
        <w:ind w:right="-82" w:rightChars="-39"/>
        <w:jc w:val="right"/>
        <w:rPr>
          <w:rFonts w:ascii="仿宋_GB2312" w:eastAsia="仿宋_GB2312"/>
          <w:color w:val="000000"/>
          <w:kern w:val="0"/>
          <w:sz w:val="32"/>
          <w:szCs w:val="32"/>
        </w:rPr>
      </w:pPr>
      <w:r>
        <w:rPr>
          <w:rFonts w:hint="eastAsia" w:ascii="仿宋_GB2312" w:eastAsia="仿宋_GB2312"/>
          <w:color w:val="000000"/>
          <w:kern w:val="0"/>
          <w:sz w:val="32"/>
          <w:szCs w:val="32"/>
        </w:rPr>
        <w:t>明院团[20</w:t>
      </w:r>
      <w:r>
        <w:rPr>
          <w:rFonts w:hint="eastAsia" w:ascii="仿宋_GB2312" w:eastAsia="仿宋_GB2312"/>
          <w:color w:val="000000"/>
          <w:kern w:val="0"/>
          <w:sz w:val="32"/>
          <w:szCs w:val="32"/>
          <w:lang w:val="en-US" w:eastAsia="zh-CN"/>
        </w:rPr>
        <w:t>20</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val="en-US" w:eastAsia="zh-CN"/>
        </w:rPr>
        <w:t>6</w:t>
      </w:r>
      <w:r>
        <w:rPr>
          <w:rFonts w:hint="eastAsia" w:ascii="仿宋_GB2312" w:eastAsia="仿宋_GB2312"/>
          <w:color w:val="000000"/>
          <w:kern w:val="0"/>
          <w:sz w:val="32"/>
          <w:szCs w:val="32"/>
        </w:rPr>
        <w:t>号</w:t>
      </w:r>
    </w:p>
    <w:p>
      <w:pPr>
        <w:adjustRightInd w:val="0"/>
        <w:snapToGrid w:val="0"/>
        <w:spacing w:line="620" w:lineRule="exact"/>
        <w:jc w:val="center"/>
        <w:rPr>
          <w:rFonts w:ascii="方正小标宋_GBK" w:hAnsi="宋体" w:eastAsia="方正小标宋_GBK"/>
          <w:b/>
          <w:bCs/>
          <w:sz w:val="44"/>
          <w:szCs w:val="44"/>
        </w:rPr>
      </w:pPr>
    </w:p>
    <w:p>
      <w:pPr>
        <w:adjustRightInd w:val="0"/>
        <w:snapToGrid w:val="0"/>
        <w:spacing w:line="300" w:lineRule="auto"/>
        <w:jc w:val="center"/>
        <w:rPr>
          <w:rFonts w:hint="eastAsia" w:ascii="黑体" w:hAnsi="黑体" w:eastAsia="黑体" w:cs="黑体"/>
          <w:b/>
          <w:bCs/>
          <w:sz w:val="44"/>
          <w:szCs w:val="44"/>
        </w:rPr>
      </w:pPr>
      <w:r>
        <w:rPr>
          <w:rFonts w:hint="eastAsia" w:ascii="黑体" w:hAnsi="黑体" w:eastAsia="黑体" w:cs="黑体"/>
          <w:b/>
          <w:bCs/>
          <w:sz w:val="44"/>
          <w:szCs w:val="44"/>
        </w:rPr>
        <w:t>关于评选20</w:t>
      </w:r>
      <w:r>
        <w:rPr>
          <w:rFonts w:hint="eastAsia" w:ascii="黑体" w:hAnsi="黑体" w:eastAsia="黑体" w:cs="黑体"/>
          <w:b/>
          <w:bCs/>
          <w:sz w:val="44"/>
          <w:szCs w:val="44"/>
          <w:lang w:val="en-US" w:eastAsia="zh-CN"/>
        </w:rPr>
        <w:t>19</w:t>
      </w:r>
      <w:r>
        <w:rPr>
          <w:rFonts w:hint="eastAsia" w:ascii="黑体" w:hAnsi="黑体" w:eastAsia="黑体" w:cs="黑体"/>
          <w:b/>
          <w:bCs/>
          <w:sz w:val="44"/>
          <w:szCs w:val="44"/>
        </w:rPr>
        <w:t>-20</w:t>
      </w:r>
      <w:r>
        <w:rPr>
          <w:rFonts w:hint="eastAsia" w:ascii="黑体" w:hAnsi="黑体" w:eastAsia="黑体" w:cs="黑体"/>
          <w:b/>
          <w:bCs/>
          <w:sz w:val="44"/>
          <w:szCs w:val="44"/>
          <w:lang w:val="en-US" w:eastAsia="zh-CN"/>
        </w:rPr>
        <w:t>20</w:t>
      </w:r>
      <w:r>
        <w:rPr>
          <w:rFonts w:hint="eastAsia" w:ascii="黑体" w:hAnsi="黑体" w:eastAsia="黑体" w:cs="黑体"/>
          <w:b/>
          <w:bCs/>
          <w:sz w:val="44"/>
          <w:szCs w:val="44"/>
        </w:rPr>
        <w:t>学年先进团组织和</w:t>
      </w:r>
    </w:p>
    <w:p>
      <w:pPr>
        <w:adjustRightInd w:val="0"/>
        <w:snapToGrid w:val="0"/>
        <w:spacing w:line="300" w:lineRule="auto"/>
        <w:jc w:val="center"/>
        <w:rPr>
          <w:rFonts w:hint="eastAsia" w:ascii="黑体" w:hAnsi="黑体" w:eastAsia="黑体" w:cs="黑体"/>
          <w:b/>
          <w:bCs/>
          <w:sz w:val="44"/>
          <w:szCs w:val="44"/>
        </w:rPr>
      </w:pPr>
      <w:r>
        <w:rPr>
          <w:rFonts w:hint="eastAsia" w:ascii="黑体" w:hAnsi="黑体" w:eastAsia="黑体" w:cs="黑体"/>
          <w:b/>
          <w:bCs/>
          <w:sz w:val="44"/>
          <w:szCs w:val="44"/>
        </w:rPr>
        <w:t>先进个人的通知</w:t>
      </w:r>
    </w:p>
    <w:p>
      <w:pPr>
        <w:adjustRightInd w:val="0"/>
        <w:snapToGrid w:val="0"/>
        <w:spacing w:line="300" w:lineRule="auto"/>
        <w:rPr>
          <w:sz w:val="30"/>
          <w:szCs w:val="30"/>
        </w:rPr>
      </w:pPr>
      <w:r>
        <w:rPr>
          <w:sz w:val="30"/>
          <w:szCs w:val="30"/>
        </w:rPr>
        <w:t> </w:t>
      </w:r>
    </w:p>
    <w:p>
      <w:pPr>
        <w:adjustRightInd w:val="0"/>
        <w:snapToGrid w:val="0"/>
        <w:spacing w:line="600" w:lineRule="exact"/>
        <w:rPr>
          <w:rFonts w:ascii="仿宋_GB2312" w:eastAsia="仿宋_GB2312"/>
          <w:sz w:val="32"/>
          <w:szCs w:val="32"/>
        </w:rPr>
      </w:pPr>
      <w:r>
        <w:rPr>
          <w:rFonts w:hint="eastAsia" w:ascii="黑体" w:eastAsia="黑体"/>
          <w:b/>
          <w:sz w:val="32"/>
          <w:szCs w:val="32"/>
        </w:rPr>
        <w:t>各二级学院团委</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为深入学习宣传贯彻习近平新时代中国特色社会主义思想和党的十九</w:t>
      </w:r>
      <w:r>
        <w:rPr>
          <w:rFonts w:hint="eastAsia" w:ascii="仿宋_GB2312" w:eastAsia="仿宋_GB2312"/>
          <w:color w:val="000000"/>
          <w:kern w:val="0"/>
          <w:sz w:val="32"/>
          <w:szCs w:val="32"/>
          <w:lang w:val="en-US" w:eastAsia="zh-CN"/>
        </w:rPr>
        <w:t>届四中全会</w:t>
      </w:r>
      <w:r>
        <w:rPr>
          <w:rFonts w:hint="eastAsia" w:ascii="仿宋_GB2312" w:eastAsia="仿宋_GB2312"/>
          <w:color w:val="000000"/>
          <w:kern w:val="0"/>
          <w:sz w:val="32"/>
          <w:szCs w:val="32"/>
        </w:rPr>
        <w:t>精神，进一步推动</w:t>
      </w:r>
      <w:r>
        <w:rPr>
          <w:rFonts w:hint="eastAsia" w:ascii="仿宋_GB2312" w:eastAsia="仿宋_GB2312"/>
          <w:color w:val="000000"/>
          <w:kern w:val="0"/>
          <w:sz w:val="32"/>
          <w:szCs w:val="32"/>
          <w:lang w:val="en-US" w:eastAsia="zh-CN"/>
        </w:rPr>
        <w:t>我校</w:t>
      </w:r>
      <w:r>
        <w:rPr>
          <w:rFonts w:hint="eastAsia" w:ascii="仿宋_GB2312" w:eastAsia="仿宋_GB2312"/>
          <w:color w:val="000000"/>
          <w:kern w:val="0"/>
          <w:sz w:val="32"/>
          <w:szCs w:val="32"/>
        </w:rPr>
        <w:t>共青团工作改革创新和全面发展，激励</w:t>
      </w:r>
      <w:r>
        <w:rPr>
          <w:rFonts w:hint="eastAsia" w:ascii="仿宋_GB2312" w:eastAsia="仿宋_GB2312"/>
          <w:color w:val="000000"/>
          <w:kern w:val="0"/>
          <w:sz w:val="32"/>
          <w:szCs w:val="32"/>
          <w:lang w:val="en-US" w:eastAsia="zh-CN"/>
        </w:rPr>
        <w:t>全校</w:t>
      </w:r>
      <w:r>
        <w:rPr>
          <w:rFonts w:hint="eastAsia" w:ascii="仿宋_GB2312" w:eastAsia="仿宋_GB2312"/>
          <w:color w:val="000000"/>
          <w:kern w:val="0"/>
          <w:sz w:val="32"/>
          <w:szCs w:val="32"/>
        </w:rPr>
        <w:t>各级团组织</w:t>
      </w:r>
      <w:r>
        <w:rPr>
          <w:rFonts w:hint="eastAsia" w:ascii="仿宋_GB2312" w:eastAsia="仿宋_GB2312"/>
          <w:color w:val="000000"/>
          <w:kern w:val="0"/>
          <w:sz w:val="32"/>
          <w:szCs w:val="32"/>
          <w:lang w:val="en-US" w:eastAsia="zh-CN"/>
        </w:rPr>
        <w:t>及广大团员</w:t>
      </w:r>
      <w:r>
        <w:rPr>
          <w:rFonts w:hint="eastAsia" w:ascii="仿宋_GB2312" w:eastAsia="仿宋_GB2312"/>
          <w:color w:val="000000"/>
          <w:kern w:val="0"/>
          <w:sz w:val="32"/>
          <w:szCs w:val="32"/>
        </w:rPr>
        <w:t>紧紧围绕学校中心工作，</w:t>
      </w:r>
      <w:r>
        <w:rPr>
          <w:rFonts w:hint="eastAsia" w:ascii="仿宋_GB2312" w:eastAsia="仿宋_GB2312"/>
          <w:color w:val="000000"/>
          <w:kern w:val="0"/>
          <w:sz w:val="32"/>
          <w:szCs w:val="32"/>
          <w:lang w:val="en-US" w:eastAsia="zh-CN"/>
        </w:rPr>
        <w:t>重点表彰在</w:t>
      </w:r>
      <w:r>
        <w:rPr>
          <w:rFonts w:hint="eastAsia" w:ascii="仿宋_GB2312" w:eastAsia="仿宋_GB2312"/>
          <w:color w:val="000000"/>
          <w:kern w:val="0"/>
          <w:sz w:val="32"/>
          <w:szCs w:val="32"/>
        </w:rPr>
        <w:t>打赢新冠肺炎疫情防控的人民战争、总体战、阻击战中表现突出的先进个人和集体，经研究，决定</w:t>
      </w:r>
      <w:r>
        <w:rPr>
          <w:rFonts w:hint="eastAsia" w:ascii="仿宋_GB2312" w:eastAsia="仿宋_GB2312"/>
          <w:color w:val="000000"/>
          <w:kern w:val="0"/>
          <w:sz w:val="32"/>
          <w:szCs w:val="32"/>
          <w:lang w:val="en-US" w:eastAsia="zh-CN"/>
        </w:rPr>
        <w:t>开展</w:t>
      </w:r>
      <w:r>
        <w:rPr>
          <w:rFonts w:hint="eastAsia" w:ascii="仿宋_GB2312" w:eastAsia="仿宋_GB2312"/>
          <w:color w:val="000000"/>
          <w:kern w:val="0"/>
          <w:sz w:val="32"/>
          <w:szCs w:val="32"/>
        </w:rPr>
        <w:t>20</w:t>
      </w:r>
      <w:r>
        <w:rPr>
          <w:rFonts w:hint="eastAsia" w:ascii="仿宋_GB2312" w:eastAsia="仿宋_GB2312"/>
          <w:color w:val="000000"/>
          <w:kern w:val="0"/>
          <w:sz w:val="32"/>
          <w:szCs w:val="32"/>
          <w:lang w:val="en-US" w:eastAsia="zh-CN"/>
        </w:rPr>
        <w:t>19</w:t>
      </w:r>
      <w:r>
        <w:rPr>
          <w:rFonts w:hint="eastAsia" w:ascii="仿宋_GB2312" w:eastAsia="仿宋_GB2312"/>
          <w:color w:val="000000"/>
          <w:kern w:val="0"/>
          <w:sz w:val="32"/>
          <w:szCs w:val="32"/>
        </w:rPr>
        <w:t>-20</w:t>
      </w:r>
      <w:r>
        <w:rPr>
          <w:rFonts w:hint="eastAsia" w:ascii="仿宋_GB2312" w:eastAsia="仿宋_GB2312"/>
          <w:color w:val="000000"/>
          <w:kern w:val="0"/>
          <w:sz w:val="32"/>
          <w:szCs w:val="32"/>
          <w:lang w:val="en-US" w:eastAsia="zh-CN"/>
        </w:rPr>
        <w:t>20</w:t>
      </w:r>
      <w:r>
        <w:rPr>
          <w:rFonts w:hint="eastAsia" w:ascii="仿宋_GB2312" w:eastAsia="仿宋_GB2312"/>
          <w:color w:val="000000"/>
          <w:kern w:val="0"/>
          <w:sz w:val="32"/>
          <w:szCs w:val="32"/>
        </w:rPr>
        <w:t>学年“三明学院优秀共青团员”、“三明学院优秀共青团干部”、“三明学院五四红旗团委（团支部）”</w:t>
      </w:r>
      <w:r>
        <w:rPr>
          <w:rFonts w:hint="eastAsia" w:ascii="仿宋_GB2312" w:eastAsia="仿宋_GB2312"/>
          <w:color w:val="000000"/>
          <w:kern w:val="0"/>
          <w:sz w:val="32"/>
          <w:szCs w:val="32"/>
          <w:lang w:val="en-US" w:eastAsia="zh-CN"/>
        </w:rPr>
        <w:t>评选表彰活动</w:t>
      </w:r>
      <w:r>
        <w:rPr>
          <w:rFonts w:hint="eastAsia" w:ascii="仿宋_GB2312" w:eastAsia="仿宋_GB2312"/>
          <w:color w:val="000000"/>
          <w:kern w:val="0"/>
          <w:sz w:val="32"/>
          <w:szCs w:val="32"/>
        </w:rPr>
        <w:t>。现将有关申报事宜通知如下：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220" w:firstLine="420"/>
        <w:textAlignment w:val="auto"/>
        <w:rPr>
          <w:rFonts w:ascii="黑体" w:eastAsia="黑体"/>
          <w:b/>
          <w:sz w:val="32"/>
          <w:szCs w:val="32"/>
        </w:rPr>
      </w:pPr>
      <w:r>
        <w:rPr>
          <w:rFonts w:hint="eastAsia" w:ascii="黑体" w:eastAsia="黑体"/>
          <w:b/>
          <w:sz w:val="32"/>
          <w:szCs w:val="32"/>
        </w:rPr>
        <w:t>一、评选条件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（一）参见《三明学院学生手册》（二○一</w:t>
      </w:r>
      <w:r>
        <w:rPr>
          <w:rFonts w:hint="eastAsia" w:ascii="仿宋_GB2312" w:eastAsia="仿宋_GB2312"/>
          <w:color w:val="000000"/>
          <w:kern w:val="0"/>
          <w:sz w:val="32"/>
          <w:szCs w:val="32"/>
          <w:lang w:val="en-US" w:eastAsia="zh-CN"/>
        </w:rPr>
        <w:t>九</w:t>
      </w:r>
      <w:r>
        <w:rPr>
          <w:rFonts w:hint="eastAsia" w:ascii="仿宋_GB2312" w:eastAsia="仿宋_GB2312"/>
          <w:color w:val="000000"/>
          <w:kern w:val="0"/>
          <w:sz w:val="32"/>
          <w:szCs w:val="32"/>
        </w:rPr>
        <w:t>年版）中关于《三明学院五四红旗团委、五四红旗团支部、优秀共青团干部（团员）评选办法》。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rPr>
        <w:t>（二）</w:t>
      </w:r>
      <w:r>
        <w:rPr>
          <w:rFonts w:hint="eastAsia" w:ascii="仿宋_GB2312" w:eastAsia="仿宋_GB2312"/>
          <w:color w:val="000000"/>
          <w:kern w:val="0"/>
          <w:sz w:val="32"/>
          <w:szCs w:val="32"/>
          <w:lang w:val="en-US" w:eastAsia="zh-CN"/>
        </w:rPr>
        <w:t>奖项类别</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1.优秀共青团员</w:t>
      </w:r>
    </w:p>
    <w:p>
      <w:pPr>
        <w:pStyle w:val="5"/>
        <w:spacing w:line="560" w:lineRule="exact"/>
        <w:ind w:firstLine="640" w:firstLineChars="200"/>
        <w:jc w:val="both"/>
        <w:rPr>
          <w:rFonts w:ascii="仿宋_GB2312" w:hAnsi="仿宋" w:eastAsia="仿宋_GB2312"/>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sz w:val="32"/>
          <w:szCs w:val="32"/>
        </w:rPr>
        <w:t>理想信念坚定。认真学习宣传贯彻习近平新时代中国特色社会主义思想和党的十九大精神</w:t>
      </w:r>
      <w:r>
        <w:rPr>
          <w:rFonts w:hint="eastAsia" w:ascii="仿宋_GB2312" w:hAnsi="仿宋" w:eastAsia="仿宋_GB2312"/>
          <w:sz w:val="32"/>
          <w:szCs w:val="32"/>
          <w:lang w:val="en-US" w:eastAsia="zh-CN"/>
        </w:rPr>
        <w:t>，</w:t>
      </w:r>
      <w:r>
        <w:rPr>
          <w:rFonts w:hint="eastAsia" w:ascii="仿宋_GB2312" w:hAnsi="仿宋" w:eastAsia="仿宋_GB2312"/>
          <w:sz w:val="32"/>
          <w:szCs w:val="32"/>
        </w:rPr>
        <w:t>在思想上政治上行动上同以习近平同志为核心的党中央保持高度一致</w:t>
      </w:r>
      <w:r>
        <w:rPr>
          <w:rFonts w:hint="eastAsia" w:ascii="仿宋_GB2312" w:hAnsi="仿宋" w:eastAsia="仿宋_GB2312"/>
          <w:sz w:val="32"/>
          <w:szCs w:val="32"/>
          <w:lang w:eastAsia="zh-CN"/>
        </w:rPr>
        <w:t>，增强</w:t>
      </w:r>
      <w:r>
        <w:rPr>
          <w:rFonts w:hint="eastAsia" w:ascii="仿宋_GB2312" w:hAnsi="仿宋" w:eastAsia="仿宋_GB2312"/>
          <w:sz w:val="32"/>
          <w:szCs w:val="32"/>
        </w:rPr>
        <w:t>“四个意识”，坚定“四个自信”，做到“两个维护”。</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2</w:t>
      </w:r>
      <w:r>
        <w:rPr>
          <w:rFonts w:hint="eastAsia" w:ascii="仿宋_GB2312" w:hAnsi="Times New Roman" w:eastAsia="仿宋_GB2312"/>
          <w:color w:val="000000"/>
          <w:kern w:val="0"/>
          <w:sz w:val="32"/>
          <w:szCs w:val="32"/>
          <w:lang w:eastAsia="zh-CN"/>
        </w:rPr>
        <w:t>）道德品行优秀。模范践行社会主义核心价值观,带头倡导良好社会风尚。成为注册志愿者,经常参加志愿服务;成为网络文明志愿者,积极参与构建清朗网络空间。</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3</w:t>
      </w:r>
      <w:r>
        <w:rPr>
          <w:rFonts w:hint="eastAsia" w:ascii="仿宋_GB2312" w:hAnsi="Times New Roman" w:eastAsia="仿宋_GB2312"/>
          <w:color w:val="000000"/>
          <w:kern w:val="0"/>
          <w:sz w:val="32"/>
          <w:szCs w:val="32"/>
          <w:lang w:eastAsia="zh-CN"/>
        </w:rPr>
        <w:t>）模范作用突出。学习成绩优秀,工作本领过硬,走在创新创业创优的前列,具有艰苦奋斗精神,能够在团员青年中发挥模范带头作用。带头响应党的号召，积极投身新冠肺炎疫情防控的人民战争中，在志愿服务、社区报到、宣传引导等方面发挥积极作用，表现突出。在“智慧团建”星级团员评定为</w:t>
      </w:r>
      <w:r>
        <w:rPr>
          <w:rFonts w:hint="eastAsia" w:ascii="仿宋_GB2312" w:hAnsi="Times New Roman" w:eastAsia="仿宋_GB2312"/>
          <w:color w:val="000000"/>
          <w:kern w:val="0"/>
          <w:sz w:val="32"/>
          <w:szCs w:val="32"/>
          <w:lang w:val="en-US" w:eastAsia="zh-CN"/>
        </w:rPr>
        <w:t>二</w:t>
      </w:r>
      <w:r>
        <w:rPr>
          <w:rFonts w:hint="eastAsia" w:ascii="仿宋_GB2312" w:hAnsi="Times New Roman" w:eastAsia="仿宋_GB2312"/>
          <w:color w:val="000000"/>
          <w:kern w:val="0"/>
          <w:sz w:val="32"/>
          <w:szCs w:val="32"/>
          <w:lang w:eastAsia="zh-CN"/>
        </w:rPr>
        <w:t>星级及以上。</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4</w:t>
      </w:r>
      <w:r>
        <w:rPr>
          <w:rFonts w:hint="eastAsia" w:ascii="仿宋_GB2312" w:hAnsi="Times New Roman" w:eastAsia="仿宋_GB2312"/>
          <w:color w:val="000000"/>
          <w:kern w:val="0"/>
          <w:sz w:val="32"/>
          <w:szCs w:val="32"/>
          <w:lang w:eastAsia="zh-CN"/>
        </w:rPr>
        <w:t>）遵规守纪自觉。严格遵守国家法律法规、</w:t>
      </w:r>
      <w:r>
        <w:rPr>
          <w:rFonts w:hint="eastAsia" w:ascii="仿宋_GB2312" w:hAnsi="Times New Roman" w:eastAsia="仿宋_GB2312"/>
          <w:color w:val="000000"/>
          <w:kern w:val="0"/>
          <w:sz w:val="32"/>
          <w:szCs w:val="32"/>
          <w:lang w:val="en-US" w:eastAsia="zh-CN"/>
        </w:rPr>
        <w:t>校纪校规</w:t>
      </w:r>
      <w:r>
        <w:rPr>
          <w:rFonts w:hint="eastAsia" w:ascii="仿宋_GB2312" w:hAnsi="Times New Roman" w:eastAsia="仿宋_GB2312"/>
          <w:color w:val="000000"/>
          <w:kern w:val="0"/>
          <w:sz w:val="32"/>
          <w:szCs w:val="32"/>
          <w:lang w:eastAsia="zh-CN"/>
        </w:rPr>
        <w:t>,自觉遵守团的章程,模范履行团员义务,按要求参加“三会两制一课”和团的活动。没有违纪违规行为。</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5</w:t>
      </w:r>
      <w:r>
        <w:rPr>
          <w:rFonts w:hint="eastAsia" w:ascii="仿宋_GB2312" w:hAnsi="Times New Roman" w:eastAsia="仿宋_GB2312"/>
          <w:color w:val="000000"/>
          <w:kern w:val="0"/>
          <w:sz w:val="32"/>
          <w:szCs w:val="32"/>
          <w:lang w:eastAsia="zh-CN"/>
        </w:rPr>
        <w:t>）团龄在一年以上(截至2020年4月30日)，2016年以后发展的团员须有发展团员编号。</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2.优秀共青团干部</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1</w:t>
      </w:r>
      <w:r>
        <w:rPr>
          <w:rFonts w:hint="eastAsia" w:ascii="仿宋_GB2312" w:hAnsi="Times New Roman" w:eastAsia="仿宋_GB2312"/>
          <w:color w:val="000000"/>
          <w:kern w:val="0"/>
          <w:sz w:val="32"/>
          <w:szCs w:val="32"/>
          <w:lang w:eastAsia="zh-CN"/>
        </w:rPr>
        <w:t>）理想信念坚定。认真学习宣传贯彻习近平新时代中国特色社会主义思想和党的十九大精神,在思想上政治上行动上同以习近平同志为核心的党中央保持高度一致,增强“四个意识”，坚定“四个自信”，做到“两个维护”。</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2</w:t>
      </w:r>
      <w:r>
        <w:rPr>
          <w:rFonts w:hint="eastAsia" w:ascii="仿宋_GB2312" w:hAnsi="Times New Roman" w:eastAsia="仿宋_GB2312"/>
          <w:color w:val="000000"/>
          <w:kern w:val="0"/>
          <w:sz w:val="32"/>
          <w:szCs w:val="32"/>
          <w:lang w:eastAsia="zh-CN"/>
        </w:rPr>
        <w:t>）心系广大青年。密切联系青年,积极主动地在青年中开展工作,密切联系青年成效突出,对青年开展有效服务和引导工作,在青年中具有较高威信。</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3</w:t>
      </w:r>
      <w:r>
        <w:rPr>
          <w:rFonts w:hint="eastAsia" w:ascii="仿宋_GB2312" w:hAnsi="Times New Roman" w:eastAsia="仿宋_GB2312"/>
          <w:color w:val="000000"/>
          <w:kern w:val="0"/>
          <w:sz w:val="32"/>
          <w:szCs w:val="32"/>
          <w:lang w:eastAsia="zh-CN"/>
        </w:rPr>
        <w:t>）敢于担当作为。切实把思想和行动统一到习近平总书记重要指示精神和党中央决策部署上，带头响应号召，积极投身新冠肺炎疫情防控的人民战争中，在疫情防控</w:t>
      </w:r>
      <w:r>
        <w:rPr>
          <w:rFonts w:hint="eastAsia" w:ascii="仿宋_GB2312" w:hAnsi="Times New Roman" w:eastAsia="仿宋_GB2312"/>
          <w:color w:val="000000"/>
          <w:kern w:val="0"/>
          <w:sz w:val="32"/>
          <w:szCs w:val="32"/>
          <w:lang w:val="en-US" w:eastAsia="zh-CN"/>
        </w:rPr>
        <w:t>志愿服务</w:t>
      </w:r>
      <w:r>
        <w:rPr>
          <w:rFonts w:hint="eastAsia" w:ascii="仿宋_GB2312" w:hAnsi="Times New Roman" w:eastAsia="仿宋_GB2312"/>
          <w:color w:val="000000"/>
          <w:kern w:val="0"/>
          <w:sz w:val="32"/>
          <w:szCs w:val="32"/>
          <w:lang w:eastAsia="zh-CN"/>
        </w:rPr>
        <w:t>等方面发挥积极作用，表现突出。</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4</w:t>
      </w:r>
      <w:r>
        <w:rPr>
          <w:rFonts w:hint="eastAsia" w:ascii="仿宋_GB2312" w:hAnsi="Times New Roman" w:eastAsia="仿宋_GB2312"/>
          <w:color w:val="000000"/>
          <w:kern w:val="0"/>
          <w:sz w:val="32"/>
          <w:szCs w:val="32"/>
          <w:lang w:eastAsia="zh-CN"/>
        </w:rPr>
        <w:t>）工作能力过硬。热爱团的工作,认真执行团的上级机关作出的指示和决议,有力贯彻落实“基层建设年”</w:t>
      </w:r>
      <w:r>
        <w:rPr>
          <w:rFonts w:hint="eastAsia" w:ascii="仿宋_GB2312" w:hAnsi="Times New Roman" w:eastAsia="仿宋_GB2312"/>
          <w:color w:val="000000"/>
          <w:kern w:val="0"/>
          <w:sz w:val="32"/>
          <w:szCs w:val="32"/>
          <w:lang w:val="en-US" w:eastAsia="zh-CN"/>
        </w:rPr>
        <w:t>和团组织活力提升</w:t>
      </w:r>
      <w:r>
        <w:rPr>
          <w:rFonts w:hint="eastAsia" w:ascii="仿宋_GB2312" w:hAnsi="Times New Roman" w:eastAsia="仿宋_GB2312"/>
          <w:color w:val="000000"/>
          <w:kern w:val="0"/>
          <w:sz w:val="32"/>
          <w:szCs w:val="32"/>
          <w:lang w:eastAsia="zh-CN"/>
        </w:rPr>
        <w:t>工作部署，坚持围绕党政中心任务和青年需求开展工作,积极探索创新,在团的岗位上取得突出成绩。具有较强的团务工作能力，在“智慧团建”系统团干资料管理中完善团干部个人信息，星级团员评定为</w:t>
      </w:r>
      <w:r>
        <w:rPr>
          <w:rFonts w:hint="eastAsia" w:ascii="仿宋_GB2312" w:hAnsi="Times New Roman" w:eastAsia="仿宋_GB2312"/>
          <w:color w:val="000000"/>
          <w:kern w:val="0"/>
          <w:sz w:val="32"/>
          <w:szCs w:val="32"/>
          <w:lang w:val="en-US" w:eastAsia="zh-CN"/>
        </w:rPr>
        <w:t>二</w:t>
      </w:r>
      <w:r>
        <w:rPr>
          <w:rFonts w:hint="eastAsia" w:ascii="仿宋_GB2312" w:hAnsi="Times New Roman" w:eastAsia="仿宋_GB2312"/>
          <w:color w:val="000000"/>
          <w:kern w:val="0"/>
          <w:sz w:val="32"/>
          <w:szCs w:val="32"/>
          <w:lang w:eastAsia="zh-CN"/>
        </w:rPr>
        <w:t>星级</w:t>
      </w:r>
      <w:r>
        <w:rPr>
          <w:rFonts w:hint="eastAsia" w:ascii="仿宋_GB2312" w:hAnsi="Times New Roman" w:eastAsia="仿宋_GB2312"/>
          <w:color w:val="000000"/>
          <w:kern w:val="0"/>
          <w:sz w:val="32"/>
          <w:szCs w:val="32"/>
          <w:lang w:val="en-US" w:eastAsia="zh-CN"/>
        </w:rPr>
        <w:t>及</w:t>
      </w:r>
      <w:r>
        <w:rPr>
          <w:rFonts w:hint="eastAsia" w:ascii="仿宋_GB2312" w:hAnsi="Times New Roman" w:eastAsia="仿宋_GB2312"/>
          <w:color w:val="000000"/>
          <w:kern w:val="0"/>
          <w:sz w:val="32"/>
          <w:szCs w:val="32"/>
          <w:lang w:eastAsia="zh-CN"/>
        </w:rPr>
        <w:t>以上，所在团支部在福建“智慧团建”系统星级团支部评</w:t>
      </w:r>
      <w:r>
        <w:rPr>
          <w:rFonts w:hint="eastAsia" w:ascii="仿宋_GB2312" w:hAnsi="Times New Roman" w:eastAsia="仿宋_GB2312"/>
          <w:color w:val="000000"/>
          <w:kern w:val="0"/>
          <w:sz w:val="32"/>
          <w:szCs w:val="32"/>
          <w:lang w:val="en-US" w:eastAsia="zh-CN"/>
        </w:rPr>
        <w:t>定</w:t>
      </w:r>
      <w:r>
        <w:rPr>
          <w:rFonts w:hint="eastAsia" w:ascii="仿宋_GB2312" w:hAnsi="Times New Roman" w:eastAsia="仿宋_GB2312"/>
          <w:color w:val="000000"/>
          <w:kern w:val="0"/>
          <w:sz w:val="32"/>
          <w:szCs w:val="32"/>
          <w:lang w:eastAsia="zh-CN"/>
        </w:rPr>
        <w:t>为三星级</w:t>
      </w:r>
      <w:r>
        <w:rPr>
          <w:rFonts w:hint="eastAsia" w:ascii="仿宋_GB2312" w:hAnsi="Times New Roman" w:eastAsia="仿宋_GB2312"/>
          <w:color w:val="000000"/>
          <w:kern w:val="0"/>
          <w:sz w:val="32"/>
          <w:szCs w:val="32"/>
          <w:lang w:val="en-US" w:eastAsia="zh-CN"/>
        </w:rPr>
        <w:t>及</w:t>
      </w:r>
      <w:r>
        <w:rPr>
          <w:rFonts w:hint="eastAsia" w:ascii="仿宋_GB2312" w:hAnsi="Times New Roman" w:eastAsia="仿宋_GB2312"/>
          <w:color w:val="000000"/>
          <w:kern w:val="0"/>
          <w:sz w:val="32"/>
          <w:szCs w:val="32"/>
          <w:lang w:eastAsia="zh-CN"/>
        </w:rPr>
        <w:t>以上。</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5</w:t>
      </w:r>
      <w:r>
        <w:rPr>
          <w:rFonts w:hint="eastAsia" w:ascii="仿宋_GB2312" w:hAnsi="Times New Roman" w:eastAsia="仿宋_GB2312"/>
          <w:color w:val="000000"/>
          <w:kern w:val="0"/>
          <w:sz w:val="32"/>
          <w:szCs w:val="32"/>
          <w:lang w:eastAsia="zh-CN"/>
        </w:rPr>
        <w:t>）模范践行社会主义核心价值观,遵纪守法,品格高尚。成为注册志愿者,经常参加志愿服务;成为网络文明志愿者,积极参与构建清朗网络空间。</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3.五四红旗团委</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1</w:t>
      </w:r>
      <w:r>
        <w:rPr>
          <w:rFonts w:hint="eastAsia" w:ascii="仿宋_GB2312" w:hAnsi="Times New Roman" w:eastAsia="仿宋_GB2312"/>
          <w:color w:val="000000"/>
          <w:kern w:val="0"/>
          <w:sz w:val="32"/>
          <w:szCs w:val="32"/>
          <w:lang w:eastAsia="zh-CN"/>
        </w:rPr>
        <w:t>）政治建设好。组织团员青年认真学习宣传贯彻习近平新时代中国特色社会主义思想和党的十九大精神,在思想上政治上行动上同以习近平同志为核心的党中央保持高度一致,增强“四个意识”，坚定“四个自信”，做到“两个维护”。加强对团员的理想信念和国情教育,引导团员坚定不移听党话、跟党走。</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2</w:t>
      </w:r>
      <w:r>
        <w:rPr>
          <w:rFonts w:hint="eastAsia" w:ascii="仿宋_GB2312" w:hAnsi="Times New Roman" w:eastAsia="仿宋_GB2312"/>
          <w:color w:val="000000"/>
          <w:kern w:val="0"/>
          <w:sz w:val="32"/>
          <w:szCs w:val="32"/>
          <w:lang w:eastAsia="zh-CN"/>
        </w:rPr>
        <w:t>）组织基础好。贯彻落实“基层建设年”</w:t>
      </w:r>
      <w:r>
        <w:rPr>
          <w:rFonts w:hint="eastAsia" w:ascii="仿宋_GB2312" w:hAnsi="Times New Roman" w:eastAsia="仿宋_GB2312"/>
          <w:color w:val="000000"/>
          <w:kern w:val="0"/>
          <w:sz w:val="32"/>
          <w:szCs w:val="32"/>
          <w:lang w:val="en-US" w:eastAsia="zh-CN"/>
        </w:rPr>
        <w:t>工作部署，基层团支部标准化建设及活力提升工程</w:t>
      </w:r>
      <w:r>
        <w:rPr>
          <w:rFonts w:hint="eastAsia" w:ascii="仿宋_GB2312" w:hAnsi="Times New Roman" w:eastAsia="仿宋_GB2312"/>
          <w:color w:val="000000"/>
          <w:kern w:val="0"/>
          <w:sz w:val="32"/>
          <w:szCs w:val="32"/>
          <w:lang w:eastAsia="zh-CN"/>
        </w:rPr>
        <w:t>成效明显。积极宣传党的主张,坚决贯彻党的决定,有效履行组织青年、凝聚青年、服务青年职责。组织设置规范,工作制度健全。规范开展团员教育、管理、监督,认真做好发展团员、“三会两制一课”、团费收缴等工作。积极开展基层团建创新探索，切实履行职责,带动所属团组织建设,所属团组织工作有活力。在“智慧团建”系统中组织健全，所辖团支部参与2019年星级团支部创建工作且三星级及以上团支部超过50％，团员报到率高于90％。</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3</w:t>
      </w:r>
      <w:r>
        <w:rPr>
          <w:rFonts w:hint="eastAsia" w:ascii="仿宋_GB2312" w:hAnsi="Times New Roman" w:eastAsia="仿宋_GB2312"/>
          <w:color w:val="000000"/>
          <w:kern w:val="0"/>
          <w:sz w:val="32"/>
          <w:szCs w:val="32"/>
          <w:lang w:eastAsia="zh-CN"/>
        </w:rPr>
        <w:t>）工作效果好。切实把思想和行动统一到习近平总书记重要指示精神和党中央决策部署上，在党组织统一领导下，有序组织团员青年参与疫情防控</w:t>
      </w:r>
      <w:r>
        <w:rPr>
          <w:rFonts w:hint="eastAsia" w:ascii="仿宋_GB2312" w:hAnsi="Times New Roman" w:eastAsia="仿宋_GB2312"/>
          <w:color w:val="000000"/>
          <w:kern w:val="0"/>
          <w:sz w:val="32"/>
          <w:szCs w:val="32"/>
          <w:lang w:val="en-US" w:eastAsia="zh-CN"/>
        </w:rPr>
        <w:t>志愿服务</w:t>
      </w:r>
      <w:r>
        <w:rPr>
          <w:rFonts w:hint="eastAsia" w:ascii="仿宋_GB2312" w:hAnsi="Times New Roman" w:eastAsia="仿宋_GB2312"/>
          <w:color w:val="000000"/>
          <w:kern w:val="0"/>
          <w:sz w:val="32"/>
          <w:szCs w:val="32"/>
          <w:lang w:eastAsia="zh-CN"/>
        </w:rPr>
        <w:t>工作。坚持政治性、先进性、群众性,扎实开展团的工作和活动,工作具有鲜明特色,团员参与踊跃,在团员青年中有较大影响。增强服务意识、强化服务职能，在落实重点工作和开展品牌活动上成效明显。</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4</w:t>
      </w:r>
      <w:r>
        <w:rPr>
          <w:rFonts w:hint="eastAsia" w:ascii="仿宋_GB2312" w:hAnsi="Times New Roman" w:eastAsia="仿宋_GB2312"/>
          <w:color w:val="000000"/>
          <w:kern w:val="0"/>
          <w:sz w:val="32"/>
          <w:szCs w:val="32"/>
          <w:lang w:eastAsia="zh-CN"/>
        </w:rPr>
        <w:t>）团员青年反响好。</w:t>
      </w:r>
      <w:r>
        <w:rPr>
          <w:rFonts w:hint="eastAsia" w:ascii="仿宋_GB2312" w:hAnsi="Times New Roman" w:eastAsia="仿宋_GB2312"/>
          <w:color w:val="000000"/>
          <w:kern w:val="0"/>
          <w:sz w:val="32"/>
          <w:szCs w:val="32"/>
        </w:rPr>
        <w:t>经常组织志愿服务活动或组建成立志愿服务队（站），开展共青团员义务星期六等活动，</w:t>
      </w:r>
      <w:r>
        <w:rPr>
          <w:rFonts w:hint="eastAsia" w:ascii="仿宋_GB2312" w:hAnsi="Times New Roman" w:eastAsia="仿宋_GB2312"/>
          <w:color w:val="000000"/>
          <w:kern w:val="0"/>
          <w:sz w:val="32"/>
          <w:szCs w:val="32"/>
          <w:lang w:val="en-US" w:eastAsia="zh-CN"/>
        </w:rPr>
        <w:t>智慧团建</w:t>
      </w:r>
      <w:r>
        <w:rPr>
          <w:rFonts w:hint="eastAsia" w:ascii="仿宋_GB2312" w:hAnsi="Times New Roman" w:eastAsia="仿宋_GB2312"/>
          <w:color w:val="000000"/>
          <w:kern w:val="0"/>
          <w:sz w:val="32"/>
          <w:szCs w:val="32"/>
        </w:rPr>
        <w:t>系统上须有记录。</w:t>
      </w:r>
      <w:r>
        <w:rPr>
          <w:rFonts w:hint="eastAsia" w:ascii="仿宋_GB2312" w:hAnsi="Times New Roman" w:eastAsia="仿宋_GB2312"/>
          <w:color w:val="000000"/>
          <w:kern w:val="0"/>
          <w:sz w:val="32"/>
          <w:szCs w:val="32"/>
          <w:lang w:eastAsia="zh-CN"/>
        </w:rPr>
        <w:t>在团员中具有较强的吸引力和凝聚力,团员队伍充分发挥模范带头作用,具有较好影响。</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4.五四红旗团支部</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stheme="minorBidi"/>
          <w:color w:val="000000"/>
          <w:kern w:val="0"/>
          <w:sz w:val="32"/>
          <w:szCs w:val="32"/>
          <w:lang w:val="en-US" w:eastAsia="zh-CN" w:bidi="ar-SA"/>
        </w:rPr>
      </w:pPr>
      <w:r>
        <w:rPr>
          <w:rFonts w:hint="eastAsia" w:ascii="仿宋_GB2312" w:hAnsi="Times New Roman" w:eastAsia="仿宋_GB2312" w:cstheme="minorBidi"/>
          <w:color w:val="000000"/>
          <w:kern w:val="0"/>
          <w:sz w:val="32"/>
          <w:szCs w:val="32"/>
          <w:lang w:val="en-US" w:eastAsia="zh-CN" w:bidi="ar-SA"/>
        </w:rPr>
        <w:t>（1）政治建设好。组织团员青年认真学习宣传贯彻习近平新时代中国特色社会主义思想和党的十九大精神,在思想上政治上行动上同以习近平同志为核心的党中央保持高度一致,增强“四个意识”，坚定“四个自信”，做到“两个维护”。加强对团员的理想信念和国情教育,引导团员坚定不移听党话、跟党走。</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stheme="minorBidi"/>
          <w:color w:val="000000"/>
          <w:kern w:val="0"/>
          <w:sz w:val="32"/>
          <w:szCs w:val="32"/>
          <w:lang w:val="en-US" w:eastAsia="zh-CN" w:bidi="ar-SA"/>
        </w:rPr>
      </w:pPr>
      <w:r>
        <w:rPr>
          <w:rFonts w:hint="eastAsia" w:ascii="仿宋_GB2312" w:hAnsi="Times New Roman" w:eastAsia="仿宋_GB2312" w:cstheme="minorBidi"/>
          <w:color w:val="000000"/>
          <w:kern w:val="0"/>
          <w:sz w:val="32"/>
          <w:szCs w:val="32"/>
          <w:lang w:val="en-US" w:eastAsia="zh-CN" w:bidi="ar-SA"/>
        </w:rPr>
        <w:t>（2）组织基础好。切实把思想和行动统一到习近平总书记重要指示精神和党中央决策部署上，有序组织团员青年参与疫情防控志愿服务工作，取得积极成效。积极宣传党的主张,坚决贯彻党的决定,认真担负教育团员、管理团员、监督团员和组织青年、凝聚青年、服务青年的职责。组织设置规范,按期换届,认真履行民主选举程序,工作制度健全。规范开展发展团员、团费收缴等工作,认真执行“三会两制一课”制度。积极开展基层团建创新探索，在“智慧团建”系统中组织健全，团支部在2019年星级团支部创建工作中达到三星及以上团支部，团员报到率高于90％。</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stheme="minorBidi"/>
          <w:color w:val="000000"/>
          <w:kern w:val="0"/>
          <w:sz w:val="32"/>
          <w:szCs w:val="32"/>
          <w:lang w:val="en-US" w:eastAsia="zh-CN" w:bidi="ar-SA"/>
        </w:rPr>
      </w:pPr>
      <w:r>
        <w:rPr>
          <w:rFonts w:hint="eastAsia" w:ascii="仿宋_GB2312" w:hAnsi="Times New Roman" w:eastAsia="仿宋_GB2312" w:cstheme="minorBidi"/>
          <w:color w:val="000000"/>
          <w:kern w:val="0"/>
          <w:sz w:val="32"/>
          <w:szCs w:val="32"/>
          <w:lang w:val="en-US" w:eastAsia="zh-CN" w:bidi="ar-SA"/>
        </w:rPr>
        <w:t>（3）工作效果好。贯彻落实“基层建设年”工作部署，团的标准化建设及活力提升工作成效明显。坚持政治性、先进性、群众性,工作活跃,有一项以上特色活动,有效吸引团员青年积极参与。</w:t>
      </w:r>
    </w:p>
    <w:p>
      <w:pPr>
        <w:pStyle w:val="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Times New Roman" w:eastAsia="仿宋_GB2312" w:cstheme="minorBidi"/>
          <w:color w:val="000000"/>
          <w:kern w:val="0"/>
          <w:sz w:val="32"/>
          <w:szCs w:val="32"/>
          <w:lang w:val="en-US" w:eastAsia="zh-CN" w:bidi="ar-SA"/>
        </w:rPr>
      </w:pPr>
      <w:r>
        <w:rPr>
          <w:rFonts w:hint="eastAsia" w:ascii="仿宋_GB2312" w:hAnsi="Times New Roman" w:eastAsia="仿宋_GB2312" w:cstheme="minorBidi"/>
          <w:color w:val="000000"/>
          <w:kern w:val="0"/>
          <w:sz w:val="32"/>
          <w:szCs w:val="32"/>
          <w:lang w:val="en-US" w:eastAsia="zh-CN" w:bidi="ar-SA"/>
        </w:rPr>
        <w:t>（4）班子建设好。团支部委员会成员政治好、工作能力较强,认真落实上级团委的各项工作要求,扎实有效地开展团的工作,在团员青年中有较高的认同度。团支部成员未发生违规违纪行为。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黑体" w:eastAsia="黑体"/>
          <w:b/>
          <w:sz w:val="32"/>
          <w:szCs w:val="32"/>
        </w:rPr>
      </w:pPr>
      <w:r>
        <w:rPr>
          <w:rFonts w:hint="eastAsia" w:ascii="黑体" w:eastAsia="黑体"/>
          <w:b/>
          <w:sz w:val="32"/>
          <w:szCs w:val="32"/>
        </w:rPr>
        <w:t>二、名额分配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先进个人以班级团支部为单位，优秀团员不超过班级团员数的8%；优秀团干部原则上一个团支部1名,各二级学院团委（学生会）干部各5名；五四红旗团支部以年级为单位，不超过年级支部数的20%；五四红旗团委以二级学院为单位，不超过二级学院团委总数的30%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黑体" w:eastAsia="黑体"/>
          <w:b/>
          <w:sz w:val="32"/>
          <w:szCs w:val="32"/>
        </w:rPr>
      </w:pPr>
      <w:r>
        <w:rPr>
          <w:rFonts w:hint="eastAsia" w:ascii="黑体" w:eastAsia="黑体"/>
          <w:b/>
          <w:sz w:val="32"/>
          <w:szCs w:val="32"/>
        </w:rPr>
        <w:t>三、评选办法</w:t>
      </w:r>
    </w:p>
    <w:p>
      <w:pPr>
        <w:keepNext w:val="0"/>
        <w:keepLines w:val="0"/>
        <w:pageBreakBefore w:val="0"/>
        <w:widowControl w:val="0"/>
        <w:kinsoku/>
        <w:wordWrap/>
        <w:overflowPunct/>
        <w:topLinePunct w:val="0"/>
        <w:autoSpaceDE/>
        <w:autoSpaceDN/>
        <w:bidi w:val="0"/>
        <w:snapToGrid w:val="0"/>
        <w:spacing w:line="560" w:lineRule="exact"/>
        <w:ind w:firstLine="581" w:firstLineChars="181"/>
        <w:textAlignment w:val="auto"/>
        <w:rPr>
          <w:rFonts w:ascii="仿宋_GB2312" w:eastAsia="仿宋_GB2312"/>
          <w:sz w:val="32"/>
          <w:szCs w:val="32"/>
        </w:rPr>
      </w:pPr>
      <w:r>
        <w:rPr>
          <w:rFonts w:hint="eastAsia" w:ascii="楷体" w:hAnsi="楷体" w:eastAsia="楷体" w:cs="楷体"/>
          <w:b/>
          <w:kern w:val="0"/>
          <w:sz w:val="32"/>
          <w:szCs w:val="32"/>
        </w:rPr>
        <w:t>1.提名。</w:t>
      </w:r>
      <w:r>
        <w:rPr>
          <w:rFonts w:hint="eastAsia" w:ascii="仿宋_GB2312" w:eastAsia="仿宋_GB2312"/>
          <w:sz w:val="32"/>
          <w:szCs w:val="32"/>
        </w:rPr>
        <w:t>各二级学院团委严格按照条件与名额，组织开展提名工作。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 w:hAnsi="楷体" w:eastAsia="楷体" w:cs="楷体"/>
          <w:b/>
          <w:kern w:val="0"/>
          <w:sz w:val="32"/>
          <w:szCs w:val="32"/>
        </w:rPr>
        <w:t>2.申报。</w:t>
      </w:r>
      <w:r>
        <w:rPr>
          <w:rFonts w:hint="eastAsia" w:ascii="仿宋_GB2312" w:eastAsia="仿宋_GB2312"/>
          <w:sz w:val="32"/>
          <w:szCs w:val="32"/>
        </w:rPr>
        <w:t>各二级学院团委要指导申报单位和个人认真填写申报表，撰写申报事迹材料（</w:t>
      </w:r>
      <w:r>
        <w:rPr>
          <w:rFonts w:hint="eastAsia" w:ascii="仿宋_GB2312" w:eastAsia="仿宋_GB2312"/>
          <w:sz w:val="32"/>
          <w:szCs w:val="32"/>
          <w:lang w:val="en-US" w:eastAsia="zh-CN"/>
        </w:rPr>
        <w:t>10</w:t>
      </w:r>
      <w:r>
        <w:rPr>
          <w:rFonts w:hint="eastAsia" w:ascii="仿宋_GB2312" w:eastAsia="仿宋_GB2312"/>
          <w:sz w:val="32"/>
          <w:szCs w:val="32"/>
        </w:rPr>
        <w:t>00字以内），纸质推荐表与汇总表于待正式开学后报送校团委，相关电子版材料在4月15日前发至校团委邮箱（smxytwxcb@126.com），或通过校办公平台发至校团委郑薇老师处，逾期不予评定。</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ascii="仿宋_GB2312" w:eastAsia="仿宋_GB2312"/>
          <w:sz w:val="32"/>
          <w:szCs w:val="32"/>
        </w:rPr>
      </w:pPr>
      <w:r>
        <w:rPr>
          <w:rFonts w:hint="eastAsia" w:ascii="楷体" w:hAnsi="楷体" w:eastAsia="楷体" w:cs="楷体"/>
          <w:b/>
          <w:kern w:val="0"/>
          <w:sz w:val="32"/>
          <w:szCs w:val="32"/>
        </w:rPr>
        <w:t>3.审核公示。</w:t>
      </w:r>
      <w:r>
        <w:rPr>
          <w:rFonts w:hint="eastAsia" w:ascii="仿宋_GB2312" w:eastAsia="仿宋_GB2312"/>
          <w:sz w:val="32"/>
          <w:szCs w:val="32"/>
        </w:rPr>
        <w:t>研究确定的候选名单将在三明学院网站进行公示（公示期5天），各推报单位同步公示。如</w:t>
      </w:r>
      <w:r>
        <w:rPr>
          <w:rFonts w:hint="eastAsia" w:ascii="仿宋_GB2312" w:eastAsia="仿宋_GB2312"/>
          <w:sz w:val="32"/>
          <w:szCs w:val="32"/>
          <w:lang w:eastAsia="zh-CN"/>
        </w:rPr>
        <w:t>有</w:t>
      </w:r>
      <w:r>
        <w:rPr>
          <w:rFonts w:hint="eastAsia" w:ascii="仿宋_GB2312" w:eastAsia="仿宋_GB2312"/>
          <w:sz w:val="32"/>
          <w:szCs w:val="32"/>
        </w:rPr>
        <w:t>异议，并经核实确有问题的，将取消其评选资格。</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rPr>
        <w:t>附件：</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eastAsia="仿宋_GB2312"/>
          <w:sz w:val="30"/>
          <w:szCs w:val="30"/>
        </w:rPr>
      </w:pPr>
      <w:r>
        <w:rPr>
          <w:rFonts w:hint="eastAsia" w:ascii="仿宋_GB2312" w:eastAsia="仿宋_GB2312"/>
          <w:sz w:val="30"/>
          <w:szCs w:val="30"/>
        </w:rPr>
        <w:t>1.20</w:t>
      </w:r>
      <w:r>
        <w:rPr>
          <w:rFonts w:hint="eastAsia" w:ascii="仿宋_GB2312" w:eastAsia="仿宋_GB2312"/>
          <w:sz w:val="30"/>
          <w:szCs w:val="30"/>
          <w:lang w:val="en-US" w:eastAsia="zh-CN"/>
        </w:rPr>
        <w:t>19</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学年先进团组织和先进个人名额分配表</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eastAsia="仿宋_GB2312"/>
          <w:sz w:val="30"/>
          <w:szCs w:val="30"/>
        </w:rPr>
      </w:pPr>
      <w:r>
        <w:rPr>
          <w:rFonts w:hint="eastAsia" w:ascii="仿宋_GB2312" w:eastAsia="仿宋_GB2312"/>
          <w:sz w:val="30"/>
          <w:szCs w:val="30"/>
        </w:rPr>
        <w:t>2.20</w:t>
      </w:r>
      <w:r>
        <w:rPr>
          <w:rFonts w:hint="eastAsia" w:ascii="仿宋_GB2312" w:eastAsia="仿宋_GB2312"/>
          <w:sz w:val="30"/>
          <w:szCs w:val="30"/>
          <w:lang w:val="en-US" w:eastAsia="zh-CN"/>
        </w:rPr>
        <w:t>19</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学年三明学院五四红旗团委（团支部）呈报表</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eastAsia="仿宋_GB2312"/>
          <w:sz w:val="30"/>
          <w:szCs w:val="30"/>
        </w:rPr>
      </w:pPr>
      <w:r>
        <w:rPr>
          <w:rFonts w:hint="eastAsia" w:ascii="仿宋_GB2312" w:eastAsia="仿宋_GB2312"/>
          <w:sz w:val="30"/>
          <w:szCs w:val="30"/>
        </w:rPr>
        <w:t>3.20</w:t>
      </w:r>
      <w:r>
        <w:rPr>
          <w:rFonts w:hint="eastAsia" w:ascii="仿宋_GB2312" w:eastAsia="仿宋_GB2312"/>
          <w:sz w:val="30"/>
          <w:szCs w:val="30"/>
          <w:lang w:val="en-US" w:eastAsia="zh-CN"/>
        </w:rPr>
        <w:t>19</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学年三明学院优秀共青团干部（团员）呈报表</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eastAsia="仿宋_GB2312"/>
          <w:sz w:val="30"/>
          <w:szCs w:val="30"/>
        </w:rPr>
      </w:pPr>
      <w:r>
        <w:rPr>
          <w:rFonts w:hint="eastAsia" w:ascii="仿宋_GB2312" w:eastAsia="仿宋_GB2312"/>
          <w:sz w:val="30"/>
          <w:szCs w:val="30"/>
        </w:rPr>
        <w:t>4.20</w:t>
      </w:r>
      <w:r>
        <w:rPr>
          <w:rFonts w:hint="eastAsia" w:ascii="仿宋_GB2312" w:eastAsia="仿宋_GB2312"/>
          <w:sz w:val="30"/>
          <w:szCs w:val="30"/>
          <w:lang w:val="en-US" w:eastAsia="zh-CN"/>
        </w:rPr>
        <w:t>19</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学年三明学院先进团组织申报汇总表</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eastAsia="仿宋_GB2312"/>
          <w:sz w:val="30"/>
          <w:szCs w:val="30"/>
        </w:rPr>
      </w:pPr>
      <w:r>
        <w:rPr>
          <w:rFonts w:hint="eastAsia" w:ascii="仿宋_GB2312" w:eastAsia="仿宋_GB2312"/>
          <w:sz w:val="30"/>
          <w:szCs w:val="30"/>
        </w:rPr>
        <w:t>5.201</w:t>
      </w:r>
      <w:r>
        <w:rPr>
          <w:rFonts w:hint="eastAsia" w:ascii="仿宋_GB2312" w:eastAsia="仿宋_GB2312"/>
          <w:sz w:val="30"/>
          <w:szCs w:val="30"/>
          <w:lang w:val="en-US" w:eastAsia="zh-CN"/>
        </w:rPr>
        <w:t>9</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学年三明学院先进个人申报汇总表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160" w:firstLine="579" w:firstLineChars="181"/>
        <w:jc w:val="right"/>
        <w:textAlignment w:val="auto"/>
        <w:rPr>
          <w:rFonts w:ascii="仿宋_GB2312" w:eastAsia="仿宋_GB2312"/>
          <w:sz w:val="32"/>
          <w:szCs w:val="32"/>
        </w:rPr>
      </w:pPr>
      <w:r>
        <w:rPr>
          <w:rFonts w:hint="eastAsia" w:ascii="仿宋_GB2312" w:eastAsia="仿宋_GB2312"/>
          <w:sz w:val="32"/>
          <w:szCs w:val="32"/>
        </w:rPr>
        <w:t>共青团三明学院委员会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579" w:firstLineChars="181"/>
        <w:jc w:val="center"/>
        <w:textAlignment w:val="auto"/>
        <w:rPr>
          <w:rFonts w:hint="default" w:ascii="宋体" w:hAnsi="宋体" w:cs="宋体"/>
          <w:sz w:val="32"/>
          <w:szCs w:val="32"/>
          <w:lang w:val="en-US"/>
        </w:rPr>
      </w:pPr>
      <w:r>
        <w:rPr>
          <w:rFonts w:hint="eastAsia" w:ascii="仿宋_GB2312" w:eastAsia="仿宋_GB2312"/>
          <w:sz w:val="32"/>
          <w:szCs w:val="32"/>
          <w:lang w:val="en-US" w:eastAsia="zh-CN"/>
        </w:rPr>
        <w:t xml:space="preserve">                             2020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27日</w:t>
      </w:r>
    </w:p>
    <w:p>
      <w:pPr>
        <w:adjustRightInd w:val="0"/>
        <w:snapToGrid w:val="0"/>
        <w:spacing w:line="600" w:lineRule="exact"/>
        <w:jc w:val="both"/>
        <w:rPr>
          <w:rFonts w:ascii="宋体" w:hAnsi="宋体" w:cs="宋体"/>
          <w:sz w:val="32"/>
          <w:szCs w:val="32"/>
        </w:rPr>
      </w:pPr>
    </w:p>
    <w:p>
      <w:pPr>
        <w:adjustRightInd w:val="0"/>
        <w:snapToGrid w:val="0"/>
        <w:spacing w:line="600" w:lineRule="exact"/>
        <w:jc w:val="both"/>
        <w:rPr>
          <w:rFonts w:ascii="宋体" w:hAnsi="宋体" w:cs="宋体"/>
          <w:sz w:val="32"/>
          <w:szCs w:val="32"/>
        </w:rPr>
      </w:pPr>
    </w:p>
    <w:p>
      <w:pPr>
        <w:adjustRightInd w:val="0"/>
        <w:snapToGrid w:val="0"/>
        <w:spacing w:line="600" w:lineRule="exact"/>
        <w:jc w:val="both"/>
        <w:rPr>
          <w:rFonts w:ascii="宋体" w:hAnsi="宋体" w:cs="宋体"/>
          <w:sz w:val="32"/>
          <w:szCs w:val="32"/>
        </w:rPr>
      </w:pPr>
    </w:p>
    <w:p>
      <w:pPr>
        <w:adjustRightInd w:val="0"/>
        <w:snapToGrid w:val="0"/>
        <w:spacing w:line="600" w:lineRule="exact"/>
        <w:jc w:val="both"/>
        <w:rPr>
          <w:rFonts w:ascii="宋体" w:hAnsi="宋体" w:cs="宋体"/>
          <w:sz w:val="32"/>
          <w:szCs w:val="32"/>
        </w:rPr>
      </w:pPr>
    </w:p>
    <w:p>
      <w:pPr>
        <w:adjustRightInd w:val="0"/>
        <w:snapToGrid w:val="0"/>
        <w:spacing w:line="600" w:lineRule="exact"/>
        <w:jc w:val="both"/>
        <w:rPr>
          <w:rFonts w:ascii="宋体" w:hAnsi="宋体" w:cs="宋体"/>
          <w:sz w:val="32"/>
          <w:szCs w:val="32"/>
        </w:rPr>
      </w:pPr>
    </w:p>
    <w:p>
      <w:pPr>
        <w:adjustRightInd w:val="0"/>
        <w:snapToGrid w:val="0"/>
        <w:spacing w:line="600" w:lineRule="exact"/>
        <w:jc w:val="both"/>
        <w:rPr>
          <w:rFonts w:ascii="宋体" w:hAnsi="宋体" w:cs="宋体"/>
          <w:sz w:val="32"/>
          <w:szCs w:val="32"/>
        </w:rPr>
      </w:pPr>
    </w:p>
    <w:p>
      <w:pPr>
        <w:adjustRightInd w:val="0"/>
        <w:snapToGrid w:val="0"/>
        <w:spacing w:line="600" w:lineRule="exact"/>
        <w:jc w:val="both"/>
        <w:rPr>
          <w:rFonts w:ascii="宋体" w:hAnsi="宋体" w:cs="宋体"/>
          <w:sz w:val="32"/>
          <w:szCs w:val="32"/>
        </w:rPr>
      </w:pPr>
    </w:p>
    <w:p>
      <w:pPr>
        <w:widowControl/>
        <w:adjustRightInd w:val="0"/>
        <w:snapToGrid w:val="0"/>
        <w:spacing w:beforeAutospacing="1" w:after="100" w:afterAutospacing="1" w:line="400" w:lineRule="exact"/>
        <w:rPr>
          <w:rFonts w:ascii="仿宋_GB2312" w:eastAsia="仿宋_GB2312"/>
          <w:sz w:val="32"/>
          <w:szCs w:val="32"/>
        </w:rPr>
      </w:pPr>
      <w:r>
        <w:rPr>
          <w:szCs w:val="24"/>
        </w:rPr>
        <w:pict>
          <v:line id="_x0000_s1026" o:spid="_x0000_s1026" o:spt="20" style="position:absolute;left:0pt;margin-left:0pt;margin-top:35.9pt;height:0pt;width:450pt;z-index:251658240;mso-width-relative:page;mso-height-relative:page;" coordsize="21600,21600" o:gfxdata="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iAcydMAAAAGAQAADwAAAAAAAAABACAAAAAiAAAAZHJzL2Rv&#10;d25yZXYueG1sUEsBAhQAFAAAAAgAh07iQLKMLJfNAQAAjQMAAA4AAAAAAAAAAQAgAAAAIgEAAGRy&#10;cy9lMm9Eb2MueG1sUEsFBgAAAAAGAAYAWQEAAGEFAAAAAA==&#10;">
            <v:path arrowok="t"/>
            <v:fill focussize="0,0"/>
            <v:stroke/>
            <v:imagedata o:title=""/>
            <o:lock v:ext="edit"/>
          </v:line>
        </w:pict>
      </w:r>
      <w:r>
        <w:rPr>
          <w:rFonts w:hint="eastAsia" w:ascii="仿宋_GB2312" w:eastAsia="仿宋_GB2312"/>
          <w:sz w:val="32"/>
          <w:szCs w:val="32"/>
        </w:rPr>
        <w:t>抄  送：校领导  校内各有关单位</w:t>
      </w:r>
    </w:p>
    <w:p>
      <w:pPr>
        <w:widowControl/>
        <w:wordWrap w:val="0"/>
        <w:adjustRightInd w:val="0"/>
        <w:snapToGrid w:val="0"/>
        <w:spacing w:beforeAutospacing="1" w:after="100" w:afterAutospacing="1" w:line="400" w:lineRule="exact"/>
        <w:ind w:right="640"/>
        <w:jc w:val="center"/>
        <w:rPr>
          <w:rFonts w:ascii="仿宋_GB2312" w:eastAsia="仿宋_GB2312"/>
          <w:sz w:val="30"/>
          <w:szCs w:val="30"/>
        </w:rPr>
      </w:pPr>
      <w:r>
        <w:rPr>
          <w:szCs w:val="24"/>
        </w:rPr>
        <w:pict>
          <v:line id="_x0000_s1027" o:spid="_x0000_s1027" o:spt="20" style="position:absolute;left:0pt;margin-left:0pt;margin-top:22.6pt;height:0pt;width:450pt;z-index:251659264;mso-width-relative:page;mso-height-relative:page;" coordsize="21600,21600" o:gfxdata="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RpxI9MAAAAGAQAADwAAAAAAAAABACAAAAAiAAAAZHJzL2Rv&#10;d25yZXYueG1sUEsBAhQAFAAAAAgAh07iQFVlxQTNAQAAjQMAAA4AAAAAAAAAAQAgAAAAIgEAAGRy&#10;cy9lMm9Eb2MueG1sUEsFBgAAAAAGAAYAWQEAAGEFAAAAAA==&#10;">
            <v:path arrowok="t"/>
            <v:fill focussize="0,0"/>
            <v:stroke/>
            <v:imagedata o:title=""/>
            <o:lock v:ext="edit"/>
          </v:line>
        </w:pict>
      </w:r>
      <w:r>
        <w:rPr>
          <w:rFonts w:hint="eastAsia" w:ascii="仿宋_GB2312" w:eastAsia="仿宋_GB2312"/>
          <w:sz w:val="32"/>
          <w:szCs w:val="32"/>
        </w:rPr>
        <w:t>共青团三明学院委员会</w:t>
      </w:r>
      <w:r>
        <w:rPr>
          <w:rFonts w:hint="eastAsia" w:ascii="仿宋_GB2312" w:eastAsia="仿宋_GB2312"/>
          <w:sz w:val="30"/>
          <w:szCs w:val="30"/>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日印发</w:t>
      </w:r>
    </w:p>
    <w:p>
      <w:pPr>
        <w:rPr>
          <w:rFonts w:ascii="仿宋_GB2312" w:eastAsia="仿宋_GB2312"/>
          <w:sz w:val="32"/>
          <w:szCs w:val="32"/>
        </w:rPr>
      </w:pPr>
      <w:r>
        <w:rPr>
          <w:rFonts w:ascii="仿宋_GB2312" w:eastAsia="仿宋_GB2312"/>
          <w:sz w:val="30"/>
          <w:szCs w:val="30"/>
        </w:rPr>
        <w:br w:type="page"/>
      </w:r>
      <w:r>
        <w:rPr>
          <w:rFonts w:hint="eastAsia" w:eastAsia="楷体_GB2312"/>
          <w:sz w:val="28"/>
        </w:rPr>
        <w:t>附件1：</w:t>
      </w:r>
    </w:p>
    <w:p>
      <w:pPr>
        <w:jc w:val="center"/>
        <w:rPr>
          <w:rFonts w:ascii="黑体" w:hAnsi="华文中宋" w:eastAsia="黑体"/>
          <w:b/>
          <w:sz w:val="36"/>
          <w:szCs w:val="36"/>
        </w:rPr>
      </w:pPr>
      <w:r>
        <w:rPr>
          <w:rFonts w:hint="eastAsia" w:ascii="黑体" w:hAnsi="华文中宋" w:eastAsia="黑体"/>
          <w:b/>
          <w:sz w:val="36"/>
          <w:szCs w:val="36"/>
        </w:rPr>
        <w:t>201</w:t>
      </w:r>
      <w:r>
        <w:rPr>
          <w:rFonts w:hint="eastAsia" w:ascii="黑体" w:hAnsi="华文中宋" w:eastAsia="黑体"/>
          <w:b/>
          <w:sz w:val="36"/>
          <w:szCs w:val="36"/>
          <w:lang w:val="en-US" w:eastAsia="zh-CN"/>
        </w:rPr>
        <w:t>9</w:t>
      </w:r>
      <w:r>
        <w:rPr>
          <w:rFonts w:hint="eastAsia" w:ascii="黑体" w:hAnsi="华文中宋" w:eastAsia="黑体"/>
          <w:b/>
          <w:sz w:val="36"/>
          <w:szCs w:val="36"/>
        </w:rPr>
        <w:t>—20</w:t>
      </w:r>
      <w:r>
        <w:rPr>
          <w:rFonts w:hint="eastAsia" w:ascii="黑体" w:hAnsi="华文中宋" w:eastAsia="黑体"/>
          <w:b/>
          <w:sz w:val="36"/>
          <w:szCs w:val="36"/>
          <w:lang w:val="en-US" w:eastAsia="zh-CN"/>
        </w:rPr>
        <w:t>20</w:t>
      </w:r>
      <w:r>
        <w:rPr>
          <w:rFonts w:hint="eastAsia" w:ascii="黑体" w:hAnsi="华文中宋" w:eastAsia="黑体"/>
          <w:b/>
          <w:sz w:val="36"/>
          <w:szCs w:val="36"/>
        </w:rPr>
        <w:t>学年先</w:t>
      </w:r>
      <w:r>
        <w:rPr>
          <w:rFonts w:hint="eastAsia" w:ascii="黑体" w:hAnsi="宋体" w:eastAsia="黑体" w:cs="宋体"/>
          <w:b/>
          <w:sz w:val="36"/>
          <w:szCs w:val="36"/>
        </w:rPr>
        <w:t>进团组织</w:t>
      </w:r>
      <w:r>
        <w:rPr>
          <w:rFonts w:hint="eastAsia" w:ascii="黑体" w:hAnsi="Batang" w:eastAsia="黑体" w:cs="Batang"/>
          <w:b/>
          <w:sz w:val="36"/>
          <w:szCs w:val="36"/>
        </w:rPr>
        <w:t>和先</w:t>
      </w:r>
      <w:r>
        <w:rPr>
          <w:rFonts w:hint="eastAsia" w:ascii="黑体" w:hAnsi="宋体" w:eastAsia="黑体" w:cs="宋体"/>
          <w:b/>
          <w:sz w:val="36"/>
          <w:szCs w:val="36"/>
        </w:rPr>
        <w:t>进个</w:t>
      </w:r>
      <w:r>
        <w:rPr>
          <w:rFonts w:hint="eastAsia" w:ascii="黑体" w:hAnsi="Batang" w:eastAsia="黑体" w:cs="Batang"/>
          <w:b/>
          <w:sz w:val="36"/>
          <w:szCs w:val="36"/>
        </w:rPr>
        <w:t>人名</w:t>
      </w:r>
      <w:r>
        <w:rPr>
          <w:rFonts w:hint="eastAsia" w:ascii="黑体" w:hAnsi="宋体" w:eastAsia="黑体" w:cs="宋体"/>
          <w:b/>
          <w:sz w:val="36"/>
          <w:szCs w:val="36"/>
        </w:rPr>
        <w:t>额</w:t>
      </w:r>
      <w:r>
        <w:rPr>
          <w:rFonts w:hint="eastAsia" w:ascii="黑体" w:hAnsi="Batang" w:eastAsia="黑体" w:cs="Batang"/>
          <w:b/>
          <w:sz w:val="36"/>
          <w:szCs w:val="36"/>
        </w:rPr>
        <w:t>分配表</w:t>
      </w:r>
    </w:p>
    <w:p>
      <w:pPr>
        <w:jc w:val="center"/>
        <w:rPr>
          <w:rFonts w:ascii="黑体" w:eastAsia="黑体"/>
          <w:sz w:val="32"/>
        </w:rPr>
      </w:pPr>
    </w:p>
    <w:p>
      <w:pPr>
        <w:numPr>
          <w:ilvl w:val="0"/>
          <w:numId w:val="1"/>
        </w:numPr>
        <w:rPr>
          <w:rFonts w:eastAsia="楷体_GB2312"/>
          <w:sz w:val="28"/>
        </w:rPr>
      </w:pPr>
      <w:r>
        <w:rPr>
          <w:rFonts w:hint="eastAsia" w:ascii="黑体" w:eastAsia="黑体"/>
          <w:sz w:val="28"/>
        </w:rPr>
        <w:t>五四红旗团委</w:t>
      </w:r>
      <w:r>
        <w:rPr>
          <w:rFonts w:hint="eastAsia" w:eastAsia="楷体_GB2312"/>
          <w:sz w:val="28"/>
        </w:rPr>
        <w:t>：3个</w:t>
      </w:r>
    </w:p>
    <w:p>
      <w:pPr>
        <w:rPr>
          <w:rFonts w:ascii="黑体" w:eastAsia="黑体"/>
          <w:sz w:val="28"/>
        </w:rPr>
      </w:pPr>
      <w:r>
        <w:rPr>
          <w:rFonts w:hint="eastAsia" w:ascii="黑体" w:eastAsia="黑体"/>
          <w:sz w:val="28"/>
        </w:rPr>
        <w:t>二、五四红旗团支部：</w:t>
      </w:r>
    </w:p>
    <w:p>
      <w:pPr>
        <w:rPr>
          <w:rFonts w:ascii="仿宋_GB2312" w:eastAsia="仿宋_GB2312"/>
          <w:sz w:val="28"/>
        </w:rPr>
      </w:pPr>
      <w:r>
        <w:rPr>
          <w:rFonts w:hint="eastAsia" w:ascii="仿宋_GB2312" w:eastAsia="仿宋_GB2312"/>
          <w:sz w:val="28"/>
        </w:rPr>
        <w:t>201</w:t>
      </w:r>
      <w:r>
        <w:rPr>
          <w:rFonts w:hint="eastAsia" w:ascii="仿宋_GB2312" w:eastAsia="仿宋_GB2312"/>
          <w:sz w:val="28"/>
          <w:lang w:val="en-US" w:eastAsia="zh-CN"/>
        </w:rPr>
        <w:t>6</w:t>
      </w:r>
      <w:r>
        <w:rPr>
          <w:rFonts w:hint="eastAsia" w:ascii="仿宋_GB2312" w:eastAsia="仿宋_GB2312"/>
          <w:sz w:val="28"/>
        </w:rPr>
        <w:t>级：16个；201</w:t>
      </w:r>
      <w:r>
        <w:rPr>
          <w:rFonts w:hint="eastAsia" w:ascii="仿宋_GB2312" w:eastAsia="仿宋_GB2312"/>
          <w:sz w:val="28"/>
          <w:lang w:val="en-US" w:eastAsia="zh-CN"/>
        </w:rPr>
        <w:t>7</w:t>
      </w:r>
      <w:r>
        <w:rPr>
          <w:rFonts w:hint="eastAsia" w:ascii="仿宋_GB2312" w:eastAsia="仿宋_GB2312"/>
          <w:sz w:val="28"/>
        </w:rPr>
        <w:t>级：17 个；201</w:t>
      </w:r>
      <w:r>
        <w:rPr>
          <w:rFonts w:hint="eastAsia" w:ascii="仿宋_GB2312" w:eastAsia="仿宋_GB2312"/>
          <w:sz w:val="28"/>
          <w:lang w:val="en-US" w:eastAsia="zh-CN"/>
        </w:rPr>
        <w:t>8</w:t>
      </w:r>
      <w:r>
        <w:rPr>
          <w:rFonts w:hint="eastAsia" w:ascii="仿宋_GB2312" w:eastAsia="仿宋_GB2312"/>
          <w:sz w:val="28"/>
        </w:rPr>
        <w:t>级：19个；201</w:t>
      </w:r>
      <w:r>
        <w:rPr>
          <w:rFonts w:hint="eastAsia" w:ascii="仿宋_GB2312" w:eastAsia="仿宋_GB2312"/>
          <w:sz w:val="28"/>
          <w:lang w:val="en-US" w:eastAsia="zh-CN"/>
        </w:rPr>
        <w:t>9</w:t>
      </w:r>
      <w:r>
        <w:rPr>
          <w:rFonts w:hint="eastAsia" w:ascii="仿宋_GB2312" w:eastAsia="仿宋_GB2312"/>
          <w:sz w:val="28"/>
        </w:rPr>
        <w:t>级：18个</w:t>
      </w:r>
    </w:p>
    <w:p>
      <w:pPr>
        <w:rPr>
          <w:rFonts w:ascii="黑体" w:eastAsia="黑体"/>
          <w:sz w:val="28"/>
        </w:rPr>
      </w:pPr>
      <w:r>
        <w:rPr>
          <w:rFonts w:hint="eastAsia" w:ascii="黑体" w:eastAsia="黑体"/>
          <w:sz w:val="28"/>
        </w:rPr>
        <w:t>三、先进个人：</w:t>
      </w:r>
    </w:p>
    <w:tbl>
      <w:tblPr>
        <w:tblStyle w:val="6"/>
        <w:tblW w:w="93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919"/>
        <w:gridCol w:w="919"/>
        <w:gridCol w:w="2756"/>
        <w:gridCol w:w="9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楷体_GB2312" w:eastAsia="楷体_GB2312"/>
                <w:b/>
                <w:sz w:val="28"/>
              </w:rPr>
              <w:t>院  别</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楷体_GB2312" w:eastAsia="楷体_GB2312"/>
                <w:b/>
                <w:sz w:val="28"/>
              </w:rPr>
              <w:t>优秀团干</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楷体_GB2312" w:eastAsia="楷体_GB2312"/>
                <w:b/>
                <w:sz w:val="28"/>
              </w:rPr>
              <w:t>优秀团员</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楷体_GB2312" w:eastAsia="楷体_GB2312"/>
                <w:b/>
                <w:sz w:val="28"/>
              </w:rPr>
              <w:t>院  别</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楷体_GB2312" w:eastAsia="楷体_GB2312"/>
                <w:b/>
                <w:sz w:val="28"/>
              </w:rPr>
              <w:t>优秀团干</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楷体_GB2312" w:eastAsia="楷体_GB2312"/>
                <w:b/>
                <w:sz w:val="28"/>
              </w:rPr>
              <w:t>优秀团员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rPr>
            </w:pPr>
            <w:r>
              <w:rPr>
                <w:rFonts w:hint="eastAsia" w:ascii="仿宋_GB2312" w:eastAsia="仿宋_GB2312"/>
                <w:sz w:val="28"/>
              </w:rPr>
              <w:t>教育与音乐学院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37</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98</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建筑工程学院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30</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经济与管理学院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42</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ascii="仿宋_GB2312" w:eastAsia="仿宋_GB2312"/>
                <w:sz w:val="28"/>
              </w:rPr>
              <w:t>1</w:t>
            </w:r>
            <w:r>
              <w:rPr>
                <w:rFonts w:hint="eastAsia" w:ascii="仿宋_GB2312" w:eastAsia="仿宋_GB2312"/>
                <w:sz w:val="28"/>
                <w:lang w:val="en-US" w:eastAsia="zh-CN"/>
              </w:rPr>
              <w:t>26</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海峡理工学院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43</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艺术与设计学院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65</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134</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文化传播学院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24</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信息工程学院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35</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8"/>
                <w:lang w:eastAsia="zh-CN"/>
              </w:rPr>
            </w:pPr>
            <w:r>
              <w:rPr>
                <w:rFonts w:hint="eastAsia" w:ascii="仿宋_GB2312" w:eastAsia="仿宋_GB2312"/>
                <w:sz w:val="28"/>
              </w:rPr>
              <w:t>10</w:t>
            </w:r>
            <w:r>
              <w:rPr>
                <w:rFonts w:hint="eastAsia" w:ascii="仿宋_GB2312" w:eastAsia="仿宋_GB2312"/>
                <w:sz w:val="28"/>
                <w:lang w:val="en-US" w:eastAsia="zh-CN"/>
              </w:rPr>
              <w:t>9</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8"/>
              </w:rPr>
            </w:pPr>
            <w:r>
              <w:rPr>
                <w:rFonts w:hint="eastAsia" w:ascii="仿宋_GB2312" w:eastAsia="仿宋_GB2312"/>
                <w:sz w:val="28"/>
              </w:rPr>
              <w:t>海外学院</w:t>
            </w:r>
          </w:p>
          <w:p>
            <w:pPr>
              <w:spacing w:line="360" w:lineRule="auto"/>
              <w:jc w:val="center"/>
              <w:rPr>
                <w:rFonts w:ascii="仿宋_GB2312" w:eastAsia="仿宋_GB2312"/>
                <w:sz w:val="28"/>
              </w:rPr>
            </w:pPr>
            <w:r>
              <w:rPr>
                <w:rFonts w:hint="eastAsia" w:ascii="仿宋_GB2312" w:eastAsia="仿宋_GB2312"/>
                <w:sz w:val="28"/>
              </w:rPr>
              <w:t>（外国语学院）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41</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机电工程学院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40</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rPr>
              <w:t>1</w:t>
            </w:r>
            <w:r>
              <w:rPr>
                <w:rFonts w:hint="eastAsia" w:ascii="仿宋_GB2312" w:eastAsia="仿宋_GB2312"/>
                <w:sz w:val="28"/>
                <w:lang w:val="en-US" w:eastAsia="zh-CN"/>
              </w:rPr>
              <w:t>04</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体育与康养学院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17</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仿宋_GB2312" w:eastAsia="仿宋_GB2312"/>
                <w:sz w:val="28"/>
              </w:rPr>
              <w:t>资源与化工学院</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8"/>
                <w:lang w:eastAsia="zh-CN"/>
              </w:rPr>
            </w:pPr>
            <w:r>
              <w:rPr>
                <w:rFonts w:hint="eastAsia" w:ascii="仿宋_GB2312" w:eastAsia="仿宋_GB2312"/>
                <w:sz w:val="28"/>
              </w:rPr>
              <w:t>3</w:t>
            </w:r>
            <w:r>
              <w:rPr>
                <w:rFonts w:hint="eastAsia" w:ascii="仿宋_GB2312" w:eastAsia="仿宋_GB2312"/>
                <w:sz w:val="28"/>
                <w:lang w:val="en-US" w:eastAsia="zh-CN"/>
              </w:rPr>
              <w:t>4</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sz w:val="28"/>
                <w:lang w:val="en-US" w:eastAsia="zh-CN"/>
              </w:rPr>
            </w:pPr>
            <w:r>
              <w:rPr>
                <w:rFonts w:hint="eastAsia" w:ascii="仿宋_GB2312" w:eastAsia="仿宋_GB2312"/>
                <w:sz w:val="28"/>
                <w:lang w:val="en-US" w:eastAsia="zh-CN"/>
              </w:rPr>
              <w:t>90</w:t>
            </w:r>
          </w:p>
        </w:tc>
        <w:tc>
          <w:tcPr>
            <w:tcW w:w="2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8"/>
              </w:rPr>
            </w:pPr>
          </w:p>
        </w:tc>
      </w:tr>
    </w:tbl>
    <w:p>
      <w:pPr>
        <w:rPr>
          <w:rFonts w:eastAsia="楷体_GB2312"/>
          <w:sz w:val="28"/>
        </w:rPr>
      </w:pPr>
    </w:p>
    <w:p>
      <w:pPr>
        <w:spacing w:line="560" w:lineRule="exact"/>
        <w:rPr>
          <w:rFonts w:eastAsia="楷体_GB2312"/>
          <w:sz w:val="28"/>
        </w:rPr>
      </w:pPr>
      <w:r>
        <w:rPr>
          <w:rFonts w:eastAsia="楷体_GB2312"/>
          <w:sz w:val="28"/>
        </w:rPr>
        <w:br w:type="page"/>
      </w:r>
      <w:r>
        <w:rPr>
          <w:rFonts w:hint="eastAsia" w:eastAsia="楷体_GB2312"/>
          <w:sz w:val="28"/>
        </w:rPr>
        <w:t>附件2：</w:t>
      </w:r>
    </w:p>
    <w:p>
      <w:pPr>
        <w:spacing w:afterLines="50" w:line="560" w:lineRule="exact"/>
        <w:jc w:val="center"/>
        <w:rPr>
          <w:rFonts w:ascii="黑体" w:hAnsi="Batang" w:eastAsia="黑体" w:cs="Batang"/>
          <w:b/>
          <w:sz w:val="32"/>
          <w:szCs w:val="32"/>
        </w:rPr>
      </w:pPr>
      <w:r>
        <w:rPr>
          <w:rFonts w:hint="eastAsia" w:ascii="黑体" w:hAnsi="华文中宋" w:eastAsia="黑体"/>
          <w:b/>
          <w:sz w:val="32"/>
          <w:szCs w:val="32"/>
        </w:rPr>
        <w:t>201</w:t>
      </w:r>
      <w:r>
        <w:rPr>
          <w:rFonts w:hint="eastAsia" w:ascii="黑体" w:hAnsi="华文中宋" w:eastAsia="黑体"/>
          <w:b/>
          <w:sz w:val="32"/>
          <w:szCs w:val="32"/>
          <w:lang w:val="en-US" w:eastAsia="zh-CN"/>
        </w:rPr>
        <w:t>9</w:t>
      </w:r>
      <w:r>
        <w:rPr>
          <w:rFonts w:hint="eastAsia" w:ascii="黑体" w:hAnsi="华文中宋" w:eastAsia="黑体"/>
          <w:b/>
          <w:sz w:val="32"/>
          <w:szCs w:val="32"/>
        </w:rPr>
        <w:t>—20</w:t>
      </w:r>
      <w:r>
        <w:rPr>
          <w:rFonts w:hint="eastAsia" w:ascii="黑体" w:hAnsi="华文中宋" w:eastAsia="黑体"/>
          <w:b/>
          <w:sz w:val="32"/>
          <w:szCs w:val="32"/>
          <w:lang w:val="en-US" w:eastAsia="zh-CN"/>
        </w:rPr>
        <w:t>20</w:t>
      </w:r>
      <w:r>
        <w:rPr>
          <w:rFonts w:hint="eastAsia" w:ascii="黑体" w:hAnsi="华文中宋" w:eastAsia="黑体"/>
          <w:b/>
          <w:sz w:val="32"/>
          <w:szCs w:val="32"/>
        </w:rPr>
        <w:t>学年三明</w:t>
      </w:r>
      <w:r>
        <w:rPr>
          <w:rFonts w:hint="eastAsia" w:ascii="黑体" w:hAnsi="宋体" w:eastAsia="黑体" w:cs="宋体"/>
          <w:b/>
          <w:sz w:val="32"/>
          <w:szCs w:val="32"/>
        </w:rPr>
        <w:t>学</w:t>
      </w:r>
      <w:r>
        <w:rPr>
          <w:rFonts w:hint="eastAsia" w:ascii="黑体" w:hAnsi="Batang" w:eastAsia="黑体" w:cs="Batang"/>
          <w:b/>
          <w:sz w:val="32"/>
          <w:szCs w:val="32"/>
        </w:rPr>
        <w:t>院五四红旗团委（</w:t>
      </w:r>
      <w:r>
        <w:rPr>
          <w:rFonts w:hint="eastAsia" w:ascii="黑体" w:hAnsi="宋体" w:eastAsia="黑体" w:cs="宋体"/>
          <w:b/>
          <w:sz w:val="32"/>
          <w:szCs w:val="32"/>
        </w:rPr>
        <w:t>团支部）</w:t>
      </w:r>
      <w:r>
        <w:rPr>
          <w:rFonts w:hint="eastAsia" w:ascii="黑体" w:hAnsi="Batang" w:eastAsia="黑体" w:cs="Batang"/>
          <w:b/>
          <w:sz w:val="32"/>
          <w:szCs w:val="32"/>
        </w:rPr>
        <w:t>呈</w:t>
      </w:r>
      <w:r>
        <w:rPr>
          <w:rFonts w:hint="eastAsia" w:ascii="黑体" w:hAnsi="宋体" w:eastAsia="黑体" w:cs="宋体"/>
          <w:b/>
          <w:sz w:val="32"/>
          <w:szCs w:val="32"/>
        </w:rPr>
        <w:t>报</w:t>
      </w:r>
      <w:r>
        <w:rPr>
          <w:rFonts w:hint="eastAsia" w:ascii="黑体" w:hAnsi="Batang" w:eastAsia="黑体" w:cs="Batang"/>
          <w:b/>
          <w:sz w:val="32"/>
          <w:szCs w:val="32"/>
        </w:rPr>
        <w:t>表</w:t>
      </w:r>
    </w:p>
    <w:tbl>
      <w:tblPr>
        <w:tblStyle w:val="6"/>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66"/>
        <w:gridCol w:w="1605"/>
        <w:gridCol w:w="690"/>
        <w:gridCol w:w="945"/>
        <w:gridCol w:w="1590"/>
        <w:gridCol w:w="118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
                <w:sz w:val="28"/>
                <w:szCs w:val="28"/>
                <w:lang w:val="en-US" w:eastAsia="zh-CN"/>
              </w:rPr>
            </w:pPr>
            <w:r>
              <w:rPr>
                <w:rFonts w:hint="eastAsia" w:ascii="宋体" w:hAnsi="宋体"/>
                <w:b/>
                <w:sz w:val="28"/>
                <w:szCs w:val="28"/>
              </w:rPr>
              <w:t>团委</w:t>
            </w:r>
            <w:r>
              <w:rPr>
                <w:rFonts w:hint="eastAsia" w:ascii="宋体" w:hAnsi="宋体"/>
                <w:b/>
                <w:sz w:val="28"/>
                <w:szCs w:val="28"/>
                <w:lang w:val="en-US" w:eastAsia="zh-CN"/>
              </w:rPr>
              <w:t>名称</w:t>
            </w: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
                <w:sz w:val="28"/>
                <w:szCs w:val="28"/>
                <w:lang w:val="en-US" w:eastAsia="zh-CN"/>
              </w:rPr>
            </w:pPr>
            <w:r>
              <w:rPr>
                <w:rFonts w:hint="eastAsia" w:ascii="宋体" w:hAnsi="宋体"/>
                <w:b/>
                <w:sz w:val="28"/>
                <w:szCs w:val="28"/>
              </w:rPr>
              <w:t>团支部</w:t>
            </w:r>
            <w:r>
              <w:rPr>
                <w:rFonts w:hint="eastAsia" w:ascii="宋体" w:hAnsi="宋体"/>
                <w:b/>
                <w:sz w:val="28"/>
                <w:szCs w:val="28"/>
                <w:lang w:val="en-US" w:eastAsia="zh-CN"/>
              </w:rPr>
              <w:t>名称</w:t>
            </w: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r>
              <w:rPr>
                <w:rFonts w:hint="eastAsia" w:ascii="宋体" w:hAnsi="宋体"/>
                <w:b/>
                <w:sz w:val="28"/>
                <w:szCs w:val="28"/>
              </w:rPr>
              <w:t>书记</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9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b/>
                <w:sz w:val="28"/>
                <w:szCs w:val="28"/>
                <w:lang w:val="en-US" w:eastAsia="zh-CN"/>
              </w:rPr>
            </w:pPr>
            <w:r>
              <w:rPr>
                <w:rFonts w:hint="eastAsia" w:ascii="宋体" w:hAnsi="宋体"/>
                <w:b/>
                <w:sz w:val="28"/>
                <w:szCs w:val="28"/>
              </w:rPr>
              <w:t>团员</w:t>
            </w:r>
            <w:r>
              <w:rPr>
                <w:rFonts w:hint="eastAsia" w:ascii="宋体" w:hAnsi="宋体"/>
                <w:b/>
                <w:sz w:val="28"/>
                <w:szCs w:val="28"/>
                <w:lang w:val="en-US" w:eastAsia="zh-CN"/>
              </w:rPr>
              <w:t>人数</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b/>
                <w:sz w:val="28"/>
                <w:szCs w:val="28"/>
                <w:lang w:val="en-US" w:eastAsia="zh-CN"/>
              </w:rPr>
            </w:pPr>
          </w:p>
        </w:tc>
        <w:tc>
          <w:tcPr>
            <w:tcW w:w="25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b/>
                <w:sz w:val="28"/>
                <w:szCs w:val="28"/>
                <w:lang w:val="en-US" w:eastAsia="zh-CN"/>
              </w:rPr>
            </w:pPr>
            <w:r>
              <w:rPr>
                <w:rFonts w:hint="eastAsia" w:ascii="宋体" w:hAnsi="宋体"/>
                <w:b/>
                <w:sz w:val="28"/>
                <w:szCs w:val="28"/>
                <w:lang w:val="en-US" w:eastAsia="zh-CN"/>
              </w:rPr>
              <w:t>团员报到率</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9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b/>
                <w:sz w:val="28"/>
                <w:szCs w:val="28"/>
                <w:lang w:val="en-US" w:eastAsia="zh-CN"/>
              </w:rPr>
            </w:pPr>
            <w:r>
              <w:rPr>
                <w:rFonts w:hint="eastAsia" w:ascii="宋体" w:hAnsi="宋体"/>
                <w:b/>
                <w:sz w:val="28"/>
                <w:szCs w:val="28"/>
                <w:lang w:val="en-US" w:eastAsia="zh-CN"/>
              </w:rPr>
              <w:t>三星级及以上团支部</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b/>
                <w:sz w:val="28"/>
                <w:szCs w:val="28"/>
                <w:lang w:val="en-US" w:eastAsia="zh-CN"/>
              </w:rPr>
            </w:pPr>
          </w:p>
        </w:tc>
        <w:tc>
          <w:tcPr>
            <w:tcW w:w="25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b/>
                <w:sz w:val="28"/>
                <w:szCs w:val="28"/>
                <w:lang w:val="en-US" w:eastAsia="zh-CN"/>
              </w:rPr>
            </w:pPr>
            <w:r>
              <w:rPr>
                <w:rFonts w:hint="eastAsia" w:ascii="宋体" w:hAnsi="宋体"/>
                <w:b/>
                <w:sz w:val="28"/>
                <w:szCs w:val="28"/>
                <w:lang w:val="en-US" w:eastAsia="zh-CN"/>
              </w:rPr>
              <w:t>二星级及以上</w:t>
            </w:r>
          </w:p>
          <w:p>
            <w:pPr>
              <w:adjustRightInd w:val="0"/>
              <w:snapToGrid w:val="0"/>
              <w:jc w:val="center"/>
              <w:rPr>
                <w:rFonts w:hint="default" w:ascii="宋体" w:hAnsi="宋体"/>
                <w:b/>
                <w:sz w:val="28"/>
                <w:szCs w:val="28"/>
                <w:lang w:val="en-US" w:eastAsia="zh-CN"/>
              </w:rPr>
            </w:pPr>
            <w:r>
              <w:rPr>
                <w:rFonts w:hint="eastAsia" w:ascii="宋体" w:hAnsi="宋体"/>
                <w:b/>
                <w:sz w:val="28"/>
                <w:szCs w:val="28"/>
                <w:lang w:val="en-US" w:eastAsia="zh-CN"/>
              </w:rPr>
              <w:t>团员人数</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9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b/>
                <w:sz w:val="28"/>
                <w:szCs w:val="28"/>
                <w:lang w:val="en-US" w:eastAsia="zh-CN"/>
              </w:rPr>
            </w:pPr>
            <w:r>
              <w:rPr>
                <w:rFonts w:hint="eastAsia" w:ascii="宋体" w:hAnsi="宋体"/>
                <w:b/>
                <w:sz w:val="28"/>
                <w:szCs w:val="28"/>
                <w:lang w:val="en-US" w:eastAsia="zh-CN"/>
              </w:rPr>
              <w:t>团推优人数</w:t>
            </w:r>
          </w:p>
        </w:tc>
        <w:tc>
          <w:tcPr>
            <w:tcW w:w="739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r>
              <w:rPr>
                <w:rFonts w:hint="eastAsia" w:ascii="宋体" w:hAnsi="宋体"/>
                <w:b/>
                <w:sz w:val="28"/>
                <w:szCs w:val="28"/>
              </w:rPr>
              <w:t>主</w:t>
            </w:r>
          </w:p>
          <w:p>
            <w:pPr>
              <w:adjustRightInd w:val="0"/>
              <w:snapToGrid w:val="0"/>
              <w:jc w:val="center"/>
              <w:rPr>
                <w:rFonts w:ascii="宋体" w:hAnsi="宋体"/>
                <w:b/>
                <w:sz w:val="28"/>
                <w:szCs w:val="28"/>
              </w:rPr>
            </w:pPr>
            <w:r>
              <w:rPr>
                <w:rFonts w:hint="eastAsia" w:ascii="宋体" w:hAnsi="宋体"/>
                <w:b/>
                <w:sz w:val="28"/>
                <w:szCs w:val="28"/>
              </w:rPr>
              <w:t>要</w:t>
            </w:r>
          </w:p>
          <w:p>
            <w:pPr>
              <w:adjustRightInd w:val="0"/>
              <w:snapToGrid w:val="0"/>
              <w:jc w:val="center"/>
              <w:rPr>
                <w:rFonts w:ascii="宋体" w:hAnsi="宋体"/>
                <w:b/>
                <w:sz w:val="28"/>
                <w:szCs w:val="28"/>
              </w:rPr>
            </w:pPr>
            <w:r>
              <w:rPr>
                <w:rFonts w:hint="eastAsia" w:ascii="宋体" w:hAnsi="宋体"/>
                <w:b/>
                <w:sz w:val="28"/>
                <w:szCs w:val="28"/>
              </w:rPr>
              <w:t>事</w:t>
            </w:r>
          </w:p>
          <w:p>
            <w:pPr>
              <w:adjustRightInd w:val="0"/>
              <w:snapToGrid w:val="0"/>
              <w:jc w:val="center"/>
              <w:rPr>
                <w:rFonts w:ascii="宋体" w:hAnsi="宋体"/>
                <w:b/>
                <w:sz w:val="28"/>
                <w:szCs w:val="28"/>
              </w:rPr>
            </w:pPr>
            <w:r>
              <w:rPr>
                <w:rFonts w:hint="eastAsia" w:ascii="宋体" w:hAnsi="宋体"/>
                <w:b/>
                <w:sz w:val="28"/>
                <w:szCs w:val="28"/>
              </w:rPr>
              <w:t>迹</w:t>
            </w:r>
          </w:p>
        </w:tc>
        <w:tc>
          <w:tcPr>
            <w:tcW w:w="8156" w:type="dxa"/>
            <w:gridSpan w:val="7"/>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sz w:val="28"/>
                <w:szCs w:val="28"/>
              </w:rPr>
            </w:pPr>
            <w:r>
              <w:rPr>
                <w:rFonts w:hint="eastAsia" w:ascii="宋体" w:hAnsi="宋体"/>
                <w:sz w:val="28"/>
                <w:szCs w:val="28"/>
              </w:rPr>
              <w:t>(材料可另附)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r>
              <w:rPr>
                <w:rFonts w:hint="eastAsia" w:ascii="宋体" w:hAnsi="宋体"/>
                <w:b/>
                <w:sz w:val="28"/>
                <w:szCs w:val="28"/>
              </w:rPr>
              <w:t>二级学院团委</w:t>
            </w:r>
          </w:p>
          <w:p>
            <w:pPr>
              <w:adjustRightInd w:val="0"/>
              <w:snapToGrid w:val="0"/>
              <w:jc w:val="center"/>
              <w:rPr>
                <w:rFonts w:ascii="宋体" w:hAnsi="宋体"/>
                <w:b/>
                <w:sz w:val="28"/>
                <w:szCs w:val="28"/>
              </w:rPr>
            </w:pPr>
            <w:r>
              <w:rPr>
                <w:rFonts w:hint="eastAsia" w:ascii="宋体" w:hAnsi="宋体"/>
                <w:b/>
                <w:sz w:val="28"/>
                <w:szCs w:val="28"/>
              </w:rPr>
              <w:t>意见</w:t>
            </w:r>
          </w:p>
        </w:tc>
        <w:tc>
          <w:tcPr>
            <w:tcW w:w="81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p>
            <w:pPr>
              <w:adjustRightInd w:val="0"/>
              <w:snapToGrid w:val="0"/>
              <w:jc w:val="center"/>
              <w:rPr>
                <w:rFonts w:ascii="宋体" w:hAnsi="宋体"/>
                <w:b/>
                <w:sz w:val="28"/>
                <w:szCs w:val="28"/>
              </w:rPr>
            </w:pPr>
          </w:p>
          <w:p>
            <w:pPr>
              <w:adjustRightInd w:val="0"/>
              <w:snapToGrid w:val="0"/>
              <w:ind w:firstLine="4202" w:firstLineChars="1495"/>
              <w:rPr>
                <w:rFonts w:ascii="宋体" w:hAnsi="宋体"/>
                <w:b/>
                <w:sz w:val="28"/>
                <w:szCs w:val="28"/>
              </w:rPr>
            </w:pPr>
            <w:r>
              <w:rPr>
                <w:rFonts w:hint="eastAsia" w:ascii="宋体" w:hAnsi="宋体"/>
                <w:b/>
                <w:sz w:val="28"/>
                <w:szCs w:val="28"/>
              </w:rPr>
              <w:t>(盖章)</w:t>
            </w:r>
          </w:p>
          <w:p>
            <w:pPr>
              <w:adjustRightInd w:val="0"/>
              <w:snapToGrid w:val="0"/>
              <w:jc w:val="center"/>
              <w:rPr>
                <w:rFonts w:ascii="宋体" w:hAnsi="宋体"/>
                <w:b/>
                <w:sz w:val="28"/>
                <w:szCs w:val="28"/>
              </w:rPr>
            </w:pPr>
            <w:r>
              <w:rPr>
                <w:rFonts w:hint="eastAsia" w:ascii="宋体" w:hAnsi="宋体"/>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3"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r>
              <w:rPr>
                <w:rFonts w:hint="eastAsia" w:ascii="宋体" w:hAnsi="宋体"/>
                <w:b/>
                <w:sz w:val="28"/>
                <w:szCs w:val="28"/>
              </w:rPr>
              <w:t>二级学院党委意见</w:t>
            </w:r>
          </w:p>
        </w:tc>
        <w:tc>
          <w:tcPr>
            <w:tcW w:w="81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p>
            <w:pPr>
              <w:adjustRightInd w:val="0"/>
              <w:snapToGrid w:val="0"/>
              <w:jc w:val="center"/>
              <w:rPr>
                <w:rFonts w:ascii="宋体" w:hAnsi="宋体"/>
                <w:b/>
                <w:sz w:val="28"/>
                <w:szCs w:val="28"/>
              </w:rPr>
            </w:pPr>
          </w:p>
          <w:p>
            <w:pPr>
              <w:adjustRightInd w:val="0"/>
              <w:snapToGrid w:val="0"/>
              <w:ind w:firstLine="4216" w:firstLineChars="1500"/>
              <w:rPr>
                <w:rFonts w:ascii="宋体" w:hAnsi="宋体"/>
                <w:b/>
                <w:sz w:val="28"/>
                <w:szCs w:val="28"/>
              </w:rPr>
            </w:pPr>
            <w:r>
              <w:rPr>
                <w:rFonts w:hint="eastAsia" w:ascii="宋体" w:hAnsi="宋体"/>
                <w:b/>
                <w:sz w:val="28"/>
                <w:szCs w:val="28"/>
              </w:rPr>
              <w:t>(盖章)</w:t>
            </w:r>
          </w:p>
          <w:p>
            <w:pPr>
              <w:adjustRightInd w:val="0"/>
              <w:snapToGrid w:val="0"/>
              <w:jc w:val="center"/>
              <w:rPr>
                <w:rFonts w:ascii="宋体" w:hAnsi="宋体"/>
                <w:b/>
                <w:sz w:val="28"/>
                <w:szCs w:val="28"/>
              </w:rPr>
            </w:pPr>
            <w:r>
              <w:rPr>
                <w:rFonts w:hint="eastAsia" w:ascii="宋体" w:hAnsi="宋体"/>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r>
              <w:rPr>
                <w:rFonts w:hint="eastAsia" w:ascii="宋体" w:hAnsi="宋体"/>
                <w:b/>
                <w:sz w:val="28"/>
                <w:szCs w:val="28"/>
              </w:rPr>
              <w:t>校团委</w:t>
            </w:r>
          </w:p>
          <w:p>
            <w:pPr>
              <w:adjustRightInd w:val="0"/>
              <w:snapToGrid w:val="0"/>
              <w:jc w:val="center"/>
              <w:rPr>
                <w:rFonts w:ascii="宋体" w:hAnsi="宋体"/>
                <w:b/>
                <w:sz w:val="28"/>
                <w:szCs w:val="28"/>
              </w:rPr>
            </w:pPr>
            <w:r>
              <w:rPr>
                <w:rFonts w:hint="eastAsia" w:ascii="宋体" w:hAnsi="宋体"/>
                <w:b/>
                <w:sz w:val="28"/>
                <w:szCs w:val="28"/>
              </w:rPr>
              <w:t>意见</w:t>
            </w:r>
          </w:p>
        </w:tc>
        <w:tc>
          <w:tcPr>
            <w:tcW w:w="81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8"/>
                <w:szCs w:val="28"/>
              </w:rPr>
            </w:pPr>
          </w:p>
          <w:p>
            <w:pPr>
              <w:adjustRightInd w:val="0"/>
              <w:snapToGrid w:val="0"/>
              <w:jc w:val="center"/>
              <w:rPr>
                <w:rFonts w:ascii="宋体" w:hAnsi="宋体"/>
                <w:b/>
                <w:sz w:val="28"/>
                <w:szCs w:val="28"/>
              </w:rPr>
            </w:pPr>
          </w:p>
          <w:p>
            <w:pPr>
              <w:adjustRightInd w:val="0"/>
              <w:snapToGrid w:val="0"/>
              <w:jc w:val="center"/>
              <w:rPr>
                <w:rFonts w:ascii="宋体" w:hAnsi="宋体"/>
                <w:b/>
                <w:sz w:val="28"/>
                <w:szCs w:val="28"/>
              </w:rPr>
            </w:pPr>
            <w:r>
              <w:rPr>
                <w:rFonts w:hint="eastAsia" w:ascii="宋体" w:hAnsi="宋体"/>
                <w:b/>
                <w:sz w:val="28"/>
                <w:szCs w:val="28"/>
              </w:rPr>
              <w:t xml:space="preserve">                  (盖章)</w:t>
            </w:r>
          </w:p>
          <w:p>
            <w:pPr>
              <w:adjustRightInd w:val="0"/>
              <w:snapToGrid w:val="0"/>
              <w:jc w:val="center"/>
              <w:rPr>
                <w:rFonts w:ascii="宋体" w:hAnsi="宋体"/>
                <w:b/>
                <w:sz w:val="28"/>
                <w:szCs w:val="28"/>
              </w:rPr>
            </w:pPr>
            <w:r>
              <w:rPr>
                <w:rFonts w:hint="eastAsia" w:ascii="宋体" w:hAnsi="宋体"/>
                <w:b/>
                <w:sz w:val="28"/>
                <w:szCs w:val="28"/>
              </w:rPr>
              <w:t xml:space="preserve">                   年  月  日</w:t>
            </w:r>
          </w:p>
        </w:tc>
      </w:tr>
    </w:tbl>
    <w:p>
      <w:pPr>
        <w:spacing w:line="560" w:lineRule="exact"/>
        <w:rPr>
          <w:rFonts w:eastAsia="楷体_GB2312"/>
          <w:sz w:val="28"/>
        </w:rPr>
      </w:pPr>
      <w:r>
        <w:rPr>
          <w:rFonts w:hint="eastAsia" w:eastAsia="楷体_GB2312"/>
          <w:sz w:val="28"/>
        </w:rPr>
        <w:t>附件3：</w:t>
      </w:r>
    </w:p>
    <w:p>
      <w:pPr>
        <w:spacing w:afterLines="50" w:line="380" w:lineRule="exact"/>
        <w:jc w:val="center"/>
        <w:rPr>
          <w:rFonts w:ascii="黑体" w:hAnsi="华文中宋" w:eastAsia="黑体"/>
          <w:b/>
          <w:sz w:val="32"/>
          <w:szCs w:val="32"/>
        </w:rPr>
      </w:pPr>
      <w:r>
        <w:rPr>
          <w:rFonts w:hint="eastAsia" w:ascii="黑体" w:hAnsi="华文中宋" w:eastAsia="黑体"/>
          <w:b/>
          <w:sz w:val="32"/>
          <w:szCs w:val="32"/>
        </w:rPr>
        <w:t>201</w:t>
      </w:r>
      <w:r>
        <w:rPr>
          <w:rFonts w:hint="eastAsia" w:ascii="黑体" w:hAnsi="华文中宋" w:eastAsia="黑体"/>
          <w:b/>
          <w:sz w:val="32"/>
          <w:szCs w:val="32"/>
          <w:lang w:val="en-US" w:eastAsia="zh-CN"/>
        </w:rPr>
        <w:t>9</w:t>
      </w:r>
      <w:r>
        <w:rPr>
          <w:rFonts w:hint="eastAsia" w:ascii="黑体" w:hAnsi="华文中宋" w:eastAsia="黑体"/>
          <w:b/>
          <w:sz w:val="32"/>
          <w:szCs w:val="32"/>
        </w:rPr>
        <w:t>—20</w:t>
      </w:r>
      <w:r>
        <w:rPr>
          <w:rFonts w:hint="eastAsia" w:ascii="黑体" w:hAnsi="华文中宋" w:eastAsia="黑体"/>
          <w:b/>
          <w:sz w:val="32"/>
          <w:szCs w:val="32"/>
          <w:lang w:val="en-US" w:eastAsia="zh-CN"/>
        </w:rPr>
        <w:t>20</w:t>
      </w:r>
      <w:r>
        <w:rPr>
          <w:rFonts w:hint="eastAsia" w:ascii="黑体" w:hAnsi="华文中宋" w:eastAsia="黑体"/>
          <w:b/>
          <w:sz w:val="32"/>
          <w:szCs w:val="32"/>
        </w:rPr>
        <w:t>学年三明</w:t>
      </w:r>
      <w:r>
        <w:rPr>
          <w:rFonts w:hint="eastAsia" w:ascii="黑体" w:hAnsi="宋体" w:eastAsia="黑体" w:cs="宋体"/>
          <w:b/>
          <w:sz w:val="32"/>
          <w:szCs w:val="32"/>
        </w:rPr>
        <w:t>学</w:t>
      </w:r>
      <w:r>
        <w:rPr>
          <w:rFonts w:hint="eastAsia" w:ascii="黑体" w:hAnsi="Batang" w:eastAsia="黑体" w:cs="Batang"/>
          <w:b/>
          <w:sz w:val="32"/>
          <w:szCs w:val="32"/>
        </w:rPr>
        <w:t>院</w:t>
      </w:r>
      <w:r>
        <w:rPr>
          <w:rFonts w:hint="eastAsia" w:ascii="黑体" w:hAnsi="宋体" w:eastAsia="黑体" w:cs="宋体"/>
          <w:b/>
          <w:sz w:val="32"/>
          <w:szCs w:val="32"/>
        </w:rPr>
        <w:t>优</w:t>
      </w:r>
      <w:r>
        <w:rPr>
          <w:rFonts w:hint="eastAsia" w:ascii="黑体" w:hAnsi="Batang" w:eastAsia="黑体" w:cs="Batang"/>
          <w:b/>
          <w:sz w:val="32"/>
          <w:szCs w:val="32"/>
        </w:rPr>
        <w:t>秀共青</w:t>
      </w:r>
      <w:r>
        <w:rPr>
          <w:rFonts w:hint="eastAsia" w:ascii="黑体" w:hAnsi="宋体" w:eastAsia="黑体" w:cs="宋体"/>
          <w:b/>
          <w:sz w:val="32"/>
          <w:szCs w:val="32"/>
        </w:rPr>
        <w:t>团</w:t>
      </w:r>
      <w:r>
        <w:rPr>
          <w:rFonts w:hint="eastAsia" w:ascii="黑体" w:hAnsi="Batang" w:eastAsia="黑体" w:cs="Batang"/>
          <w:b/>
          <w:sz w:val="32"/>
          <w:szCs w:val="32"/>
        </w:rPr>
        <w:t>干部（</w:t>
      </w:r>
      <w:r>
        <w:rPr>
          <w:rFonts w:hint="eastAsia" w:ascii="黑体" w:hAnsi="宋体" w:eastAsia="黑体" w:cs="宋体"/>
          <w:b/>
          <w:sz w:val="32"/>
          <w:szCs w:val="32"/>
        </w:rPr>
        <w:t>团员</w:t>
      </w:r>
      <w:r>
        <w:rPr>
          <w:rFonts w:hint="eastAsia" w:ascii="黑体" w:hAnsi="Batang" w:eastAsia="黑体" w:cs="Batang"/>
          <w:b/>
          <w:sz w:val="32"/>
          <w:szCs w:val="32"/>
        </w:rPr>
        <w:t>）呈</w:t>
      </w:r>
      <w:r>
        <w:rPr>
          <w:rFonts w:hint="eastAsia" w:ascii="黑体" w:hAnsi="宋体" w:eastAsia="黑体" w:cs="宋体"/>
          <w:b/>
          <w:sz w:val="32"/>
          <w:szCs w:val="32"/>
        </w:rPr>
        <w:t>报</w:t>
      </w:r>
      <w:r>
        <w:rPr>
          <w:rFonts w:hint="eastAsia" w:ascii="黑体" w:hAnsi="Batang" w:eastAsia="黑体" w:cs="Batang"/>
          <w:b/>
          <w:sz w:val="32"/>
          <w:szCs w:val="32"/>
        </w:rPr>
        <w:t>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080"/>
        <w:gridCol w:w="945"/>
        <w:gridCol w:w="584"/>
        <w:gridCol w:w="166"/>
        <w:gridCol w:w="914"/>
        <w:gridCol w:w="76"/>
        <w:gridCol w:w="1695"/>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优秀团干</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p>
        </w:tc>
        <w:tc>
          <w:tcPr>
            <w:tcW w:w="169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优秀团员</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所在团支部</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性别</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p>
        </w:tc>
        <w:tc>
          <w:tcPr>
            <w:tcW w:w="268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担任职务</w:t>
            </w:r>
          </w:p>
        </w:tc>
        <w:tc>
          <w:tcPr>
            <w:tcW w:w="218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星级团员</w:t>
            </w:r>
          </w:p>
        </w:tc>
        <w:tc>
          <w:tcPr>
            <w:tcW w:w="7649"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b/>
                <w:sz w:val="28"/>
                <w:szCs w:val="28"/>
              </w:rPr>
            </w:pPr>
          </w:p>
          <w:p>
            <w:pPr>
              <w:spacing w:line="380" w:lineRule="exact"/>
              <w:jc w:val="center"/>
              <w:rPr>
                <w:rFonts w:hint="eastAsia" w:ascii="宋体" w:hAnsi="宋体"/>
                <w:b/>
                <w:sz w:val="28"/>
                <w:szCs w:val="28"/>
              </w:rPr>
            </w:pPr>
          </w:p>
          <w:p>
            <w:pPr>
              <w:spacing w:line="380" w:lineRule="exact"/>
              <w:jc w:val="center"/>
              <w:rPr>
                <w:rFonts w:hint="eastAsia" w:ascii="宋体" w:hAnsi="宋体"/>
                <w:b/>
                <w:sz w:val="28"/>
                <w:szCs w:val="28"/>
              </w:rPr>
            </w:pPr>
            <w:r>
              <w:rPr>
                <w:rFonts w:hint="eastAsia" w:ascii="宋体" w:hAnsi="宋体"/>
                <w:b/>
                <w:sz w:val="28"/>
                <w:szCs w:val="28"/>
              </w:rPr>
              <w:t>上学期成绩</w:t>
            </w:r>
          </w:p>
          <w:p>
            <w:pPr>
              <w:pStyle w:val="2"/>
              <w:spacing w:line="380" w:lineRule="exact"/>
              <w:ind w:left="5250"/>
              <w:jc w:val="center"/>
              <w:rPr>
                <w:rFonts w:ascii="宋体" w:hAnsi="宋体"/>
                <w:b/>
                <w:sz w:val="28"/>
                <w:szCs w:val="28"/>
              </w:rPr>
            </w:pPr>
            <w:r>
              <w:rPr>
                <w:rFonts w:hint="eastAsia" w:ascii="宋体" w:hAnsi="宋体"/>
                <w:b/>
                <w:sz w:val="28"/>
                <w:szCs w:val="28"/>
              </w:rPr>
              <w:t>成绩</w:t>
            </w:r>
          </w:p>
        </w:tc>
        <w:tc>
          <w:tcPr>
            <w:tcW w:w="7649"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jc w:val="right"/>
              <w:rPr>
                <w:rFonts w:ascii="宋体" w:hAnsi="宋体"/>
                <w:b/>
                <w:sz w:val="28"/>
                <w:szCs w:val="28"/>
              </w:rPr>
            </w:pPr>
            <w:r>
              <w:rPr>
                <w:rFonts w:hint="eastAsia" w:ascii="宋体" w:hAnsi="宋体"/>
                <w:b/>
                <w:sz w:val="28"/>
                <w:szCs w:val="28"/>
              </w:rPr>
              <w:t>(学院团委审核盖章)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主要先进事迹</w:t>
            </w:r>
          </w:p>
        </w:tc>
        <w:tc>
          <w:tcPr>
            <w:tcW w:w="7649" w:type="dxa"/>
            <w:gridSpan w:val="8"/>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8"/>
                <w:szCs w:val="28"/>
              </w:rPr>
            </w:pPr>
            <w:r>
              <w:rPr>
                <w:rFonts w:hint="eastAsia" w:ascii="宋体" w:hAnsi="宋体"/>
                <w:sz w:val="28"/>
                <w:szCs w:val="28"/>
              </w:rPr>
              <w:t>(材料可另附)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团支部意见</w:t>
            </w:r>
          </w:p>
        </w:tc>
        <w:tc>
          <w:tcPr>
            <w:tcW w:w="2609"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jc w:val="center"/>
              <w:rPr>
                <w:rFonts w:ascii="宋体" w:hAnsi="宋体"/>
                <w:b/>
                <w:sz w:val="28"/>
                <w:szCs w:val="28"/>
              </w:rPr>
            </w:pPr>
            <w:r>
              <w:rPr>
                <w:rFonts w:hint="eastAsia" w:ascii="宋体" w:hAnsi="宋体"/>
                <w:b/>
                <w:sz w:val="28"/>
                <w:szCs w:val="28"/>
              </w:rPr>
              <w:t>(签字)</w:t>
            </w:r>
          </w:p>
          <w:p>
            <w:pPr>
              <w:spacing w:line="380" w:lineRule="exact"/>
              <w:jc w:val="center"/>
              <w:rPr>
                <w:rFonts w:ascii="宋体" w:hAnsi="宋体"/>
                <w:b/>
                <w:sz w:val="28"/>
                <w:szCs w:val="28"/>
              </w:rPr>
            </w:pPr>
            <w:r>
              <w:rPr>
                <w:rFonts w:hint="eastAsia" w:ascii="宋体" w:hAnsi="宋体"/>
                <w:b/>
                <w:sz w:val="28"/>
                <w:szCs w:val="28"/>
              </w:rPr>
              <w:t>年   月   日</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pacing w:val="-20"/>
                <w:sz w:val="28"/>
                <w:szCs w:val="28"/>
              </w:rPr>
            </w:pPr>
            <w:r>
              <w:rPr>
                <w:rFonts w:hint="eastAsia" w:ascii="宋体" w:hAnsi="宋体"/>
                <w:b/>
                <w:spacing w:val="-20"/>
                <w:sz w:val="28"/>
                <w:szCs w:val="28"/>
              </w:rPr>
              <w:t>辅导员</w:t>
            </w:r>
          </w:p>
          <w:p>
            <w:pPr>
              <w:spacing w:line="380" w:lineRule="exact"/>
              <w:jc w:val="center"/>
              <w:rPr>
                <w:rFonts w:ascii="宋体" w:hAnsi="宋体"/>
                <w:b/>
                <w:sz w:val="28"/>
                <w:szCs w:val="28"/>
              </w:rPr>
            </w:pPr>
            <w:r>
              <w:rPr>
                <w:rFonts w:hint="eastAsia" w:ascii="宋体" w:hAnsi="宋体"/>
                <w:b/>
                <w:sz w:val="28"/>
                <w:szCs w:val="28"/>
              </w:rPr>
              <w:t>意见</w:t>
            </w:r>
          </w:p>
        </w:tc>
        <w:tc>
          <w:tcPr>
            <w:tcW w:w="3960"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jc w:val="center"/>
              <w:rPr>
                <w:rFonts w:ascii="宋体" w:hAnsi="宋体"/>
                <w:b/>
                <w:sz w:val="28"/>
                <w:szCs w:val="28"/>
              </w:rPr>
            </w:pPr>
            <w:r>
              <w:rPr>
                <w:rFonts w:hint="eastAsia" w:ascii="宋体" w:hAnsi="宋体"/>
                <w:b/>
                <w:sz w:val="28"/>
                <w:szCs w:val="28"/>
              </w:rPr>
              <w:t>(签字)</w:t>
            </w:r>
          </w:p>
          <w:p>
            <w:pPr>
              <w:spacing w:line="380" w:lineRule="exact"/>
              <w:jc w:val="center"/>
              <w:rPr>
                <w:rFonts w:ascii="宋体" w:hAnsi="宋体"/>
                <w:b/>
                <w:sz w:val="28"/>
                <w:szCs w:val="28"/>
              </w:rPr>
            </w:pPr>
            <w:r>
              <w:rPr>
                <w:rFonts w:hint="eastAsia" w:ascii="宋体" w:hAnsi="宋体"/>
                <w:b/>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二级学院团委意见</w:t>
            </w:r>
          </w:p>
        </w:tc>
        <w:tc>
          <w:tcPr>
            <w:tcW w:w="2609" w:type="dxa"/>
            <w:gridSpan w:val="3"/>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b/>
                <w:sz w:val="28"/>
                <w:szCs w:val="28"/>
              </w:rPr>
            </w:pPr>
          </w:p>
          <w:p>
            <w:pPr>
              <w:spacing w:line="380" w:lineRule="exact"/>
              <w:jc w:val="center"/>
              <w:rPr>
                <w:rFonts w:ascii="宋体" w:hAnsi="宋体"/>
                <w:b/>
                <w:sz w:val="28"/>
                <w:szCs w:val="28"/>
              </w:rPr>
            </w:pPr>
          </w:p>
          <w:p>
            <w:pPr>
              <w:spacing w:line="380" w:lineRule="exact"/>
              <w:jc w:val="center"/>
              <w:rPr>
                <w:rFonts w:ascii="宋体" w:hAnsi="宋体"/>
                <w:b/>
                <w:sz w:val="28"/>
                <w:szCs w:val="28"/>
              </w:rPr>
            </w:pPr>
          </w:p>
          <w:p>
            <w:pPr>
              <w:spacing w:line="380" w:lineRule="exact"/>
              <w:jc w:val="center"/>
              <w:rPr>
                <w:rFonts w:ascii="宋体" w:hAnsi="宋体"/>
                <w:b/>
                <w:sz w:val="28"/>
                <w:szCs w:val="28"/>
              </w:rPr>
            </w:pPr>
            <w:r>
              <w:rPr>
                <w:rFonts w:hint="eastAsia" w:ascii="宋体" w:hAnsi="宋体"/>
                <w:b/>
                <w:sz w:val="28"/>
                <w:szCs w:val="28"/>
              </w:rPr>
              <w:t>(盖章)</w:t>
            </w:r>
          </w:p>
          <w:p>
            <w:pPr>
              <w:spacing w:line="380" w:lineRule="exact"/>
              <w:jc w:val="center"/>
              <w:rPr>
                <w:rFonts w:ascii="宋体" w:hAnsi="宋体"/>
                <w:b/>
                <w:sz w:val="28"/>
                <w:szCs w:val="28"/>
              </w:rPr>
            </w:pPr>
            <w:r>
              <w:rPr>
                <w:rFonts w:hint="eastAsia" w:ascii="宋体" w:hAnsi="宋体"/>
                <w:b/>
                <w:sz w:val="28"/>
                <w:szCs w:val="28"/>
              </w:rPr>
              <w:t>年  月  日</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二级学院党委意见</w:t>
            </w:r>
          </w:p>
        </w:tc>
        <w:tc>
          <w:tcPr>
            <w:tcW w:w="3960"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jc w:val="center"/>
              <w:rPr>
                <w:rFonts w:ascii="宋体" w:hAnsi="宋体"/>
                <w:b/>
                <w:sz w:val="28"/>
                <w:szCs w:val="28"/>
              </w:rPr>
            </w:pPr>
            <w:r>
              <w:rPr>
                <w:rFonts w:hint="eastAsia" w:ascii="宋体" w:hAnsi="宋体"/>
                <w:b/>
                <w:sz w:val="28"/>
                <w:szCs w:val="28"/>
              </w:rPr>
              <w:t>(盖章)</w:t>
            </w:r>
          </w:p>
          <w:p>
            <w:pPr>
              <w:spacing w:line="380" w:lineRule="exact"/>
              <w:jc w:val="center"/>
              <w:rPr>
                <w:rFonts w:ascii="宋体" w:hAnsi="宋体"/>
                <w:b/>
                <w:sz w:val="28"/>
                <w:szCs w:val="28"/>
              </w:rPr>
            </w:pPr>
            <w:r>
              <w:rPr>
                <w:rFonts w:hint="eastAsia" w:ascii="宋体" w:hAnsi="宋体"/>
                <w:b/>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1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sz w:val="28"/>
                <w:szCs w:val="28"/>
              </w:rPr>
            </w:pPr>
            <w:r>
              <w:rPr>
                <w:rFonts w:hint="eastAsia" w:ascii="宋体" w:hAnsi="宋体"/>
                <w:b/>
                <w:sz w:val="28"/>
                <w:szCs w:val="28"/>
              </w:rPr>
              <w:t>校团委意见</w:t>
            </w:r>
          </w:p>
        </w:tc>
        <w:tc>
          <w:tcPr>
            <w:tcW w:w="7649" w:type="dxa"/>
            <w:gridSpan w:val="8"/>
            <w:tcBorders>
              <w:top w:val="single" w:color="auto" w:sz="4" w:space="0"/>
              <w:left w:val="single" w:color="auto" w:sz="4" w:space="0"/>
              <w:bottom w:val="single" w:color="auto" w:sz="4" w:space="0"/>
              <w:right w:val="single" w:color="auto" w:sz="4" w:space="0"/>
            </w:tcBorders>
          </w:tcPr>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rPr>
                <w:rFonts w:ascii="宋体" w:hAnsi="宋体"/>
                <w:b/>
                <w:sz w:val="28"/>
                <w:szCs w:val="28"/>
              </w:rPr>
            </w:pPr>
          </w:p>
          <w:p>
            <w:pPr>
              <w:spacing w:line="380" w:lineRule="exact"/>
              <w:rPr>
                <w:rFonts w:ascii="宋体" w:hAnsi="宋体"/>
                <w:b/>
                <w:sz w:val="28"/>
                <w:szCs w:val="28"/>
              </w:rPr>
            </w:pPr>
            <w:r>
              <w:rPr>
                <w:rFonts w:hint="eastAsia" w:ascii="宋体" w:hAnsi="宋体"/>
                <w:b/>
                <w:sz w:val="28"/>
                <w:szCs w:val="28"/>
              </w:rPr>
              <w:t xml:space="preserve">                                             (盖章)</w:t>
            </w:r>
          </w:p>
          <w:p>
            <w:pPr>
              <w:spacing w:line="380" w:lineRule="exact"/>
              <w:rPr>
                <w:rFonts w:ascii="宋体" w:hAnsi="宋体"/>
                <w:b/>
                <w:sz w:val="28"/>
                <w:szCs w:val="28"/>
              </w:rPr>
            </w:pPr>
            <w:r>
              <w:rPr>
                <w:rFonts w:hint="eastAsia" w:ascii="宋体" w:hAnsi="宋体"/>
                <w:b/>
                <w:sz w:val="28"/>
                <w:szCs w:val="28"/>
              </w:rPr>
              <w:t xml:space="preserve">                                          年  月  日</w:t>
            </w:r>
          </w:p>
        </w:tc>
      </w:tr>
    </w:tbl>
    <w:p>
      <w:pPr>
        <w:rPr>
          <w:rFonts w:eastAsia="楷体_GB2312"/>
          <w:sz w:val="28"/>
        </w:rPr>
        <w:sectPr>
          <w:headerReference r:id="rId3" w:type="default"/>
          <w:pgSz w:w="11906" w:h="16838"/>
          <w:pgMar w:top="2098" w:right="1474" w:bottom="1984" w:left="1587" w:header="709" w:footer="709" w:gutter="0"/>
          <w:cols w:space="708" w:num="1"/>
          <w:docGrid w:type="lines" w:linePitch="360" w:charSpace="0"/>
        </w:sectPr>
      </w:pPr>
    </w:p>
    <w:p>
      <w:pPr>
        <w:rPr>
          <w:rFonts w:eastAsia="楷体_GB2312"/>
          <w:sz w:val="28"/>
        </w:rPr>
      </w:pPr>
      <w:r>
        <w:rPr>
          <w:rFonts w:hint="eastAsia" w:eastAsia="楷体_GB2312"/>
          <w:sz w:val="28"/>
        </w:rPr>
        <w:t>附件4：</w:t>
      </w:r>
    </w:p>
    <w:tbl>
      <w:tblPr>
        <w:tblStyle w:val="6"/>
        <w:tblW w:w="13700" w:type="dxa"/>
        <w:tblInd w:w="91" w:type="dxa"/>
        <w:tblLayout w:type="fixed"/>
        <w:tblCellMar>
          <w:top w:w="0" w:type="dxa"/>
          <w:left w:w="108" w:type="dxa"/>
          <w:bottom w:w="0" w:type="dxa"/>
          <w:right w:w="108" w:type="dxa"/>
        </w:tblCellMar>
      </w:tblPr>
      <w:tblGrid>
        <w:gridCol w:w="813"/>
        <w:gridCol w:w="2220"/>
        <w:gridCol w:w="2083"/>
        <w:gridCol w:w="2237"/>
        <w:gridCol w:w="1225"/>
        <w:gridCol w:w="1685"/>
        <w:gridCol w:w="3437"/>
      </w:tblGrid>
      <w:tr>
        <w:tblPrEx>
          <w:tblCellMar>
            <w:top w:w="0" w:type="dxa"/>
            <w:left w:w="108" w:type="dxa"/>
            <w:bottom w:w="0" w:type="dxa"/>
            <w:right w:w="108" w:type="dxa"/>
          </w:tblCellMar>
        </w:tblPrEx>
        <w:trPr>
          <w:trHeight w:val="97" w:hRule="atLeast"/>
        </w:trPr>
        <w:tc>
          <w:tcPr>
            <w:tcW w:w="13700" w:type="dxa"/>
            <w:gridSpan w:val="7"/>
            <w:tcBorders>
              <w:top w:val="nil"/>
              <w:left w:val="nil"/>
              <w:bottom w:val="nil"/>
              <w:right w:val="nil"/>
            </w:tcBorders>
            <w:shd w:val="clear" w:color="auto" w:fill="auto"/>
            <w:vAlign w:val="bottom"/>
          </w:tcPr>
          <w:p>
            <w:pPr>
              <w:widowControl/>
              <w:jc w:val="center"/>
              <w:rPr>
                <w:rFonts w:ascii="黑体" w:hAnsi="宋体" w:eastAsia="黑体" w:cs="宋体"/>
                <w:b/>
                <w:bCs/>
                <w:kern w:val="0"/>
                <w:sz w:val="40"/>
                <w:szCs w:val="40"/>
              </w:rPr>
            </w:pPr>
            <w:r>
              <w:rPr>
                <w:rFonts w:hint="eastAsia" w:ascii="黑体" w:hAnsi="宋体" w:eastAsia="黑体" w:cs="宋体"/>
                <w:b/>
                <w:bCs/>
                <w:kern w:val="0"/>
                <w:sz w:val="40"/>
                <w:szCs w:val="40"/>
              </w:rPr>
              <w:t>201</w:t>
            </w:r>
            <w:r>
              <w:rPr>
                <w:rFonts w:hint="eastAsia" w:ascii="黑体" w:hAnsi="宋体" w:eastAsia="黑体" w:cs="宋体"/>
                <w:b/>
                <w:bCs/>
                <w:kern w:val="0"/>
                <w:sz w:val="40"/>
                <w:szCs w:val="40"/>
                <w:lang w:val="en-US" w:eastAsia="zh-CN"/>
              </w:rPr>
              <w:t>9</w:t>
            </w:r>
            <w:r>
              <w:rPr>
                <w:rFonts w:hint="eastAsia" w:ascii="黑体" w:hAnsi="宋体" w:eastAsia="黑体" w:cs="宋体"/>
                <w:b/>
                <w:bCs/>
                <w:kern w:val="0"/>
                <w:sz w:val="40"/>
                <w:szCs w:val="40"/>
              </w:rPr>
              <w:t>—20</w:t>
            </w:r>
            <w:r>
              <w:rPr>
                <w:rFonts w:hint="eastAsia" w:ascii="黑体" w:hAnsi="宋体" w:eastAsia="黑体" w:cs="宋体"/>
                <w:b/>
                <w:bCs/>
                <w:kern w:val="0"/>
                <w:sz w:val="40"/>
                <w:szCs w:val="40"/>
                <w:lang w:val="en-US" w:eastAsia="zh-CN"/>
              </w:rPr>
              <w:t>20</w:t>
            </w:r>
            <w:r>
              <w:rPr>
                <w:rFonts w:hint="eastAsia" w:ascii="黑体" w:hAnsi="宋体" w:eastAsia="黑体" w:cs="宋体"/>
                <w:b/>
                <w:bCs/>
                <w:kern w:val="0"/>
                <w:sz w:val="40"/>
                <w:szCs w:val="40"/>
              </w:rPr>
              <w:t>学年</w:t>
            </w:r>
            <w:r>
              <w:rPr>
                <w:rFonts w:hint="eastAsia" w:ascii="黑体" w:hAnsi="宋体" w:eastAsia="黑体" w:cs="宋体"/>
                <w:kern w:val="0"/>
                <w:sz w:val="40"/>
                <w:szCs w:val="40"/>
              </w:rPr>
              <w:t>三明学院先进团组织申报汇总表</w:t>
            </w:r>
          </w:p>
        </w:tc>
      </w:tr>
      <w:tr>
        <w:tblPrEx>
          <w:tblCellMar>
            <w:top w:w="0" w:type="dxa"/>
            <w:left w:w="108" w:type="dxa"/>
            <w:bottom w:w="0" w:type="dxa"/>
            <w:right w:w="108" w:type="dxa"/>
          </w:tblCellMar>
        </w:tblPrEx>
        <w:trPr>
          <w:trHeight w:val="90" w:hRule="atLeast"/>
        </w:trPr>
        <w:tc>
          <w:tcPr>
            <w:tcW w:w="13700" w:type="dxa"/>
            <w:gridSpan w:val="7"/>
            <w:tcBorders>
              <w:top w:val="nil"/>
              <w:left w:val="nil"/>
              <w:bottom w:val="single" w:color="auto" w:sz="4" w:space="0"/>
              <w:right w:val="nil"/>
            </w:tcBorders>
            <w:shd w:val="clear" w:color="auto" w:fill="auto"/>
            <w:vAlign w:val="bottom"/>
          </w:tcPr>
          <w:p>
            <w:pPr>
              <w:widowControl/>
              <w:jc w:val="left"/>
              <w:rPr>
                <w:rFonts w:ascii="黑体" w:hAnsi="宋体" w:eastAsia="黑体" w:cs="宋体"/>
                <w:kern w:val="0"/>
                <w:sz w:val="28"/>
                <w:szCs w:val="28"/>
              </w:rPr>
            </w:pPr>
            <w:r>
              <w:rPr>
                <w:rFonts w:hint="eastAsia" w:ascii="黑体" w:hAnsi="宋体" w:eastAsia="黑体" w:cs="宋体"/>
                <w:kern w:val="0"/>
                <w:sz w:val="28"/>
                <w:szCs w:val="28"/>
              </w:rPr>
              <w:t>呈报单位：               （盖章）</w:t>
            </w:r>
          </w:p>
        </w:tc>
      </w:tr>
      <w:tr>
        <w:tblPrEx>
          <w:tblCellMar>
            <w:top w:w="0" w:type="dxa"/>
            <w:left w:w="108" w:type="dxa"/>
            <w:bottom w:w="0" w:type="dxa"/>
            <w:right w:w="108" w:type="dxa"/>
          </w:tblCellMar>
        </w:tblPrEx>
        <w:trPr>
          <w:trHeight w:val="271" w:hRule="atLeast"/>
        </w:trPr>
        <w:tc>
          <w:tcPr>
            <w:tcW w:w="8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序号</w:t>
            </w:r>
          </w:p>
        </w:tc>
        <w:tc>
          <w:tcPr>
            <w:tcW w:w="2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团委名称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（团支部名称）</w:t>
            </w:r>
          </w:p>
        </w:tc>
        <w:tc>
          <w:tcPr>
            <w:tcW w:w="20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团委书记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（辅导员）</w:t>
            </w:r>
          </w:p>
        </w:tc>
        <w:tc>
          <w:tcPr>
            <w:tcW w:w="22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联系方式</w:t>
            </w:r>
          </w:p>
        </w:tc>
        <w:tc>
          <w:tcPr>
            <w:tcW w:w="12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团员数</w:t>
            </w:r>
          </w:p>
        </w:tc>
        <w:tc>
          <w:tcPr>
            <w:tcW w:w="16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推优情况</w:t>
            </w:r>
          </w:p>
        </w:tc>
        <w:tc>
          <w:tcPr>
            <w:tcW w:w="3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b/>
                <w:bCs/>
                <w:kern w:val="0"/>
                <w:sz w:val="28"/>
                <w:szCs w:val="28"/>
              </w:rPr>
            </w:pPr>
            <w:r>
              <w:rPr>
                <w:rFonts w:hint="eastAsia" w:ascii="宋体" w:hAnsi="宋体" w:cs="宋体"/>
                <w:b/>
                <w:bCs/>
                <w:kern w:val="0"/>
                <w:sz w:val="28"/>
                <w:szCs w:val="28"/>
              </w:rPr>
              <w:t>申报项目</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08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4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6" w:hRule="exact"/>
        </w:trPr>
        <w:tc>
          <w:tcPr>
            <w:tcW w:w="81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c>
          <w:tcPr>
            <w:tcW w:w="208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c>
          <w:tcPr>
            <w:tcW w:w="22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c>
          <w:tcPr>
            <w:tcW w:w="16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c>
          <w:tcPr>
            <w:tcW w:w="34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s="宋体"/>
                <w:kern w:val="0"/>
                <w:sz w:val="24"/>
                <w:szCs w:val="24"/>
              </w:rPr>
            </w:pPr>
          </w:p>
        </w:tc>
      </w:tr>
    </w:tbl>
    <w:p>
      <w:pPr>
        <w:rPr>
          <w:rFonts w:hint="eastAsia" w:eastAsia="楷体_GB2312"/>
          <w:sz w:val="28"/>
        </w:rPr>
      </w:pPr>
    </w:p>
    <w:p>
      <w:pPr>
        <w:rPr>
          <w:rFonts w:hint="eastAsia" w:eastAsia="楷体_GB2312"/>
          <w:sz w:val="28"/>
        </w:rPr>
      </w:pPr>
    </w:p>
    <w:p>
      <w:pPr>
        <w:rPr>
          <w:rFonts w:eastAsia="楷体_GB2312"/>
          <w:sz w:val="28"/>
        </w:rPr>
      </w:pPr>
      <w:r>
        <w:rPr>
          <w:rFonts w:hint="eastAsia" w:eastAsia="楷体_GB2312"/>
          <w:sz w:val="28"/>
        </w:rPr>
        <w:t>附件5：</w:t>
      </w:r>
    </w:p>
    <w:tbl>
      <w:tblPr>
        <w:tblStyle w:val="6"/>
        <w:tblW w:w="14351" w:type="dxa"/>
        <w:tblInd w:w="-334" w:type="dxa"/>
        <w:tblLayout w:type="fixed"/>
        <w:tblCellMar>
          <w:top w:w="0" w:type="dxa"/>
          <w:left w:w="108" w:type="dxa"/>
          <w:bottom w:w="0" w:type="dxa"/>
          <w:right w:w="108" w:type="dxa"/>
        </w:tblCellMar>
      </w:tblPr>
      <w:tblGrid>
        <w:gridCol w:w="879"/>
        <w:gridCol w:w="2281"/>
        <w:gridCol w:w="1605"/>
        <w:gridCol w:w="1290"/>
        <w:gridCol w:w="1972"/>
        <w:gridCol w:w="1598"/>
        <w:gridCol w:w="1590"/>
        <w:gridCol w:w="3136"/>
      </w:tblGrid>
      <w:tr>
        <w:tblPrEx>
          <w:tblCellMar>
            <w:top w:w="0" w:type="dxa"/>
            <w:left w:w="108" w:type="dxa"/>
            <w:bottom w:w="0" w:type="dxa"/>
            <w:right w:w="108" w:type="dxa"/>
          </w:tblCellMar>
        </w:tblPrEx>
        <w:trPr>
          <w:trHeight w:val="587" w:hRule="atLeast"/>
        </w:trPr>
        <w:tc>
          <w:tcPr>
            <w:tcW w:w="14351" w:type="dxa"/>
            <w:gridSpan w:val="8"/>
            <w:tcBorders>
              <w:top w:val="nil"/>
              <w:left w:val="nil"/>
              <w:bottom w:val="nil"/>
              <w:right w:val="nil"/>
            </w:tcBorders>
            <w:shd w:val="clear" w:color="auto" w:fill="auto"/>
            <w:vAlign w:val="bottom"/>
          </w:tcPr>
          <w:p>
            <w:pPr>
              <w:widowControl/>
              <w:jc w:val="center"/>
              <w:rPr>
                <w:rFonts w:ascii="黑体" w:hAnsi="宋体" w:eastAsia="黑体" w:cs="宋体"/>
                <w:b/>
                <w:bCs/>
                <w:kern w:val="0"/>
                <w:sz w:val="36"/>
                <w:szCs w:val="36"/>
              </w:rPr>
            </w:pPr>
            <w:r>
              <w:rPr>
                <w:rFonts w:hint="eastAsia" w:ascii="黑体" w:hAnsi="宋体" w:eastAsia="黑体" w:cs="宋体"/>
                <w:b/>
                <w:bCs/>
                <w:kern w:val="0"/>
                <w:sz w:val="40"/>
                <w:szCs w:val="40"/>
              </w:rPr>
              <w:t>201</w:t>
            </w:r>
            <w:r>
              <w:rPr>
                <w:rFonts w:hint="eastAsia" w:ascii="黑体" w:hAnsi="宋体" w:eastAsia="黑体" w:cs="宋体"/>
                <w:b/>
                <w:bCs/>
                <w:kern w:val="0"/>
                <w:sz w:val="40"/>
                <w:szCs w:val="40"/>
                <w:lang w:val="en-US" w:eastAsia="zh-CN"/>
              </w:rPr>
              <w:t>9</w:t>
            </w:r>
            <w:r>
              <w:rPr>
                <w:rFonts w:hint="eastAsia" w:ascii="黑体" w:hAnsi="宋体" w:eastAsia="黑体" w:cs="宋体"/>
                <w:b/>
                <w:bCs/>
                <w:kern w:val="0"/>
                <w:sz w:val="40"/>
                <w:szCs w:val="40"/>
              </w:rPr>
              <w:t>—20</w:t>
            </w:r>
            <w:r>
              <w:rPr>
                <w:rFonts w:hint="eastAsia" w:ascii="黑体" w:hAnsi="宋体" w:eastAsia="黑体" w:cs="宋体"/>
                <w:b/>
                <w:bCs/>
                <w:kern w:val="0"/>
                <w:sz w:val="40"/>
                <w:szCs w:val="40"/>
                <w:lang w:val="en-US" w:eastAsia="zh-CN"/>
              </w:rPr>
              <w:t>20</w:t>
            </w:r>
            <w:r>
              <w:rPr>
                <w:rFonts w:hint="eastAsia" w:ascii="黑体" w:hAnsi="宋体" w:eastAsia="黑体" w:cs="宋体"/>
                <w:b/>
                <w:bCs/>
                <w:kern w:val="0"/>
                <w:sz w:val="40"/>
                <w:szCs w:val="40"/>
              </w:rPr>
              <w:t>学年</w:t>
            </w:r>
            <w:r>
              <w:rPr>
                <w:rFonts w:hint="eastAsia" w:ascii="黑体" w:hAnsi="宋体" w:eastAsia="黑体" w:cs="宋体"/>
                <w:kern w:val="0"/>
                <w:sz w:val="40"/>
                <w:szCs w:val="40"/>
              </w:rPr>
              <w:t>三明学院先进个人申报汇总表</w:t>
            </w:r>
          </w:p>
        </w:tc>
      </w:tr>
      <w:tr>
        <w:tblPrEx>
          <w:tblCellMar>
            <w:top w:w="0" w:type="dxa"/>
            <w:left w:w="108" w:type="dxa"/>
            <w:bottom w:w="0" w:type="dxa"/>
            <w:right w:w="108" w:type="dxa"/>
          </w:tblCellMar>
        </w:tblPrEx>
        <w:trPr>
          <w:trHeight w:val="654" w:hRule="atLeast"/>
        </w:trPr>
        <w:tc>
          <w:tcPr>
            <w:tcW w:w="14351" w:type="dxa"/>
            <w:gridSpan w:val="8"/>
            <w:tcBorders>
              <w:top w:val="nil"/>
              <w:left w:val="nil"/>
              <w:bottom w:val="nil"/>
              <w:right w:val="nil"/>
            </w:tcBorders>
            <w:shd w:val="clear" w:color="auto" w:fill="auto"/>
            <w:vAlign w:val="bottom"/>
          </w:tcPr>
          <w:p>
            <w:pPr>
              <w:widowControl/>
              <w:jc w:val="left"/>
              <w:rPr>
                <w:rFonts w:ascii="宋体" w:hAnsi="宋体" w:cs="宋体"/>
                <w:kern w:val="0"/>
                <w:sz w:val="24"/>
                <w:szCs w:val="24"/>
              </w:rPr>
            </w:pPr>
            <w:r>
              <w:rPr>
                <w:rFonts w:hint="eastAsia" w:ascii="黑体" w:hAnsi="宋体" w:eastAsia="黑体" w:cs="宋体"/>
                <w:kern w:val="0"/>
                <w:sz w:val="28"/>
                <w:szCs w:val="28"/>
              </w:rPr>
              <w:t>呈报单位：               （盖章）</w:t>
            </w:r>
          </w:p>
        </w:tc>
      </w:tr>
      <w:tr>
        <w:tblPrEx>
          <w:tblCellMar>
            <w:top w:w="0" w:type="dxa"/>
            <w:left w:w="108" w:type="dxa"/>
            <w:bottom w:w="0" w:type="dxa"/>
            <w:right w:w="108" w:type="dxa"/>
          </w:tblCellMar>
        </w:tblPrEx>
        <w:trPr>
          <w:trHeight w:val="587" w:hRule="atLeast"/>
        </w:trPr>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22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团支部</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姓名</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性别</w:t>
            </w:r>
          </w:p>
        </w:tc>
        <w:tc>
          <w:tcPr>
            <w:tcW w:w="19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val="en-US" w:eastAsia="zh-CN"/>
              </w:rPr>
              <w:t>担任职务</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星级团员</w:t>
            </w:r>
          </w:p>
        </w:tc>
        <w:tc>
          <w:tcPr>
            <w:tcW w:w="1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val="en-US" w:eastAsia="zh-CN"/>
              </w:rPr>
              <w:t>联系方式</w:t>
            </w:r>
          </w:p>
        </w:tc>
        <w:tc>
          <w:tcPr>
            <w:tcW w:w="3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申报项目</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1" w:hRule="exact"/>
        </w:trPr>
        <w:tc>
          <w:tcPr>
            <w:tcW w:w="87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2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1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tc>
      </w:tr>
    </w:tbl>
    <w:p/>
    <w:sectPr>
      <w:pgSz w:w="16838" w:h="11906" w:orient="landscape"/>
      <w:pgMar w:top="1247" w:right="1077" w:bottom="1588" w:left="2041" w:header="709" w:footer="709"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E5B8B"/>
    <w:multiLevelType w:val="singleLevel"/>
    <w:tmpl w:val="6B9E5B8B"/>
    <w:lvl w:ilvl="0" w:tentative="0">
      <w:start w:val="1"/>
      <w:numFmt w:val="japaneseCounting"/>
      <w:lvlText w:val="%1、"/>
      <w:lvlJc w:val="left"/>
      <w:pPr>
        <w:tabs>
          <w:tab w:val="left" w:pos="564"/>
        </w:tabs>
        <w:ind w:left="564" w:hanging="564"/>
      </w:pPr>
      <w:rPr>
        <w:rFonts w:hint="eastAsia" w:ascii="黑体" w:eastAsia="黑体"/>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8B010FA"/>
    <w:rsid w:val="000C605C"/>
    <w:rsid w:val="00663F73"/>
    <w:rsid w:val="007464F2"/>
    <w:rsid w:val="007F1D58"/>
    <w:rsid w:val="007F6D05"/>
    <w:rsid w:val="00903524"/>
    <w:rsid w:val="00D86C54"/>
    <w:rsid w:val="00F27B94"/>
    <w:rsid w:val="03853D83"/>
    <w:rsid w:val="049A1192"/>
    <w:rsid w:val="05FD6B8F"/>
    <w:rsid w:val="0C2708CF"/>
    <w:rsid w:val="10327498"/>
    <w:rsid w:val="129D0E29"/>
    <w:rsid w:val="135153C2"/>
    <w:rsid w:val="13E769ED"/>
    <w:rsid w:val="191F05A1"/>
    <w:rsid w:val="1B985F9B"/>
    <w:rsid w:val="1BE61EF5"/>
    <w:rsid w:val="1FFA6945"/>
    <w:rsid w:val="238B52ED"/>
    <w:rsid w:val="32FC5DDD"/>
    <w:rsid w:val="33960B52"/>
    <w:rsid w:val="34FD56B9"/>
    <w:rsid w:val="355D01EA"/>
    <w:rsid w:val="39084F68"/>
    <w:rsid w:val="39DD345F"/>
    <w:rsid w:val="48B010FA"/>
    <w:rsid w:val="551D6694"/>
    <w:rsid w:val="58A52E86"/>
    <w:rsid w:val="5AE47A63"/>
    <w:rsid w:val="5BBA2FE1"/>
    <w:rsid w:val="602B3FE4"/>
    <w:rsid w:val="609E2513"/>
    <w:rsid w:val="6E2677FF"/>
    <w:rsid w:val="743B6812"/>
    <w:rsid w:val="7F155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jc w:val="left"/>
    </w:pPr>
    <w:rPr>
      <w:rFonts w:ascii="Courier New" w:hAnsi="Courier New"/>
      <w:sz w:val="20"/>
    </w:rPr>
  </w:style>
  <w:style w:type="character" w:customStyle="1" w:styleId="8">
    <w:name w:val="页脚 Char"/>
    <w:basedOn w:val="7"/>
    <w:link w:val="3"/>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506</Words>
  <Characters>2887</Characters>
  <Lines>24</Lines>
  <Paragraphs>6</Paragraphs>
  <TotalTime>25</TotalTime>
  <ScaleCrop>false</ScaleCrop>
  <LinksUpToDate>false</LinksUpToDate>
  <CharactersWithSpaces>3387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2018-03-04T02:10:00Z</dcterms:created>
  <dc:creator>Administrator</dc:creator>
  <cp:lastModifiedBy>妞现在也爱西红柿</cp:lastModifiedBy>
  <cp:lastPrinted>2019-04-01T01:51:00Z</cp:lastPrinted>
  <dcterms:modified xsi:type="dcterms:W3CDTF">2020-03-27T03:54:03Z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