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spacing w:beforeLines="50" w:afterLines="5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方正小标宋简体" w:hAnsi="仿宋" w:eastAsia="方正小标宋简体"/>
          <w:sz w:val="36"/>
          <w:szCs w:val="36"/>
        </w:rPr>
        <w:t>201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8</w:t>
      </w:r>
      <w:r>
        <w:rPr>
          <w:rFonts w:hint="eastAsia" w:ascii="方正小标宋简体" w:hAnsi="仿宋" w:eastAsia="方正小标宋简体"/>
          <w:sz w:val="36"/>
          <w:szCs w:val="36"/>
        </w:rPr>
        <w:t>年</w:t>
      </w:r>
      <w:r>
        <w:rPr>
          <w:rFonts w:hint="eastAsia" w:ascii="方正小标宋简体" w:hAnsi="仿宋" w:eastAsia="方正小标宋简体"/>
          <w:sz w:val="36"/>
          <w:szCs w:val="36"/>
          <w:lang w:eastAsia="zh-CN"/>
        </w:rPr>
        <w:t>福建省高等学校</w:t>
      </w:r>
      <w:bookmarkStart w:id="0" w:name="_GoBack"/>
      <w:bookmarkEnd w:id="0"/>
      <w:r>
        <w:rPr>
          <w:rFonts w:hint="eastAsia" w:ascii="方正小标宋简体" w:hAnsi="仿宋" w:eastAsia="方正小标宋简体"/>
          <w:sz w:val="36"/>
          <w:szCs w:val="36"/>
        </w:rPr>
        <w:t>虚拟仿真实验教学项目推荐汇总表</w:t>
      </w:r>
    </w:p>
    <w:p>
      <w:pPr>
        <w:spacing w:line="38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学校：</w:t>
      </w:r>
      <w:r>
        <w:rPr>
          <w:rFonts w:hint="eastAsia" w:ascii="黑体" w:hAnsi="黑体" w:eastAsia="黑体"/>
          <w:sz w:val="28"/>
          <w:szCs w:val="28"/>
        </w:rPr>
        <w:t>（公章）</w:t>
      </w:r>
    </w:p>
    <w:tbl>
      <w:tblPr>
        <w:tblStyle w:val="4"/>
        <w:tblW w:w="140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2835"/>
        <w:gridCol w:w="1417"/>
        <w:gridCol w:w="2410"/>
        <w:gridCol w:w="2268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学校名称</w:t>
            </w:r>
          </w:p>
        </w:tc>
        <w:tc>
          <w:tcPr>
            <w:tcW w:w="2835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实验教学项目名称</w:t>
            </w:r>
          </w:p>
        </w:tc>
        <w:tc>
          <w:tcPr>
            <w:tcW w:w="1417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负责人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联系方式（手机）</w:t>
            </w:r>
          </w:p>
        </w:tc>
        <w:tc>
          <w:tcPr>
            <w:tcW w:w="226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所属专业代码</w:t>
            </w:r>
          </w:p>
        </w:tc>
        <w:tc>
          <w:tcPr>
            <w:tcW w:w="2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有效链接网址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…</w:t>
            </w:r>
          </w:p>
        </w:tc>
        <w:tc>
          <w:tcPr>
            <w:tcW w:w="1843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410" w:type="dxa"/>
          </w:tcPr>
          <w:p>
            <w:pPr>
              <w:spacing w:line="380" w:lineRule="exact"/>
              <w:rPr>
                <w:rFonts w:ascii="黑体" w:hAnsi="黑体" w:eastAsia="黑体"/>
                <w:sz w:val="28"/>
                <w:szCs w:val="28"/>
              </w:rPr>
            </w:pPr>
          </w:p>
        </w:tc>
      </w:tr>
    </w:tbl>
    <w:p>
      <w:pPr>
        <w:spacing w:line="38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注：1. 负责人指实验教学项目负责人。</w:t>
      </w:r>
    </w:p>
    <w:p>
      <w:pPr>
        <w:spacing w:line="38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2．所属专业代码，按照《普通高等学校本科专业目录（2012年）》填写6位代码。</w:t>
      </w:r>
    </w:p>
    <w:p>
      <w:pPr>
        <w:spacing w:line="380" w:lineRule="exact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   3. 有效链接网址指可以直接访问到实验教学项目的网络链接地址。</w:t>
      </w:r>
    </w:p>
    <w:p>
      <w:pPr>
        <w:spacing w:line="3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</w:rPr>
        <w:t xml:space="preserve">  </w:t>
      </w:r>
    </w:p>
    <w:p/>
    <w:sectPr>
      <w:pgSz w:w="16838" w:h="11906" w:orient="landscape"/>
      <w:pgMar w:top="1587" w:right="1928" w:bottom="1474" w:left="1701" w:header="964" w:footer="130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3D5BD5"/>
    <w:rsid w:val="13BA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2018-04-17T09:31:22Z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