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FF0000"/>
          <w:spacing w:val="0"/>
          <w:w w:val="85"/>
          <w:sz w:val="96"/>
          <w:szCs w:val="96"/>
        </w:rPr>
      </w:pPr>
    </w:p>
    <w:p>
      <w:pPr>
        <w:jc w:val="center"/>
        <w:rPr>
          <w:rFonts w:hint="eastAsia" w:ascii="方正小标宋简体" w:eastAsia="方正小标宋简体"/>
          <w:spacing w:val="0"/>
        </w:rPr>
      </w:pPr>
      <w:bookmarkStart w:id="1" w:name="_GoBack"/>
      <w:bookmarkEnd w:id="1"/>
      <w:r>
        <w:rPr>
          <w:rFonts w:hint="eastAsia" w:ascii="方正小标宋简体" w:hAnsi="宋体" w:eastAsia="方正小标宋简体"/>
          <w:color w:val="FF0000"/>
          <w:spacing w:val="0"/>
          <w:w w:val="85"/>
          <w:sz w:val="96"/>
          <w:szCs w:val="96"/>
        </w:rPr>
        <w:t>福建省教育厅办公室文件</w:t>
      </w:r>
    </w:p>
    <w:p>
      <w:pPr>
        <w:rPr>
          <w:rFonts w:hint="eastAsia" w:ascii="方正小标宋简体" w:eastAsia="方正小标宋简体"/>
        </w:rPr>
      </w:pPr>
    </w:p>
    <w:p>
      <w:pPr>
        <w:rPr>
          <w:rFonts w:hint="eastAsia" w:ascii="方正小标宋简体" w:eastAsia="方正小标宋简体"/>
        </w:rPr>
      </w:pPr>
    </w:p>
    <w:p>
      <w:pPr>
        <w:jc w:val="center"/>
      </w:pPr>
      <w:r>
        <w:rPr>
          <w:rFonts w:hint="eastAsia" w:ascii="仿宋_GB2312" w:hAnsi="仿宋_GB2312" w:eastAsia="仿宋_GB2312" w:cs="仿宋_GB2312"/>
        </w:rPr>
        <w:t>闽教</w:t>
      </w:r>
      <w:r>
        <w:rPr>
          <w:rFonts w:hint="eastAsia" w:ascii="仿宋_GB2312" w:hAnsi="仿宋_GB2312" w:cs="仿宋_GB2312"/>
          <w:lang w:eastAsia="zh-CN"/>
        </w:rPr>
        <w:t>办</w:t>
      </w:r>
      <w:r>
        <w:rPr>
          <w:rFonts w:hint="eastAsia" w:ascii="仿宋_GB2312" w:hAnsi="仿宋_GB2312" w:eastAsia="仿宋_GB2312" w:cs="仿宋_GB2312"/>
        </w:rPr>
        <w:t>师〔201</w:t>
      </w: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147955</wp:posOffset>
                </wp:positionV>
                <wp:extent cx="5467350" cy="0"/>
                <wp:effectExtent l="0" t="14605" r="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75pt;margin-top:11.65pt;height:0pt;width:430.5pt;z-index:251671552;mso-width-relative:page;mso-height-relative:page;" filled="f" stroked="t" coordsize="21600,21600" o:gfxdata="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sKl+9QAAAAIAQAADwAAAAAA&#10;AAABACAAAAAiAAAAZHJzL2Rvd25yZXYueG1sUEsBAhQAFAAAAAgAh07iQB16wOPeAQAAlwMAAA4A&#10;AAAAAAAAAQAgAAAAIwEAAGRycy9lMm9Eb2MueG1sUEsFBgAAAAAGAAYAWQEAAHMFAAAAAA==&#10;">
                <v:path arrowok="t"/>
                <v:fill on="f" focussize="0,0"/>
                <v:stroke weight="2.25pt" color="#FF0000"/>
                <v:imagedata o:title=""/>
                <o:lock v:ext="edit"/>
              </v:line>
            </w:pict>
          </mc:Fallback>
        </mc:AlternateContent>
      </w: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福建省教育厅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办公室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做好高校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高级专业</w:t>
      </w:r>
    </w:p>
    <w:p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技术职务评委库委员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推荐工作的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通知</w:t>
      </w:r>
    </w:p>
    <w:p>
      <w:pPr>
        <w:snapToGrid w:val="0"/>
        <w:spacing w:line="596" w:lineRule="exact"/>
        <w:jc w:val="center"/>
        <w:textAlignment w:val="top"/>
        <w:rPr>
          <w:rFonts w:hint="eastAsia" w:ascii="仿宋_GB2312" w:hAnsi="宋体"/>
          <w:spacing w:val="-1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top"/>
        <w:outlineLvl w:val="9"/>
        <w:rPr>
          <w:rFonts w:hint="eastAsia" w:hAnsi="宋体"/>
        </w:rPr>
      </w:pPr>
      <w:r>
        <w:rPr>
          <w:rFonts w:hint="eastAsia" w:hAnsi="宋体"/>
        </w:rPr>
        <w:t>各有关高校：</w:t>
      </w:r>
      <w:bookmarkStart w:id="0" w:name="Body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pacing w:val="-4"/>
          <w:szCs w:val="32"/>
        </w:rPr>
      </w:pPr>
      <w:r>
        <w:rPr>
          <w:rFonts w:hint="eastAsia" w:ascii="仿宋_GB2312" w:hAnsi="仿宋"/>
          <w:spacing w:val="-4"/>
          <w:szCs w:val="32"/>
        </w:rPr>
        <w:t>为</w:t>
      </w:r>
      <w:r>
        <w:rPr>
          <w:rFonts w:hint="eastAsia" w:ascii="仿宋_GB2312" w:hAnsi="仿宋"/>
          <w:spacing w:val="-4"/>
          <w:szCs w:val="32"/>
          <w:lang w:eastAsia="zh-CN"/>
        </w:rPr>
        <w:t>服务我省高校职称自主评审工作</w:t>
      </w:r>
      <w:r>
        <w:rPr>
          <w:rFonts w:hint="eastAsia" w:ascii="仿宋_GB2312" w:hAnsi="仿宋"/>
          <w:spacing w:val="-4"/>
          <w:szCs w:val="32"/>
        </w:rPr>
        <w:t>，</w:t>
      </w:r>
      <w:r>
        <w:rPr>
          <w:rFonts w:hint="eastAsia" w:ascii="仿宋_GB2312" w:hAnsi="仿宋"/>
          <w:spacing w:val="-4"/>
          <w:szCs w:val="32"/>
          <w:lang w:eastAsia="zh-CN"/>
        </w:rPr>
        <w:t>便于各高校组建专业技术职务</w:t>
      </w:r>
      <w:r>
        <w:rPr>
          <w:rFonts w:hint="eastAsia" w:ascii="仿宋_GB2312" w:hAnsi="仿宋"/>
          <w:spacing w:val="-4"/>
          <w:szCs w:val="32"/>
          <w:lang w:val="en-US" w:eastAsia="zh-CN"/>
        </w:rPr>
        <w:t>评审委员会,</w:t>
      </w:r>
      <w:r>
        <w:rPr>
          <w:rFonts w:hint="eastAsia" w:ascii="仿宋_GB2312" w:hAnsi="仿宋"/>
          <w:spacing w:val="-4"/>
          <w:szCs w:val="32"/>
        </w:rPr>
        <w:t>确保职称评审工作质量</w:t>
      </w:r>
      <w:r>
        <w:rPr>
          <w:rFonts w:hint="eastAsia" w:ascii="仿宋_GB2312" w:hAnsi="仿宋"/>
          <w:spacing w:val="-4"/>
          <w:szCs w:val="32"/>
          <w:lang w:val="en-US" w:eastAsia="zh-CN"/>
        </w:rPr>
        <w:t>，</w:t>
      </w:r>
      <w:r>
        <w:rPr>
          <w:rFonts w:hint="eastAsia" w:ascii="仿宋_GB2312" w:hAnsi="仿宋"/>
          <w:spacing w:val="-4"/>
          <w:szCs w:val="32"/>
        </w:rPr>
        <w:t>经研究，决定充实、调整福建省</w:t>
      </w:r>
      <w:r>
        <w:rPr>
          <w:rFonts w:hint="eastAsia" w:ascii="仿宋_GB2312" w:hAnsi="仿宋"/>
          <w:spacing w:val="-4"/>
          <w:szCs w:val="32"/>
          <w:lang w:eastAsia="zh-CN"/>
        </w:rPr>
        <w:t>高校</w:t>
      </w:r>
      <w:r>
        <w:rPr>
          <w:rFonts w:hint="eastAsia" w:ascii="仿宋_GB2312" w:hAnsi="仿宋"/>
          <w:spacing w:val="-4"/>
          <w:szCs w:val="32"/>
        </w:rPr>
        <w:t>高级专业技术职务评委库</w:t>
      </w:r>
      <w:r>
        <w:rPr>
          <w:rFonts w:hint="eastAsia" w:ascii="仿宋_GB2312" w:hAnsi="仿宋"/>
          <w:spacing w:val="-4"/>
          <w:szCs w:val="32"/>
          <w:lang w:eastAsia="zh-CN"/>
        </w:rPr>
        <w:t>，供有需求的高校自主选择使用，</w:t>
      </w:r>
      <w:r>
        <w:rPr>
          <w:rFonts w:hint="eastAsia" w:ascii="仿宋_GB2312" w:hAnsi="仿宋"/>
          <w:spacing w:val="-4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 w:leftChars="0" w:right="0" w:rightChars="0"/>
        <w:outlineLvl w:val="9"/>
        <w:rPr>
          <w:rFonts w:hint="eastAsia" w:ascii="仿宋_GB2312" w:hAnsi="仿宋"/>
          <w:spacing w:val="-4"/>
          <w:szCs w:val="32"/>
          <w:lang w:val="en-US" w:eastAsia="zh-CN"/>
        </w:rPr>
      </w:pPr>
      <w:r>
        <w:rPr>
          <w:rFonts w:hint="eastAsia" w:ascii="黑体" w:hAnsi="仿宋" w:eastAsia="黑体"/>
          <w:szCs w:val="32"/>
          <w:lang w:eastAsia="zh-CN"/>
        </w:rPr>
        <w:t>一、</w:t>
      </w:r>
      <w:r>
        <w:rPr>
          <w:rFonts w:hint="eastAsia" w:ascii="黑体" w:hAnsi="仿宋" w:eastAsia="黑体"/>
          <w:szCs w:val="32"/>
        </w:rPr>
        <w:t>推荐条件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0" w:firstLineChars="200"/>
        <w:outlineLvl w:val="9"/>
        <w:rPr>
          <w:rFonts w:hint="eastAsia" w:ascii="仿宋_GB2312" w:hAnsi="仿宋"/>
          <w:spacing w:val="-4"/>
          <w:szCs w:val="32"/>
          <w:lang w:val="en-US" w:eastAsia="zh-CN"/>
        </w:rPr>
      </w:pPr>
      <w:r>
        <w:rPr>
          <w:rFonts w:hint="eastAsia" w:ascii="仿宋_GB2312" w:hAnsi="仿宋"/>
          <w:spacing w:val="-4"/>
          <w:szCs w:val="32"/>
          <w:lang w:val="en-US" w:eastAsia="zh-CN"/>
        </w:rPr>
        <w:t>1.拥护党的路线、方针、政策，遵守国家法律法规，坚持原则、作风正派、办事公道，具有较好的政治品德和职业道德；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pacing w:val="-4"/>
          <w:szCs w:val="32"/>
          <w:lang w:val="en-US" w:eastAsia="zh-CN"/>
        </w:rPr>
      </w:pPr>
      <w:r>
        <w:rPr>
          <w:rFonts w:hint="eastAsia" w:ascii="仿宋_GB2312" w:hAnsi="仿宋"/>
          <w:spacing w:val="-4"/>
          <w:szCs w:val="32"/>
          <w:lang w:val="en-US" w:eastAsia="zh-CN"/>
        </w:rPr>
        <w:t>2.自愿参加职称评审工作，</w:t>
      </w:r>
      <w:r>
        <w:rPr>
          <w:rFonts w:hint="eastAsia" w:ascii="仿宋_GB2312" w:hAnsi="仿宋"/>
          <w:szCs w:val="32"/>
        </w:rPr>
        <w:t>能正确掌握和执行有关职称政策和规定</w:t>
      </w:r>
      <w:r>
        <w:rPr>
          <w:rFonts w:hint="eastAsia" w:ascii="仿宋_GB2312" w:hAnsi="仿宋"/>
          <w:szCs w:val="32"/>
          <w:lang w:eastAsia="zh-CN"/>
        </w:rPr>
        <w:t>，严格</w:t>
      </w:r>
      <w:r>
        <w:rPr>
          <w:rFonts w:hint="eastAsia" w:ascii="仿宋_GB2312" w:hAnsi="仿宋"/>
          <w:spacing w:val="-4"/>
          <w:szCs w:val="32"/>
          <w:lang w:val="en-US" w:eastAsia="zh-CN"/>
        </w:rPr>
        <w:t>遵守评审纪律，认真履行评审职责；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pacing w:val="-4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3.身体健康，能坚持正常工作，未达到国家法定退休年龄的在职在岗人员</w:t>
      </w:r>
      <w:r>
        <w:rPr>
          <w:rFonts w:hint="eastAsia" w:ascii="仿宋_GB2312" w:hAnsi="仿宋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pacing w:val="-4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4.</w:t>
      </w:r>
      <w:r>
        <w:rPr>
          <w:rFonts w:hint="eastAsia" w:ascii="仿宋_GB2312" w:hAnsi="仿宋"/>
          <w:spacing w:val="-4"/>
          <w:szCs w:val="32"/>
          <w:lang w:val="en-US" w:eastAsia="zh-CN"/>
        </w:rPr>
        <w:t>从事专业技术工作5年以上且在职专业技术人员，</w:t>
      </w:r>
      <w:r>
        <w:rPr>
          <w:rFonts w:hint="eastAsia" w:ascii="仿宋_GB2312" w:hAnsi="仿宋"/>
          <w:szCs w:val="32"/>
        </w:rPr>
        <w:t>正高级职称并任职2年及以上的人员</w:t>
      </w:r>
      <w:r>
        <w:rPr>
          <w:rFonts w:hint="eastAsia" w:ascii="仿宋_GB2312" w:hAnsi="仿宋"/>
          <w:szCs w:val="32"/>
          <w:lang w:eastAsia="zh-CN"/>
        </w:rPr>
        <w:t>，或</w:t>
      </w:r>
      <w:r>
        <w:rPr>
          <w:rFonts w:hint="eastAsia" w:ascii="仿宋_GB2312" w:hAnsi="仿宋"/>
          <w:szCs w:val="32"/>
        </w:rPr>
        <w:t>副高级职称并任职5年及以上的人员；</w:t>
      </w:r>
      <w:r>
        <w:rPr>
          <w:rFonts w:hint="eastAsia" w:ascii="仿宋_GB2312" w:hAnsi="仿宋"/>
          <w:spacing w:val="-4"/>
          <w:szCs w:val="32"/>
          <w:lang w:val="en-US" w:eastAsia="zh-CN"/>
        </w:rPr>
        <w:t>在本学科领域有较高知名度的专家教授或学术、技术带头人, 具有担任本专业（学科）评审的专业能力和学识水平。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二、推荐</w:t>
      </w:r>
      <w:r>
        <w:rPr>
          <w:rFonts w:hint="eastAsia" w:ascii="黑体" w:hAnsi="仿宋" w:eastAsia="黑体"/>
          <w:szCs w:val="32"/>
          <w:lang w:eastAsia="zh-CN"/>
        </w:rPr>
        <w:t>类别</w:t>
      </w:r>
      <w:r>
        <w:rPr>
          <w:rFonts w:hint="eastAsia" w:ascii="黑体" w:hAnsi="仿宋" w:eastAsia="黑体"/>
          <w:szCs w:val="32"/>
        </w:rPr>
        <w:t>和人数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各单位要按</w:t>
      </w:r>
      <w:r>
        <w:rPr>
          <w:rFonts w:hint="eastAsia" w:ascii="仿宋_GB2312" w:hAnsi="仿宋"/>
          <w:szCs w:val="32"/>
          <w:lang w:eastAsia="zh-CN"/>
        </w:rPr>
        <w:t>教师、教育管理、实验等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个评委库分别推荐，把思想素质好</w:t>
      </w:r>
      <w:r>
        <w:rPr>
          <w:rFonts w:hint="eastAsia" w:ascii="仿宋_GB2312" w:hAnsi="仿宋"/>
          <w:szCs w:val="32"/>
          <w:lang w:eastAsia="zh-CN"/>
        </w:rPr>
        <w:t>、</w:t>
      </w:r>
      <w:r>
        <w:rPr>
          <w:rFonts w:hint="eastAsia" w:ascii="仿宋_GB2312" w:hAnsi="仿宋"/>
          <w:szCs w:val="32"/>
        </w:rPr>
        <w:t>业务水平高</w:t>
      </w:r>
      <w:r>
        <w:rPr>
          <w:rFonts w:hint="eastAsia" w:ascii="仿宋_GB2312" w:hAnsi="仿宋"/>
          <w:szCs w:val="32"/>
          <w:lang w:eastAsia="zh-CN"/>
        </w:rPr>
        <w:t>、</w:t>
      </w:r>
      <w:r>
        <w:rPr>
          <w:rFonts w:hint="eastAsia" w:ascii="仿宋_GB2312" w:hAnsi="仿宋"/>
          <w:szCs w:val="32"/>
        </w:rPr>
        <w:t>具有奉献精神的各学科优秀人才推荐上来。注重</w:t>
      </w:r>
      <w:r>
        <w:rPr>
          <w:rFonts w:hint="eastAsia" w:ascii="仿宋_GB2312" w:hAnsi="仿宋"/>
          <w:szCs w:val="32"/>
          <w:lang w:eastAsia="zh-CN"/>
        </w:rPr>
        <w:t>推荐</w:t>
      </w:r>
      <w:r>
        <w:rPr>
          <w:rFonts w:hint="eastAsia" w:ascii="仿宋_GB2312" w:hAnsi="仿宋"/>
          <w:szCs w:val="32"/>
        </w:rPr>
        <w:t>入库委员学科、专业、年龄等结构比例，45岁左右的中青年委员应占1/3以上</w:t>
      </w:r>
      <w:r>
        <w:rPr>
          <w:rFonts w:hint="eastAsia" w:ascii="仿宋_GB2312" w:hAnsi="仿宋"/>
          <w:szCs w:val="32"/>
          <w:lang w:eastAsia="zh-CN"/>
        </w:rPr>
        <w:t>。教师、教育管理系列推荐</w:t>
      </w:r>
      <w:r>
        <w:rPr>
          <w:rFonts w:hint="eastAsia" w:ascii="仿宋_GB2312" w:hAnsi="仿宋"/>
          <w:szCs w:val="32"/>
        </w:rPr>
        <w:t>正高级职称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  <w:lang w:val="en-US" w:eastAsia="zh-CN"/>
        </w:rPr>
        <w:t>教师系列同一专业推荐人数不超过5人，教育管理系列</w:t>
      </w:r>
      <w:r>
        <w:rPr>
          <w:rFonts w:hint="eastAsia" w:ascii="仿宋_GB2312" w:hAnsi="仿宋"/>
          <w:szCs w:val="32"/>
          <w:lang w:eastAsia="zh-CN"/>
        </w:rPr>
        <w:t>推荐人数不超过</w:t>
      </w:r>
      <w:r>
        <w:rPr>
          <w:rFonts w:hint="eastAsia" w:ascii="仿宋_GB2312" w:hAnsi="仿宋"/>
          <w:szCs w:val="32"/>
          <w:lang w:val="en-US" w:eastAsia="zh-CN"/>
        </w:rPr>
        <w:t>10人；</w:t>
      </w:r>
      <w:r>
        <w:rPr>
          <w:rFonts w:hint="eastAsia" w:ascii="仿宋_GB2312" w:hAnsi="仿宋"/>
          <w:szCs w:val="32"/>
          <w:lang w:eastAsia="zh-CN"/>
        </w:rPr>
        <w:t>实验系列推荐副高级以上职称，推荐人数不超过</w:t>
      </w:r>
      <w:r>
        <w:rPr>
          <w:rFonts w:hint="eastAsia" w:ascii="仿宋_GB2312" w:hAnsi="仿宋"/>
          <w:szCs w:val="32"/>
          <w:lang w:val="en-US" w:eastAsia="zh-CN"/>
        </w:rPr>
        <w:t>20人。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三、推荐入库程序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6" w:firstLineChars="200"/>
        <w:textAlignment w:val="top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（一）凡具备上述条件的委员人选由所在单位填写《福建省</w:t>
      </w:r>
      <w:r>
        <w:rPr>
          <w:rFonts w:hint="eastAsia" w:ascii="仿宋_GB2312" w:hAnsi="仿宋"/>
          <w:szCs w:val="32"/>
          <w:lang w:eastAsia="zh-CN"/>
        </w:rPr>
        <w:t>高校</w:t>
      </w:r>
      <w:r>
        <w:rPr>
          <w:rFonts w:hint="eastAsia" w:ascii="仿宋_GB2312" w:hAnsi="仿宋"/>
          <w:szCs w:val="32"/>
        </w:rPr>
        <w:t>高级专业技术职务评委库入库委员推荐表》一式</w:t>
      </w:r>
      <w:r>
        <w:rPr>
          <w:rFonts w:hint="eastAsia" w:ascii="仿宋_GB2312" w:hAnsi="仿宋"/>
          <w:szCs w:val="32"/>
          <w:lang w:eastAsia="zh-CN"/>
        </w:rPr>
        <w:t>一</w:t>
      </w:r>
      <w:r>
        <w:rPr>
          <w:rFonts w:hint="eastAsia" w:ascii="仿宋_GB2312" w:hAnsi="仿宋"/>
          <w:szCs w:val="32"/>
        </w:rPr>
        <w:t>份，经各</w:t>
      </w:r>
      <w:r>
        <w:rPr>
          <w:rFonts w:hint="eastAsia" w:ascii="仿宋_GB2312" w:hAnsi="仿宋"/>
          <w:szCs w:val="32"/>
          <w:lang w:eastAsia="zh-CN"/>
        </w:rPr>
        <w:t>单位</w:t>
      </w:r>
      <w:r>
        <w:rPr>
          <w:rFonts w:hint="eastAsia" w:ascii="仿宋_GB2312" w:hAnsi="仿宋"/>
          <w:szCs w:val="32"/>
        </w:rPr>
        <w:t>职改办审核同意后，</w:t>
      </w:r>
      <w:r>
        <w:rPr>
          <w:rFonts w:hint="eastAsia" w:ascii="仿宋_GB2312" w:hAnsi="仿宋"/>
          <w:szCs w:val="32"/>
          <w:lang w:eastAsia="zh-CN"/>
        </w:rPr>
        <w:t>连同《</w:t>
      </w:r>
      <w:r>
        <w:rPr>
          <w:rFonts w:hint="eastAsia" w:ascii="仿宋_GB2312"/>
        </w:rPr>
        <w:t>福建省</w:t>
      </w:r>
      <w:r>
        <w:rPr>
          <w:rFonts w:hint="eastAsia" w:ascii="仿宋_GB2312"/>
          <w:lang w:eastAsia="zh-CN"/>
        </w:rPr>
        <w:t>高校</w:t>
      </w:r>
      <w:r>
        <w:rPr>
          <w:rFonts w:hint="eastAsia" w:ascii="仿宋_GB2312"/>
        </w:rPr>
        <w:t>高级专业技术职务评委库入库人员汇总表</w:t>
      </w:r>
      <w:r>
        <w:rPr>
          <w:rFonts w:hint="eastAsia" w:ascii="仿宋_GB2312" w:hAnsi="仿宋"/>
          <w:szCs w:val="32"/>
          <w:lang w:eastAsia="zh-CN"/>
        </w:rPr>
        <w:t>》</w:t>
      </w:r>
      <w:r>
        <w:rPr>
          <w:rFonts w:hint="eastAsia" w:ascii="仿宋_GB2312" w:hAnsi="仿宋"/>
          <w:szCs w:val="32"/>
        </w:rPr>
        <w:t>于</w:t>
      </w:r>
      <w:r>
        <w:rPr>
          <w:rFonts w:hint="eastAsia" w:ascii="仿宋_GB2312" w:hAnsi="仿宋"/>
          <w:szCs w:val="32"/>
          <w:lang w:val="en-US" w:eastAsia="zh-CN"/>
        </w:rPr>
        <w:t>6</w:t>
      </w:r>
      <w:r>
        <w:rPr>
          <w:rFonts w:hint="eastAsia" w:ascii="仿宋_GB2312" w:hAnsi="仿宋"/>
          <w:szCs w:val="32"/>
        </w:rPr>
        <w:t>月</w:t>
      </w:r>
      <w:r>
        <w:rPr>
          <w:rFonts w:hint="eastAsia" w:ascii="仿宋_GB2312" w:hAnsi="仿宋"/>
          <w:szCs w:val="32"/>
          <w:lang w:val="en-US" w:eastAsia="zh-CN"/>
        </w:rPr>
        <w:t>10</w:t>
      </w:r>
      <w:r>
        <w:rPr>
          <w:rFonts w:hint="eastAsia" w:ascii="仿宋_GB2312" w:hAnsi="仿宋"/>
          <w:szCs w:val="32"/>
        </w:rPr>
        <w:t>日前</w:t>
      </w:r>
      <w:r>
        <w:rPr>
          <w:rFonts w:hint="eastAsia" w:ascii="仿宋_GB2312" w:hAnsi="仿宋"/>
          <w:szCs w:val="32"/>
          <w:lang w:eastAsia="zh-CN"/>
        </w:rPr>
        <w:t>报</w:t>
      </w:r>
      <w:r>
        <w:rPr>
          <w:rFonts w:hint="eastAsia" w:ascii="仿宋_GB2312" w:hAnsi="仿宋"/>
          <w:szCs w:val="32"/>
        </w:rPr>
        <w:t>送</w:t>
      </w:r>
      <w:r>
        <w:rPr>
          <w:rFonts w:hint="eastAsia" w:ascii="仿宋_GB2312" w:hAnsi="仿宋"/>
          <w:szCs w:val="32"/>
          <w:lang w:eastAsia="zh-CN"/>
        </w:rPr>
        <w:t>我</w:t>
      </w:r>
      <w:r>
        <w:rPr>
          <w:rFonts w:hint="eastAsia" w:ascii="仿宋_GB2312" w:hAnsi="仿宋"/>
          <w:szCs w:val="32"/>
        </w:rPr>
        <w:t>厅教师工作处，电子版发</w:t>
      </w:r>
      <w:r>
        <w:rPr>
          <w:rFonts w:hint="eastAsia" w:ascii="仿宋_GB2312" w:hAnsi="仿宋"/>
          <w:szCs w:val="32"/>
          <w:lang w:eastAsia="zh-CN"/>
        </w:rPr>
        <w:t>送</w:t>
      </w:r>
      <w:r>
        <w:rPr>
          <w:rFonts w:hint="eastAsia" w:ascii="仿宋_GB2312" w:hAnsi="仿宋"/>
          <w:szCs w:val="32"/>
        </w:rPr>
        <w:t>至</w:t>
      </w:r>
      <w:r>
        <w:rPr>
          <w:rFonts w:hint="eastAsia" w:ascii="仿宋_GB2312" w:hAnsi="仿宋"/>
          <w:szCs w:val="32"/>
          <w:lang w:eastAsia="zh-CN"/>
        </w:rPr>
        <w:t>指定</w:t>
      </w:r>
      <w:r>
        <w:rPr>
          <w:rFonts w:hint="eastAsia" w:ascii="仿宋_GB2312" w:hAnsi="仿宋"/>
          <w:szCs w:val="32"/>
        </w:rPr>
        <w:t>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二）评委库实行动态管理，为及时更新委员库个人信息，请各有关单位每两年把推荐评委的个人信息变化情况，以及已调离原专业岗位、退休或其他不能履行职责的入库委员情况，按上述程序上报，以便及时进行调整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评委库建设是职称评审的一项重要基础性工作，各高校要高度重视，坚持标准和条件，真正将政治思想过硬、原则性强、学识水平高、业务能力突出的优秀专家推荐入库，并按期完成报送工作。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联系人：</w:t>
      </w:r>
      <w:r>
        <w:rPr>
          <w:rFonts w:hint="eastAsia" w:ascii="仿宋_GB2312" w:hAnsi="仿宋"/>
          <w:szCs w:val="32"/>
          <w:lang w:eastAsia="zh-CN"/>
        </w:rPr>
        <w:t>郑芳芳</w:t>
      </w:r>
      <w:r>
        <w:rPr>
          <w:rFonts w:hint="eastAsia" w:ascii="仿宋_GB2312" w:hAnsi="仿宋"/>
          <w:szCs w:val="32"/>
        </w:rPr>
        <w:t>，电话：0591-870913</w:t>
      </w:r>
      <w:r>
        <w:rPr>
          <w:rFonts w:hint="eastAsia" w:ascii="仿宋_GB2312" w:hAnsi="仿宋"/>
          <w:szCs w:val="32"/>
          <w:lang w:val="en-US" w:eastAsia="zh-CN"/>
        </w:rPr>
        <w:t>17</w:t>
      </w:r>
      <w:r>
        <w:rPr>
          <w:rFonts w:hint="eastAsia" w:ascii="仿宋_GB2312" w:hAnsi="仿宋"/>
          <w:szCs w:val="32"/>
        </w:rPr>
        <w:t>，电子邮箱：</w:t>
      </w:r>
      <w:r>
        <w:rPr>
          <w:rFonts w:hint="eastAsia" w:ascii="仿宋_GB2312" w:hAnsi="仿宋_GB2312" w:eastAsia="仿宋_GB2312" w:cs="仿宋_GB2312"/>
        </w:rPr>
        <w:t>jytjsc@fjedu.gov.cn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outlineLvl w:val="9"/>
        <w:rPr>
          <w:rFonts w:hint="eastAsia" w:ascii="仿宋_GB2312" w:hAnsi="仿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6" w:firstLineChars="200"/>
        <w:textAlignment w:val="top"/>
        <w:outlineLvl w:val="9"/>
        <w:rPr>
          <w:rFonts w:hint="eastAsia" w:ascii="仿宋_GB2312"/>
        </w:rPr>
      </w:pPr>
      <w:r>
        <w:rPr>
          <w:rFonts w:hint="eastAsia" w:ascii="仿宋_GB2312" w:hAnsi="仿宋"/>
          <w:szCs w:val="32"/>
        </w:rPr>
        <w:t>附件：1.福建省高级专业技术职务评委库入库委员推荐表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15" w:firstLineChars="500"/>
        <w:textAlignment w:val="top"/>
        <w:outlineLvl w:val="9"/>
        <w:rPr>
          <w:rFonts w:hint="eastAsia" w:ascii="仿宋_GB2312"/>
        </w:rPr>
      </w:pPr>
      <w:r>
        <w:rPr>
          <w:rFonts w:hint="eastAsia" w:ascii="仿宋_GB2312"/>
        </w:rPr>
        <w:t>2.福建省高级专业技术职务评委库入库人员汇总表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仿宋_GB231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仿宋_GB2312"/>
          <w:kern w:val="0"/>
          <w:szCs w:val="32"/>
          <w:lang w:val="en-US" w:eastAsia="zh-CN"/>
        </w:rPr>
      </w:pPr>
      <w:r>
        <w:rPr>
          <w:rFonts w:hint="eastAsia" w:ascii="仿宋_GB2312"/>
          <w:kern w:val="0"/>
          <w:szCs w:val="32"/>
        </w:rPr>
        <w:t xml:space="preserve"> </w:t>
      </w:r>
      <w:r>
        <w:rPr>
          <w:rFonts w:hint="eastAsia" w:ascii="仿宋_GB2312"/>
          <w:kern w:val="0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  <w:lang w:val="en-US" w:eastAsia="zh-CN"/>
        </w:rPr>
        <w:t xml:space="preserve">                              </w:t>
      </w:r>
      <w:r>
        <w:rPr>
          <w:rFonts w:hint="eastAsia" w:ascii="仿宋_GB2312"/>
          <w:kern w:val="0"/>
          <w:szCs w:val="32"/>
        </w:rPr>
        <w:t>福建省教育厅</w:t>
      </w:r>
      <w:r>
        <w:rPr>
          <w:rFonts w:hint="eastAsia" w:ascii="仿宋_GB2312"/>
          <w:kern w:val="0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outlineLvl w:val="9"/>
        <w:rPr>
          <w:rFonts w:hint="eastAsia" w:ascii="仿宋_GB2312"/>
        </w:rPr>
      </w:pPr>
      <w:r>
        <w:rPr>
          <w:rFonts w:hint="eastAsia" w:ascii="仿宋_GB2312"/>
        </w:rPr>
        <w:t xml:space="preserve">               </w:t>
      </w:r>
      <w:r>
        <w:rPr>
          <w:rFonts w:hint="eastAsia" w:ascii="仿宋_GB2312"/>
          <w:lang w:val="en-US" w:eastAsia="zh-CN"/>
        </w:rPr>
        <w:t xml:space="preserve">               </w:t>
      </w:r>
      <w:r>
        <w:rPr>
          <w:rFonts w:hint="eastAsia" w:ascii="仿宋_GB2312"/>
        </w:rPr>
        <w:t>201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21号</w:t>
      </w: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widowControl/>
        <w:rPr>
          <w:rFonts w:hint="eastAsia" w:ascii="黑体" w:eastAsia="黑体"/>
          <w:kern w:val="0"/>
          <w:sz w:val="31"/>
          <w:szCs w:val="31"/>
        </w:rPr>
      </w:pPr>
      <w:r>
        <w:rPr>
          <w:rFonts w:hint="eastAsia" w:ascii="黑体" w:eastAsia="黑体"/>
          <w:kern w:val="0"/>
          <w:sz w:val="31"/>
          <w:szCs w:val="31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after="300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kern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福建省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高级专业技术职务评委库入库委员推荐表</w:t>
      </w:r>
    </w:p>
    <w:tbl>
      <w:tblPr>
        <w:tblStyle w:val="8"/>
        <w:tblW w:w="9181" w:type="dxa"/>
        <w:jc w:val="center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30"/>
        <w:gridCol w:w="802"/>
        <w:gridCol w:w="331"/>
        <w:gridCol w:w="156"/>
        <w:gridCol w:w="34"/>
        <w:gridCol w:w="347"/>
        <w:gridCol w:w="166"/>
        <w:gridCol w:w="109"/>
        <w:gridCol w:w="290"/>
        <w:gridCol w:w="32"/>
        <w:gridCol w:w="191"/>
        <w:gridCol w:w="534"/>
        <w:gridCol w:w="156"/>
        <w:gridCol w:w="413"/>
        <w:gridCol w:w="709"/>
        <w:gridCol w:w="234"/>
        <w:gridCol w:w="172"/>
        <w:gridCol w:w="17"/>
        <w:gridCol w:w="905"/>
        <w:gridCol w:w="228"/>
        <w:gridCol w:w="526"/>
        <w:gridCol w:w="364"/>
        <w:gridCol w:w="1220"/>
      </w:tblGrid>
      <w:tr>
        <w:tblPrEx>
          <w:tblLayout w:type="fixed"/>
        </w:tblPrEx>
        <w:trPr>
          <w:trHeight w:val="57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评委库名</w:t>
            </w:r>
          </w:p>
        </w:tc>
        <w:tc>
          <w:tcPr>
            <w:tcW w:w="18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学科（专业）组名</w:t>
            </w:r>
          </w:p>
        </w:tc>
        <w:tc>
          <w:tcPr>
            <w:tcW w:w="24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委员职务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7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民 族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7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参加工作年月</w:t>
            </w:r>
          </w:p>
        </w:tc>
        <w:tc>
          <w:tcPr>
            <w:tcW w:w="15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是否特级教师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7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66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95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第一学历</w:t>
            </w:r>
          </w:p>
          <w:p>
            <w:pPr>
              <w:widowControl/>
              <w:spacing w:line="26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及学位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05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及学位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24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从事专业</w:t>
            </w:r>
          </w:p>
        </w:tc>
        <w:tc>
          <w:tcPr>
            <w:tcW w:w="36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61" w:hRule="atLeast"/>
          <w:jc w:val="center"/>
        </w:trPr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专业技术职务及</w:t>
            </w:r>
          </w:p>
          <w:p>
            <w:pPr>
              <w:widowControl/>
              <w:spacing w:line="28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资格证书编号</w:t>
            </w:r>
          </w:p>
        </w:tc>
        <w:tc>
          <w:tcPr>
            <w:tcW w:w="14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11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08" w:hRule="atLeast"/>
          <w:jc w:val="center"/>
        </w:trPr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担任学术团体职务</w:t>
            </w:r>
          </w:p>
        </w:tc>
        <w:tc>
          <w:tcPr>
            <w:tcW w:w="389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48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办公室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3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1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手机</w:t>
            </w: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4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936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85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1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366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32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ind w:right="-32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ind w:right="-32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业</w:t>
            </w:r>
          </w:p>
          <w:p>
            <w:pPr>
              <w:widowControl/>
              <w:ind w:right="-32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绩</w:t>
            </w:r>
          </w:p>
        </w:tc>
        <w:tc>
          <w:tcPr>
            <w:tcW w:w="8166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95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32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ind w:right="-32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ind w:right="-32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绩</w:t>
            </w:r>
          </w:p>
        </w:tc>
        <w:tc>
          <w:tcPr>
            <w:tcW w:w="8166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0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从事本专业所获奖项</w:t>
            </w:r>
          </w:p>
        </w:tc>
        <w:tc>
          <w:tcPr>
            <w:tcW w:w="8166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70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见</w:t>
            </w:r>
          </w:p>
        </w:tc>
        <w:tc>
          <w:tcPr>
            <w:tcW w:w="8166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382" w:firstLineChars="2215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盖    章</w:t>
            </w:r>
          </w:p>
          <w:p>
            <w:pPr>
              <w:widowControl/>
              <w:spacing w:line="340" w:lineRule="exact"/>
              <w:ind w:firstLine="5131" w:firstLineChars="2112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</w:tblPrEx>
        <w:trPr>
          <w:trHeight w:val="321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办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仿宋_GB2312"/>
                <w:spacing w:val="16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8166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200" w:lineRule="atLeast"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spacing w:line="340" w:lineRule="exact"/>
              <w:ind w:firstLine="5589" w:firstLineChars="2300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盖    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年    月    日</w:t>
            </w:r>
          </w:p>
        </w:tc>
      </w:tr>
    </w:tbl>
    <w:p>
      <w:pPr>
        <w:spacing w:line="596" w:lineRule="exact"/>
        <w:textAlignment w:val="top"/>
        <w:rPr>
          <w:rFonts w:hint="eastAsia" w:ascii="黑体" w:eastAsia="黑体"/>
        </w:rPr>
        <w:sectPr>
          <w:headerReference r:id="rId3" w:type="default"/>
          <w:footerReference r:id="rId4" w:type="default"/>
          <w:pgSz w:w="11906" w:h="16838"/>
          <w:pgMar w:top="1587" w:right="1417" w:bottom="1587" w:left="1417" w:header="851" w:footer="1361" w:gutter="0"/>
          <w:cols w:space="0" w:num="1"/>
          <w:rtlGutter w:val="0"/>
          <w:docGrid w:type="linesAndChars" w:linePitch="596" w:charSpace="819"/>
        </w:sectPr>
      </w:pPr>
    </w:p>
    <w:p>
      <w:pPr>
        <w:spacing w:line="596" w:lineRule="exact"/>
        <w:textAlignment w:val="top"/>
        <w:rPr>
          <w:rFonts w:hint="eastAsia" w:ascii="黑体" w:eastAsia="黑体"/>
        </w:rPr>
      </w:pP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848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635" b="0"/>
                <wp:wrapTopAndBottom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848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Sn+f9cAAAAMAQAADwAAAAAAAAABACAAAAAiAAAAZHJzL2Rvd25yZXYueG1sUEsB&#10;AhQAFAAAAAgAh07iQAih23j2AQAAwgMAAA4AAAAAAAAAAQAgAAAAJg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1905" b="0"/>
                <wp:wrapTopAndBottom/>
                <wp:docPr id="7" name="文本框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2017年7月18日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6N/fNkAAAANAQAADwAAAAAAAAABACAAAAAiAAAAZHJzL2Rvd25yZXYueG1s&#10;UEsBAhQAFAAAAAgAh07iQGB1Bc/3AQAAwgMAAA4AAAAAAAAAAQAgAAAAKA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2017年7月18日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13970" t="8255" r="6985" b="10795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6432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VJeh1wAAAAwBAAAPAAAAAAAAAAEAIAAAACIAAABk&#10;cnMvZG93bnJldi54bWxQSwECFAAUAAAACACHTuJATsDfQc4BAABoAwAADgAAAAAAAAABACAAAAAm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9525" t="10160" r="11430" b="889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64384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IGziNUAAAAKAQAADwAAAAAAAAABACAAAAAiAAAAZHJz&#10;L2Rvd25yZXYueG1sUEsBAhQAFAAAAAgAh07iQOUU2hjOAQAAaAMAAA4AAAAAAAAAAQAgAAAAJAEA&#10;AGRycy9lMm9Eb2MueG1sUEsFBgAAAAAGAAYAWQEAAGQ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1905" t="0" r="0" b="254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instrText xml:space="preserve"> MERGEFIELD 抄送 </w:instrTex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M3KN1wAAAAwBAAAPAAAAAAAAAAEAIAAAACIAAABkcnMvZG93bnJldi54bWxQSwEC&#10;FAAUAAAACACHTuJAGIgtHPUBAADCAwAADgAAAAAAAAABACAAAAAm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instrText xml:space="preserve"> MERGEFIELD 抄送 </w:instrTex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eastAsia="黑体"/>
        </w:rPr>
        <w:t>附件2</w:t>
      </w:r>
    </w:p>
    <w:tbl>
      <w:tblPr>
        <w:tblStyle w:val="8"/>
        <w:tblpPr w:leftFromText="180" w:rightFromText="180" w:vertAnchor="text" w:horzAnchor="page" w:tblpX="669" w:tblpY="453"/>
        <w:tblOverlap w:val="never"/>
        <w:tblW w:w="15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924"/>
        <w:gridCol w:w="1113"/>
        <w:gridCol w:w="795"/>
        <w:gridCol w:w="954"/>
        <w:gridCol w:w="2122"/>
        <w:gridCol w:w="1694"/>
        <w:gridCol w:w="1182"/>
        <w:gridCol w:w="1362"/>
        <w:gridCol w:w="1518"/>
        <w:gridCol w:w="1635"/>
        <w:gridCol w:w="10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福建省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高校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高级专业技术职务评委库入库人员汇总表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1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填报单位（公章）： 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 联系人：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   联系电话：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序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号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出生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年月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何年何月毕业于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何校何专业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任职资格及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取得时间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行政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职务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现从事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专业工作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学科(专业)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组别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top"/>
        <w:outlineLvl w:val="9"/>
        <w:rPr>
          <w:rFonts w:hint="eastAsi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417" w:right="1587" w:bottom="1417" w:left="1587" w:header="851" w:footer="1361" w:gutter="0"/>
          <w:cols w:space="0" w:num="1"/>
          <w:rtlGutter w:val="0"/>
          <w:docGrid w:type="linesAndChars" w:linePitch="604" w:charSpace="1024"/>
        </w:sect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983"/>
        </w:tabs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</w:p>
    <w:p>
      <w:pPr>
        <w:widowControl/>
        <w:spacing w:line="360" w:lineRule="atLeast"/>
        <w:ind w:firstLine="315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（此件依申请公开）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5" w:firstLineChars="100"/>
        <w:jc w:val="both"/>
        <w:textAlignment w:val="auto"/>
        <w:outlineLvl w:val="9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ascii="仿宋" w:hAnsi="仿宋" w:eastAsia="仿宋" w:cs="Tahoma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381635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pt;margin-top:30.05pt;height:0pt;width:441pt;z-index:251669504;mso-width-relative:page;mso-height-relative:page;" filled="f" stroked="t" coordsize="21600,21600" o:gfxdata="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hrP61AAAAAgBAAAP&#10;AAAAAAAAAAEAIAAAACIAAABkcnMvZG93bnJldi54bWxQSwECFAAUAAAACACHTuJAMyegZuMBAACg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ahoma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13970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5pt;margin-top:1.1pt;height:0pt;width:441pt;z-index:251670528;mso-width-relative:page;mso-height-relative:page;" filled="f" stroked="t" coordsize="21600,21600" o:gfxdata="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4SPXdEAAAAGAQAADwAAAAAA&#10;AAABACAAAAAiAAAAZHJzL2Rvd25yZXYueG1sUEsBAhQAFAAAAAgAh07iQC+6f0ThAQAAoAMAAA4A&#10;AAAAAAAAAQAgAAAAI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福建省教育厅办公室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2018年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cs="仿宋_GB2312"/>
          <w:kern w:val="0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日印发</w:t>
      </w:r>
    </w:p>
    <w:sectPr>
      <w:pgSz w:w="11906" w:h="16838"/>
      <w:pgMar w:top="1417" w:right="1587" w:bottom="1417" w:left="1587" w:header="851" w:footer="1361" w:gutter="0"/>
      <w:cols w:space="0" w:num="1"/>
      <w:rtlGutter w:val="0"/>
      <w:docGrid w:type="linesAndChars" w:linePitch="604" w:charSpace="3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得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  <w:lang w:val="en-US" w:eastAsia="zh-CN"/>
      </w:rPr>
      <w:t>-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  <w:lang w:val="en-US" w:eastAsia="zh-CN"/>
      </w:rPr>
      <w:t>-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302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97"/>
    <w:rsid w:val="000D7A8A"/>
    <w:rsid w:val="00874A97"/>
    <w:rsid w:val="00C37F5D"/>
    <w:rsid w:val="00F652D1"/>
    <w:rsid w:val="021254B2"/>
    <w:rsid w:val="07CD44C5"/>
    <w:rsid w:val="0927428D"/>
    <w:rsid w:val="0AAF0C77"/>
    <w:rsid w:val="0C9743A3"/>
    <w:rsid w:val="0CAB76AE"/>
    <w:rsid w:val="0EB55CB0"/>
    <w:rsid w:val="0F504845"/>
    <w:rsid w:val="146612FB"/>
    <w:rsid w:val="14A138C7"/>
    <w:rsid w:val="14A42D88"/>
    <w:rsid w:val="194E24A5"/>
    <w:rsid w:val="19824ADF"/>
    <w:rsid w:val="1A6D399F"/>
    <w:rsid w:val="1B537C10"/>
    <w:rsid w:val="1C6353DA"/>
    <w:rsid w:val="1DB535A4"/>
    <w:rsid w:val="1E3337A2"/>
    <w:rsid w:val="1E4118A7"/>
    <w:rsid w:val="210E0452"/>
    <w:rsid w:val="21854568"/>
    <w:rsid w:val="247C2F82"/>
    <w:rsid w:val="25C9782E"/>
    <w:rsid w:val="27FD00C6"/>
    <w:rsid w:val="2DFD3D6D"/>
    <w:rsid w:val="32DC11C6"/>
    <w:rsid w:val="35490232"/>
    <w:rsid w:val="386E4573"/>
    <w:rsid w:val="3A6501FD"/>
    <w:rsid w:val="3B122E62"/>
    <w:rsid w:val="3B932D4B"/>
    <w:rsid w:val="3C173748"/>
    <w:rsid w:val="3C3D1C91"/>
    <w:rsid w:val="3D561A31"/>
    <w:rsid w:val="3E2129B5"/>
    <w:rsid w:val="3E7E30A0"/>
    <w:rsid w:val="40612862"/>
    <w:rsid w:val="40D905EA"/>
    <w:rsid w:val="41AB6E9E"/>
    <w:rsid w:val="432B3C64"/>
    <w:rsid w:val="46957983"/>
    <w:rsid w:val="47C36CEA"/>
    <w:rsid w:val="486801BE"/>
    <w:rsid w:val="489153AC"/>
    <w:rsid w:val="4CB2020E"/>
    <w:rsid w:val="4CD24AC9"/>
    <w:rsid w:val="4D243820"/>
    <w:rsid w:val="4EAD2E64"/>
    <w:rsid w:val="557D3CD3"/>
    <w:rsid w:val="584E1E49"/>
    <w:rsid w:val="58F07C84"/>
    <w:rsid w:val="591C5AD3"/>
    <w:rsid w:val="5C951C6D"/>
    <w:rsid w:val="5EDE5DB7"/>
    <w:rsid w:val="60742B8D"/>
    <w:rsid w:val="63C27604"/>
    <w:rsid w:val="63EB7220"/>
    <w:rsid w:val="66122324"/>
    <w:rsid w:val="66EF10FA"/>
    <w:rsid w:val="67E43DEB"/>
    <w:rsid w:val="69EA5A0C"/>
    <w:rsid w:val="6F93704B"/>
    <w:rsid w:val="739B515D"/>
    <w:rsid w:val="73A63A03"/>
    <w:rsid w:val="76DC4D15"/>
    <w:rsid w:val="7A352262"/>
    <w:rsid w:val="7D6F2563"/>
    <w:rsid w:val="7E1554EC"/>
    <w:rsid w:val="7EE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仿宋_GB231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5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眉 Char"/>
    <w:basedOn w:val="5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8D3CC-3E59-412E-9A12-EA2365309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361</Words>
  <Characters>2064</Characters>
  <Lines>17</Lines>
  <Paragraphs>4</Paragraphs>
  <TotalTime>1</TotalTime>
  <ScaleCrop>false</ScaleCrop>
  <LinksUpToDate>false</LinksUpToDate>
  <CharactersWithSpaces>2421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2017-07-27T08:44:00Z</dcterms:created>
  <dc:creator>user</dc:creator>
  <cp:lastModifiedBy>Administrator</cp:lastModifiedBy>
  <cp:lastPrinted>2018-05-25T08:01:00Z</cp:lastPrinted>
  <dcterms:modified xsi:type="dcterms:W3CDTF">2018-05-25T09:03:31Z</dcterms:modified>
  <dc:title>福建省人力资源和社会保障厅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