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A4DDA">
      <w:pPr>
        <w:spacing w:line="540" w:lineRule="exact"/>
        <w:jc w:val="center"/>
        <w:rPr>
          <w:rFonts w:eastAsia="方正小标宋简体"/>
          <w:bCs/>
          <w:spacing w:val="-6"/>
          <w:sz w:val="44"/>
          <w:szCs w:val="44"/>
        </w:rPr>
      </w:pPr>
      <w:r>
        <w:rPr>
          <w:rFonts w:eastAsia="方正小标宋简体"/>
          <w:bCs/>
          <w:spacing w:val="-6"/>
          <w:sz w:val="44"/>
          <w:szCs w:val="44"/>
        </w:rPr>
        <w:t>关于开展2025-2026学年第一学期期末</w:t>
      </w:r>
    </w:p>
    <w:p w14:paraId="4DC286A8">
      <w:pPr>
        <w:spacing w:line="540" w:lineRule="exact"/>
        <w:jc w:val="center"/>
        <w:rPr>
          <w:rFonts w:eastAsia="方正小标宋简体"/>
          <w:bCs/>
          <w:spacing w:val="-6"/>
          <w:sz w:val="44"/>
          <w:szCs w:val="44"/>
        </w:rPr>
      </w:pPr>
      <w:r>
        <w:rPr>
          <w:rFonts w:eastAsia="方正小标宋简体"/>
          <w:bCs/>
          <w:spacing w:val="-6"/>
          <w:sz w:val="44"/>
          <w:szCs w:val="44"/>
        </w:rPr>
        <w:t>教学检查的通知</w:t>
      </w:r>
    </w:p>
    <w:p w14:paraId="64473164">
      <w:pPr>
        <w:spacing w:line="540" w:lineRule="exact"/>
        <w:jc w:val="center"/>
        <w:rPr>
          <w:rFonts w:eastAsia="仿宋"/>
        </w:rPr>
      </w:pPr>
    </w:p>
    <w:p w14:paraId="601C0139">
      <w:pPr>
        <w:spacing w:line="540" w:lineRule="exact"/>
        <w:jc w:val="left"/>
        <w:rPr>
          <w:rFonts w:eastAsia="仿宋_GB2312"/>
          <w:b/>
          <w:sz w:val="32"/>
          <w:szCs w:val="32"/>
        </w:rPr>
      </w:pPr>
      <w:r>
        <w:rPr>
          <w:rFonts w:eastAsia="仿宋_GB2312"/>
          <w:b/>
          <w:sz w:val="32"/>
          <w:szCs w:val="32"/>
        </w:rPr>
        <w:t>各二级学院：</w:t>
      </w:r>
    </w:p>
    <w:p w14:paraId="7DB05CE0">
      <w:pPr>
        <w:spacing w:line="540" w:lineRule="exact"/>
        <w:ind w:firstLine="640" w:firstLineChars="200"/>
        <w:jc w:val="left"/>
        <w:rPr>
          <w:rFonts w:eastAsia="仿宋_GB2312"/>
          <w:sz w:val="32"/>
          <w:szCs w:val="32"/>
        </w:rPr>
      </w:pPr>
      <w:r>
        <w:rPr>
          <w:rFonts w:eastAsia="仿宋_GB2312"/>
          <w:sz w:val="32"/>
          <w:szCs w:val="32"/>
        </w:rPr>
        <w:t>为规范教学秩序，确保教学质量，根据《三明学院本科教学工作规范（修订）》（明院办发〔2022〕31号）文件精神，学校决定开展2025-2026学年第一学期期末教学检查工作。现将有关事宜通知如下：</w:t>
      </w:r>
    </w:p>
    <w:p w14:paraId="29453A22">
      <w:pPr>
        <w:spacing w:line="540" w:lineRule="exact"/>
        <w:ind w:firstLine="640" w:firstLineChars="200"/>
        <w:jc w:val="left"/>
        <w:rPr>
          <w:rFonts w:eastAsia="黑体"/>
          <w:bCs/>
          <w:sz w:val="32"/>
          <w:szCs w:val="32"/>
        </w:rPr>
      </w:pPr>
      <w:r>
        <w:rPr>
          <w:rFonts w:eastAsia="黑体"/>
          <w:bCs/>
          <w:sz w:val="32"/>
          <w:szCs w:val="32"/>
        </w:rPr>
        <w:t>一、检查时间</w:t>
      </w:r>
    </w:p>
    <w:p w14:paraId="1444F116">
      <w:pPr>
        <w:spacing w:line="540" w:lineRule="exact"/>
        <w:ind w:firstLine="640" w:firstLineChars="200"/>
        <w:jc w:val="left"/>
        <w:rPr>
          <w:rFonts w:eastAsia="仿宋_GB2312"/>
          <w:sz w:val="32"/>
          <w:szCs w:val="32"/>
        </w:rPr>
      </w:pPr>
      <w:r>
        <w:rPr>
          <w:rFonts w:eastAsia="仿宋_GB2312"/>
          <w:sz w:val="32"/>
          <w:szCs w:val="32"/>
        </w:rPr>
        <w:t>1. 学院自查时间：2025年12月29日-202</w:t>
      </w:r>
      <w:r>
        <w:rPr>
          <w:rFonts w:hint="eastAsia" w:eastAsia="仿宋_GB2312"/>
          <w:sz w:val="32"/>
          <w:szCs w:val="32"/>
          <w:lang w:val="en-US" w:eastAsia="zh-CN"/>
        </w:rPr>
        <w:t>6</w:t>
      </w:r>
      <w:r>
        <w:rPr>
          <w:rFonts w:eastAsia="仿宋_GB2312"/>
          <w:sz w:val="32"/>
          <w:szCs w:val="32"/>
        </w:rPr>
        <w:t>年1月12日</w:t>
      </w:r>
    </w:p>
    <w:p w14:paraId="7D9BB79B">
      <w:pPr>
        <w:spacing w:line="540" w:lineRule="exact"/>
        <w:ind w:firstLine="640" w:firstLineChars="200"/>
        <w:jc w:val="left"/>
        <w:rPr>
          <w:rFonts w:eastAsia="仿宋_GB2312"/>
          <w:sz w:val="32"/>
          <w:szCs w:val="32"/>
        </w:rPr>
      </w:pPr>
      <w:r>
        <w:rPr>
          <w:rFonts w:eastAsia="仿宋_GB2312"/>
          <w:sz w:val="32"/>
          <w:szCs w:val="32"/>
        </w:rPr>
        <w:t>2. 学校检查时间：202</w:t>
      </w:r>
      <w:r>
        <w:rPr>
          <w:rFonts w:hint="eastAsia" w:eastAsia="仿宋_GB2312"/>
          <w:sz w:val="32"/>
          <w:szCs w:val="32"/>
          <w:lang w:val="en-US" w:eastAsia="zh-CN"/>
        </w:rPr>
        <w:t>6</w:t>
      </w:r>
      <w:bookmarkStart w:id="0" w:name="_GoBack"/>
      <w:bookmarkEnd w:id="0"/>
      <w:r>
        <w:rPr>
          <w:rFonts w:eastAsia="仿宋_GB2312"/>
          <w:sz w:val="32"/>
          <w:szCs w:val="32"/>
        </w:rPr>
        <w:t>年1月14日</w:t>
      </w:r>
    </w:p>
    <w:p w14:paraId="141DBBBC">
      <w:pPr>
        <w:spacing w:line="540" w:lineRule="exact"/>
        <w:ind w:firstLine="640" w:firstLineChars="200"/>
        <w:jc w:val="left"/>
        <w:rPr>
          <w:rFonts w:eastAsia="黑体"/>
          <w:bCs/>
          <w:sz w:val="32"/>
          <w:szCs w:val="32"/>
        </w:rPr>
      </w:pPr>
      <w:r>
        <w:rPr>
          <w:rFonts w:eastAsia="黑体"/>
          <w:bCs/>
          <w:sz w:val="32"/>
          <w:szCs w:val="32"/>
        </w:rPr>
        <w:t>二、检查方式</w:t>
      </w:r>
    </w:p>
    <w:p w14:paraId="7878623D">
      <w:pPr>
        <w:spacing w:line="540" w:lineRule="exact"/>
        <w:ind w:firstLine="640" w:firstLineChars="200"/>
        <w:jc w:val="left"/>
        <w:rPr>
          <w:rFonts w:eastAsia="仿宋_GB2312"/>
          <w:sz w:val="32"/>
          <w:szCs w:val="32"/>
        </w:rPr>
      </w:pPr>
      <w:r>
        <w:rPr>
          <w:rFonts w:eastAsia="仿宋_GB2312"/>
          <w:sz w:val="32"/>
          <w:szCs w:val="32"/>
        </w:rPr>
        <w:t>1. 各二级学院自查，并于1月12日前将自查表电子版通过办事大厅“质量科材料提交”提交质量监控科。</w:t>
      </w:r>
    </w:p>
    <w:p w14:paraId="6E87301E">
      <w:pPr>
        <w:spacing w:line="540" w:lineRule="exact"/>
        <w:ind w:firstLine="640" w:firstLineChars="200"/>
        <w:jc w:val="left"/>
        <w:rPr>
          <w:rFonts w:eastAsia="仿宋_GB2312"/>
          <w:sz w:val="32"/>
          <w:szCs w:val="32"/>
        </w:rPr>
      </w:pPr>
      <w:r>
        <w:rPr>
          <w:rFonts w:eastAsia="仿宋_GB2312"/>
          <w:sz w:val="32"/>
          <w:szCs w:val="32"/>
        </w:rPr>
        <w:t>2. 学校将组织检查组开展抽查工作。</w:t>
      </w:r>
    </w:p>
    <w:p w14:paraId="24DE9B21">
      <w:pPr>
        <w:numPr>
          <w:ilvl w:val="0"/>
          <w:numId w:val="1"/>
        </w:numPr>
        <w:spacing w:line="540" w:lineRule="exact"/>
        <w:ind w:firstLine="640" w:firstLineChars="200"/>
        <w:jc w:val="left"/>
        <w:rPr>
          <w:rFonts w:eastAsia="黑体"/>
          <w:bCs/>
          <w:sz w:val="32"/>
          <w:szCs w:val="32"/>
        </w:rPr>
      </w:pPr>
      <w:r>
        <w:rPr>
          <w:rFonts w:eastAsia="黑体"/>
          <w:bCs/>
          <w:sz w:val="32"/>
          <w:szCs w:val="32"/>
        </w:rPr>
        <w:t>检查内容</w:t>
      </w:r>
    </w:p>
    <w:p w14:paraId="3D532E57">
      <w:pPr>
        <w:spacing w:line="540" w:lineRule="exact"/>
        <w:ind w:firstLine="640" w:firstLineChars="200"/>
        <w:rPr>
          <w:rFonts w:eastAsia="楷体_GB2312"/>
          <w:bCs/>
          <w:sz w:val="32"/>
          <w:szCs w:val="32"/>
        </w:rPr>
      </w:pPr>
      <w:r>
        <w:rPr>
          <w:rFonts w:eastAsia="楷体_GB2312"/>
          <w:bCs/>
          <w:sz w:val="32"/>
          <w:szCs w:val="32"/>
        </w:rPr>
        <w:t>（一）2025-2026学年第一学期日常教学巡查情况</w:t>
      </w:r>
    </w:p>
    <w:p w14:paraId="0DCA251E">
      <w:pPr>
        <w:spacing w:line="540" w:lineRule="exact"/>
        <w:ind w:firstLine="640" w:firstLineChars="200"/>
        <w:rPr>
          <w:rFonts w:eastAsia="仿宋_GB2312"/>
          <w:bCs/>
          <w:sz w:val="32"/>
          <w:szCs w:val="32"/>
        </w:rPr>
      </w:pPr>
      <w:r>
        <w:rPr>
          <w:rFonts w:eastAsia="仿宋_GB2312"/>
          <w:bCs/>
          <w:sz w:val="32"/>
          <w:szCs w:val="32"/>
        </w:rPr>
        <w:t>根据《关于加强二级学院日常教学巡查的通知》检查二级学院日常教学巡查情况：</w:t>
      </w:r>
    </w:p>
    <w:p w14:paraId="77C5680B">
      <w:pPr>
        <w:numPr>
          <w:ilvl w:val="0"/>
          <w:numId w:val="2"/>
        </w:numPr>
        <w:spacing w:line="540" w:lineRule="exact"/>
        <w:ind w:firstLine="640" w:firstLineChars="200"/>
        <w:rPr>
          <w:rFonts w:eastAsia="仿宋_GB2312"/>
          <w:bCs/>
          <w:sz w:val="32"/>
          <w:szCs w:val="32"/>
        </w:rPr>
      </w:pPr>
      <w:r>
        <w:rPr>
          <w:rFonts w:eastAsia="仿宋_GB2312"/>
          <w:bCs/>
          <w:sz w:val="32"/>
          <w:szCs w:val="32"/>
        </w:rPr>
        <w:t>是否有按日常教学巡查计划开展巡查；</w:t>
      </w:r>
    </w:p>
    <w:p w14:paraId="1F15A1AD">
      <w:pPr>
        <w:numPr>
          <w:ilvl w:val="0"/>
          <w:numId w:val="2"/>
        </w:numPr>
        <w:spacing w:line="540" w:lineRule="exact"/>
        <w:ind w:firstLine="640" w:firstLineChars="200"/>
        <w:rPr>
          <w:rFonts w:eastAsia="仿宋_GB2312"/>
          <w:bCs/>
          <w:sz w:val="32"/>
          <w:szCs w:val="32"/>
        </w:rPr>
      </w:pPr>
      <w:r>
        <w:rPr>
          <w:rFonts w:eastAsia="仿宋_GB2312"/>
          <w:bCs/>
          <w:sz w:val="32"/>
          <w:szCs w:val="32"/>
        </w:rPr>
        <w:t>巡查发现的主要问题；</w:t>
      </w:r>
    </w:p>
    <w:p w14:paraId="1398BCFE">
      <w:pPr>
        <w:numPr>
          <w:ilvl w:val="0"/>
          <w:numId w:val="2"/>
        </w:numPr>
        <w:spacing w:line="540" w:lineRule="exact"/>
        <w:ind w:firstLine="640" w:firstLineChars="200"/>
        <w:rPr>
          <w:rFonts w:eastAsia="仿宋_GB2312"/>
          <w:bCs/>
          <w:sz w:val="32"/>
          <w:szCs w:val="32"/>
        </w:rPr>
      </w:pPr>
      <w:r>
        <w:rPr>
          <w:rFonts w:eastAsia="仿宋_GB2312"/>
          <w:bCs/>
          <w:sz w:val="32"/>
          <w:szCs w:val="32"/>
        </w:rPr>
        <w:t>对发现的问题是否整改到位。</w:t>
      </w:r>
    </w:p>
    <w:p w14:paraId="70B9EECC">
      <w:pPr>
        <w:spacing w:line="540" w:lineRule="exact"/>
        <w:ind w:firstLine="640" w:firstLineChars="200"/>
        <w:rPr>
          <w:rFonts w:eastAsia="楷体_GB2312"/>
          <w:bCs/>
          <w:sz w:val="32"/>
          <w:szCs w:val="32"/>
        </w:rPr>
      </w:pPr>
      <w:r>
        <w:rPr>
          <w:rFonts w:eastAsia="楷体_GB2312"/>
          <w:bCs/>
          <w:sz w:val="32"/>
          <w:szCs w:val="32"/>
        </w:rPr>
        <w:t>（二）2025-2026学年第一学期二级学院各类角色听课情况</w:t>
      </w:r>
    </w:p>
    <w:p w14:paraId="08A91D16">
      <w:pPr>
        <w:spacing w:line="540" w:lineRule="exact"/>
        <w:ind w:firstLine="640" w:firstLineChars="200"/>
        <w:rPr>
          <w:rFonts w:eastAsia="仿宋_GB2312"/>
          <w:bCs/>
          <w:sz w:val="32"/>
          <w:szCs w:val="32"/>
        </w:rPr>
      </w:pPr>
      <w:r>
        <w:rPr>
          <w:rFonts w:eastAsia="仿宋_GB2312"/>
          <w:sz w:val="32"/>
          <w:szCs w:val="32"/>
        </w:rPr>
        <w:t>每学期二级学院各类角色听课应达到的最少节数为：二级学院院领导与系（教研室）主任8节，校级督导、院级督导8节，新进教师8节，一般教师每学期应自行听课至少4次(每次至少一节课，其中参加公开课听评课活动至少2次)。请二级学院通过</w:t>
      </w:r>
      <w:r>
        <w:rPr>
          <w:rFonts w:eastAsia="仿宋_GB2312"/>
          <w:bCs/>
          <w:sz w:val="32"/>
          <w:szCs w:val="32"/>
        </w:rPr>
        <w:t>智慧教务自查本学期各类角色听课完成情况。</w:t>
      </w:r>
    </w:p>
    <w:p w14:paraId="33CBFF41">
      <w:pPr>
        <w:spacing w:line="540" w:lineRule="exact"/>
        <w:ind w:firstLine="640" w:firstLineChars="200"/>
        <w:jc w:val="left"/>
        <w:rPr>
          <w:rFonts w:eastAsia="楷体_GB2312"/>
          <w:bCs/>
          <w:sz w:val="32"/>
          <w:szCs w:val="32"/>
        </w:rPr>
      </w:pPr>
      <w:r>
        <w:rPr>
          <w:rFonts w:eastAsia="楷体_GB2312"/>
          <w:bCs/>
          <w:sz w:val="32"/>
          <w:szCs w:val="32"/>
        </w:rPr>
        <w:t>（三）2025-2026学年第一学期教研活动开展情况</w:t>
      </w:r>
    </w:p>
    <w:p w14:paraId="2AA8FC60">
      <w:pPr>
        <w:spacing w:line="540" w:lineRule="exact"/>
        <w:ind w:firstLine="640" w:firstLineChars="200"/>
        <w:rPr>
          <w:rFonts w:eastAsia="仿宋_GB2312"/>
          <w:bCs/>
          <w:sz w:val="32"/>
          <w:szCs w:val="32"/>
        </w:rPr>
      </w:pPr>
      <w:r>
        <w:rPr>
          <w:rFonts w:eastAsia="仿宋_GB2312"/>
          <w:bCs/>
          <w:sz w:val="32"/>
          <w:szCs w:val="32"/>
        </w:rPr>
        <w:t>根据《三明学院课程建设年工作方案》（明院办发〔2024〕59 号）要求，每学期学院以基层教学组织为单位开展教研活动不少于3次（确保每位教师参与不少于3次）。</w:t>
      </w:r>
    </w:p>
    <w:p w14:paraId="6D7050E7">
      <w:pPr>
        <w:spacing w:line="540" w:lineRule="exact"/>
        <w:ind w:firstLine="640" w:firstLineChars="200"/>
        <w:jc w:val="left"/>
        <w:rPr>
          <w:rFonts w:eastAsia="楷体_GB2312"/>
          <w:sz w:val="32"/>
          <w:szCs w:val="32"/>
        </w:rPr>
      </w:pPr>
      <w:r>
        <w:rPr>
          <w:rFonts w:eastAsia="楷体_GB2312"/>
          <w:sz w:val="32"/>
          <w:szCs w:val="32"/>
        </w:rPr>
        <w:t>（四）2025-2026学年第二学期培养方案执行和排课情况</w:t>
      </w:r>
      <w:r>
        <w:rPr>
          <w:rFonts w:hint="eastAsia" w:eastAsia="楷体_GB2312"/>
          <w:sz w:val="32"/>
          <w:szCs w:val="32"/>
        </w:rPr>
        <w:t>（含研究生）</w:t>
      </w:r>
    </w:p>
    <w:p w14:paraId="50328882">
      <w:pPr>
        <w:spacing w:line="540" w:lineRule="exact"/>
        <w:ind w:firstLine="640" w:firstLineChars="200"/>
        <w:rPr>
          <w:rFonts w:eastAsia="仿宋_GB2312"/>
          <w:bCs/>
          <w:sz w:val="32"/>
          <w:szCs w:val="32"/>
        </w:rPr>
      </w:pPr>
      <w:r>
        <w:rPr>
          <w:rFonts w:eastAsia="仿宋_GB2312"/>
          <w:bCs/>
          <w:sz w:val="32"/>
          <w:szCs w:val="32"/>
        </w:rPr>
        <w:t>各二级学院对照培养方案自查下学期教学任务是否均按培养方案执行，检查内容包括课程门数、课程名称、课程代码、课程性质、学分、学时（理论、实验）等。</w:t>
      </w:r>
    </w:p>
    <w:p w14:paraId="44A73FD1">
      <w:pPr>
        <w:spacing w:line="540" w:lineRule="exact"/>
        <w:ind w:firstLine="640" w:firstLineChars="200"/>
        <w:jc w:val="left"/>
        <w:rPr>
          <w:rFonts w:eastAsia="楷体_GB2312"/>
          <w:sz w:val="32"/>
          <w:szCs w:val="32"/>
        </w:rPr>
      </w:pPr>
      <w:r>
        <w:rPr>
          <w:rFonts w:eastAsia="楷体_GB2312"/>
          <w:sz w:val="32"/>
          <w:szCs w:val="32"/>
        </w:rPr>
        <w:t>（五）2026届师范生教育实习存档及教育实习材料汇编情况</w:t>
      </w:r>
    </w:p>
    <w:p w14:paraId="407BD138">
      <w:pPr>
        <w:spacing w:line="540" w:lineRule="exact"/>
        <w:ind w:firstLine="640" w:firstLineChars="200"/>
        <w:jc w:val="left"/>
        <w:rPr>
          <w:rFonts w:eastAsia="仿宋_GB2312"/>
          <w:sz w:val="32"/>
          <w:szCs w:val="32"/>
        </w:rPr>
      </w:pPr>
      <w:r>
        <w:rPr>
          <w:rFonts w:eastAsia="仿宋_GB2312"/>
          <w:sz w:val="32"/>
          <w:szCs w:val="32"/>
        </w:rPr>
        <w:t>根据《三明学院师范生教育实习工作管理办法》（明院办发〔2024〕68号）文件要求，检查2026届师范生教育实习存档及教育实习材料汇编情况，涉及专业包括汉语言文学、数学与应用数学、英语、物理学、化学、思想政治教育、体育教育、美术学、音乐学、小学教育、学前教育。</w:t>
      </w:r>
    </w:p>
    <w:p w14:paraId="5EC262C6">
      <w:pPr>
        <w:spacing w:line="540" w:lineRule="exact"/>
        <w:ind w:firstLine="640" w:firstLineChars="200"/>
        <w:jc w:val="left"/>
        <w:rPr>
          <w:rFonts w:eastAsia="楷体_GB2312"/>
          <w:sz w:val="32"/>
          <w:szCs w:val="32"/>
        </w:rPr>
      </w:pPr>
      <w:r>
        <w:rPr>
          <w:rFonts w:eastAsia="楷体_GB2312"/>
          <w:sz w:val="32"/>
          <w:szCs w:val="32"/>
        </w:rPr>
        <w:t>（</w:t>
      </w:r>
      <w:r>
        <w:rPr>
          <w:rFonts w:hint="eastAsia" w:eastAsia="楷体_GB2312"/>
          <w:sz w:val="32"/>
          <w:szCs w:val="32"/>
        </w:rPr>
        <w:t>六</w:t>
      </w:r>
      <w:r>
        <w:rPr>
          <w:rFonts w:eastAsia="楷体_GB2312"/>
          <w:sz w:val="32"/>
          <w:szCs w:val="32"/>
        </w:rPr>
        <w:t>）2025-2026学年第一学期转专业工作考核材料归档情况</w:t>
      </w:r>
    </w:p>
    <w:p w14:paraId="16183AF2">
      <w:pPr>
        <w:spacing w:line="540" w:lineRule="exact"/>
        <w:ind w:firstLine="640" w:firstLineChars="200"/>
        <w:jc w:val="left"/>
        <w:rPr>
          <w:rFonts w:eastAsia="仿宋_GB2312"/>
          <w:sz w:val="32"/>
          <w:szCs w:val="32"/>
        </w:rPr>
      </w:pPr>
      <w:r>
        <w:rPr>
          <w:rFonts w:eastAsia="仿宋_GB2312"/>
          <w:sz w:val="32"/>
          <w:szCs w:val="32"/>
        </w:rPr>
        <w:t>根据11月审计组关于转专业考核材料归档要求和《三明学院普通全日制本科生转专业管理办法》（明院办发〔2024〕58号）第五条第四款“转专业工作所有环节，尤其是考核过程须做到可追溯、可倒查，对每位申请学生在各考核项目（如笔试、面试）的表现和得分，均须有明确的书面或视频记录，记录材料及其他材料均须存档备查”规定，请各学整理好本学期转专业考核过程材料备查。</w:t>
      </w:r>
    </w:p>
    <w:p w14:paraId="07A03268">
      <w:pPr>
        <w:spacing w:line="540" w:lineRule="exact"/>
        <w:ind w:firstLine="640" w:firstLineChars="200"/>
        <w:jc w:val="left"/>
        <w:rPr>
          <w:rFonts w:eastAsia="仿宋_GB2312"/>
          <w:sz w:val="32"/>
          <w:szCs w:val="32"/>
        </w:rPr>
      </w:pPr>
    </w:p>
    <w:p w14:paraId="3586B996">
      <w:pPr>
        <w:spacing w:line="540" w:lineRule="exact"/>
        <w:ind w:firstLine="640" w:firstLineChars="200"/>
        <w:jc w:val="left"/>
        <w:rPr>
          <w:rFonts w:eastAsia="仿宋_GB2312"/>
          <w:sz w:val="32"/>
          <w:szCs w:val="32"/>
        </w:rPr>
      </w:pPr>
      <w:r>
        <w:rPr>
          <w:rFonts w:eastAsia="仿宋_GB2312"/>
          <w:sz w:val="32"/>
          <w:szCs w:val="32"/>
        </w:rPr>
        <w:t>附件：1. 2025-2026学年第一学期日常教学巡查情况自查表</w:t>
      </w:r>
    </w:p>
    <w:p w14:paraId="2A1748C6">
      <w:pPr>
        <w:numPr>
          <w:ilvl w:val="0"/>
          <w:numId w:val="3"/>
        </w:numPr>
        <w:spacing w:line="540" w:lineRule="exact"/>
        <w:ind w:left="1260" w:leftChars="600" w:firstLine="320" w:firstLineChars="100"/>
        <w:jc w:val="left"/>
        <w:rPr>
          <w:rFonts w:eastAsia="仿宋_GB2312"/>
          <w:sz w:val="32"/>
          <w:szCs w:val="32"/>
        </w:rPr>
      </w:pPr>
      <w:r>
        <w:rPr>
          <w:rFonts w:eastAsia="仿宋_GB2312"/>
          <w:sz w:val="32"/>
          <w:szCs w:val="32"/>
        </w:rPr>
        <w:t>2025-2026学年第一学期二级学院听课情况自查表</w:t>
      </w:r>
    </w:p>
    <w:p w14:paraId="45C7709D">
      <w:pPr>
        <w:numPr>
          <w:ilvl w:val="0"/>
          <w:numId w:val="3"/>
        </w:numPr>
        <w:spacing w:line="540" w:lineRule="exact"/>
        <w:ind w:left="1260" w:leftChars="600" w:firstLine="320" w:firstLineChars="100"/>
        <w:jc w:val="left"/>
        <w:rPr>
          <w:rFonts w:eastAsia="仿宋_GB2312"/>
          <w:sz w:val="32"/>
          <w:szCs w:val="32"/>
        </w:rPr>
      </w:pPr>
      <w:r>
        <w:rPr>
          <w:rFonts w:eastAsia="仿宋_GB2312"/>
          <w:sz w:val="32"/>
          <w:szCs w:val="32"/>
        </w:rPr>
        <w:t>2025-2026学年第一学期教研活动开展情况自查表</w:t>
      </w:r>
    </w:p>
    <w:p w14:paraId="0A0DF776">
      <w:pPr>
        <w:numPr>
          <w:ilvl w:val="0"/>
          <w:numId w:val="3"/>
        </w:numPr>
        <w:spacing w:line="540" w:lineRule="exact"/>
        <w:ind w:left="1260" w:leftChars="600" w:firstLine="320" w:firstLineChars="100"/>
        <w:jc w:val="left"/>
        <w:rPr>
          <w:rFonts w:eastAsia="仿宋_GB2312"/>
          <w:sz w:val="32"/>
          <w:szCs w:val="32"/>
        </w:rPr>
      </w:pPr>
      <w:r>
        <w:rPr>
          <w:rFonts w:eastAsia="仿宋_GB2312"/>
          <w:sz w:val="32"/>
          <w:szCs w:val="32"/>
        </w:rPr>
        <w:t>2025-2026学年第一学期教师参与教研活动自查表</w:t>
      </w:r>
    </w:p>
    <w:p w14:paraId="139612A2">
      <w:pPr>
        <w:numPr>
          <w:ilvl w:val="0"/>
          <w:numId w:val="3"/>
        </w:numPr>
        <w:spacing w:line="540" w:lineRule="exact"/>
        <w:ind w:left="1260" w:leftChars="600" w:firstLine="320" w:firstLineChars="100"/>
        <w:jc w:val="left"/>
        <w:rPr>
          <w:rFonts w:eastAsia="仿宋_GB2312"/>
          <w:sz w:val="32"/>
          <w:szCs w:val="32"/>
        </w:rPr>
      </w:pPr>
      <w:r>
        <w:rPr>
          <w:rFonts w:eastAsia="仿宋_GB2312"/>
          <w:sz w:val="32"/>
          <w:szCs w:val="32"/>
        </w:rPr>
        <w:t>2025-2026学年第二学期培养方案执行和排课情况自查表</w:t>
      </w:r>
    </w:p>
    <w:p w14:paraId="11D93624">
      <w:pPr>
        <w:numPr>
          <w:ilvl w:val="0"/>
          <w:numId w:val="3"/>
        </w:numPr>
        <w:spacing w:line="540" w:lineRule="exact"/>
        <w:ind w:left="1260" w:leftChars="600" w:firstLine="320" w:firstLineChars="100"/>
        <w:jc w:val="left"/>
        <w:rPr>
          <w:rFonts w:eastAsia="仿宋_GB2312"/>
          <w:sz w:val="32"/>
          <w:szCs w:val="32"/>
        </w:rPr>
      </w:pPr>
      <w:r>
        <w:rPr>
          <w:rFonts w:eastAsia="仿宋_GB2312"/>
          <w:sz w:val="32"/>
          <w:szCs w:val="32"/>
        </w:rPr>
        <w:t>2026届师范生教育实习材料自查表</w:t>
      </w:r>
    </w:p>
    <w:p w14:paraId="4FA69F90">
      <w:pPr>
        <w:numPr>
          <w:ilvl w:val="0"/>
          <w:numId w:val="3"/>
        </w:numPr>
        <w:spacing w:line="540" w:lineRule="exact"/>
        <w:ind w:left="1260" w:leftChars="600" w:firstLine="320" w:firstLineChars="100"/>
        <w:jc w:val="left"/>
        <w:rPr>
          <w:rFonts w:eastAsia="仿宋_GB2312"/>
          <w:sz w:val="32"/>
          <w:szCs w:val="32"/>
        </w:rPr>
      </w:pPr>
      <w:r>
        <w:rPr>
          <w:rFonts w:eastAsia="仿宋_GB2312"/>
          <w:sz w:val="32"/>
          <w:szCs w:val="32"/>
        </w:rPr>
        <w:t>2026届师范生《教育实习材料汇编》情况自查表</w:t>
      </w:r>
    </w:p>
    <w:p w14:paraId="44B6F601">
      <w:pPr>
        <w:numPr>
          <w:ilvl w:val="0"/>
          <w:numId w:val="3"/>
        </w:numPr>
        <w:spacing w:line="540" w:lineRule="exact"/>
        <w:ind w:left="1260" w:leftChars="600" w:firstLine="320" w:firstLineChars="100"/>
        <w:jc w:val="left"/>
        <w:rPr>
          <w:rFonts w:eastAsia="仿宋_GB2312"/>
          <w:sz w:val="32"/>
          <w:szCs w:val="32"/>
        </w:rPr>
      </w:pPr>
      <w:r>
        <w:rPr>
          <w:rFonts w:eastAsia="仿宋_GB2312"/>
          <w:sz w:val="32"/>
          <w:szCs w:val="32"/>
        </w:rPr>
        <w:t>2025-2026学年第一学期转专业考核过程材料归档情况自查表</w:t>
      </w:r>
    </w:p>
    <w:p w14:paraId="727B8D2A">
      <w:pPr>
        <w:wordWrap w:val="0"/>
        <w:spacing w:line="540" w:lineRule="exact"/>
        <w:ind w:firstLine="640" w:firstLineChars="200"/>
        <w:jc w:val="right"/>
        <w:rPr>
          <w:rFonts w:eastAsia="仿宋_GB2312"/>
          <w:sz w:val="32"/>
          <w:szCs w:val="32"/>
        </w:rPr>
      </w:pPr>
    </w:p>
    <w:p w14:paraId="2C8A6DEB">
      <w:pPr>
        <w:wordWrap w:val="0"/>
        <w:spacing w:line="540" w:lineRule="exact"/>
        <w:ind w:firstLine="640" w:firstLineChars="200"/>
        <w:jc w:val="right"/>
        <w:rPr>
          <w:rFonts w:eastAsia="仿宋_GB2312"/>
          <w:sz w:val="32"/>
          <w:szCs w:val="32"/>
        </w:rPr>
      </w:pPr>
    </w:p>
    <w:p w14:paraId="31D241B9">
      <w:pPr>
        <w:wordWrap w:val="0"/>
        <w:spacing w:line="540" w:lineRule="exact"/>
        <w:ind w:firstLine="640" w:firstLineChars="200"/>
        <w:jc w:val="right"/>
        <w:rPr>
          <w:rFonts w:hint="default" w:eastAsia="仿宋_GB2312"/>
          <w:sz w:val="32"/>
          <w:szCs w:val="32"/>
          <w:lang w:val="en-US" w:eastAsia="zh-CN"/>
        </w:rPr>
      </w:pPr>
      <w:r>
        <w:rPr>
          <w:rFonts w:hint="eastAsia" w:eastAsia="仿宋_GB2312"/>
          <w:sz w:val="32"/>
          <w:szCs w:val="32"/>
        </w:rPr>
        <w:t>教学督导团</w:t>
      </w:r>
      <w:r>
        <w:rPr>
          <w:rFonts w:hint="eastAsia" w:eastAsia="仿宋_GB2312"/>
          <w:sz w:val="32"/>
          <w:szCs w:val="32"/>
          <w:lang w:val="en-US" w:eastAsia="zh-CN"/>
        </w:rPr>
        <w:t xml:space="preserve">        </w:t>
      </w:r>
    </w:p>
    <w:p w14:paraId="68A01304">
      <w:pPr>
        <w:wordWrap w:val="0"/>
        <w:spacing w:line="540" w:lineRule="exact"/>
        <w:ind w:firstLine="640" w:firstLineChars="200"/>
        <w:jc w:val="right"/>
        <w:rPr>
          <w:rFonts w:hint="default" w:eastAsia="仿宋_GB2312"/>
          <w:sz w:val="32"/>
          <w:szCs w:val="32"/>
          <w:lang w:val="en-US" w:eastAsia="zh-CN"/>
        </w:rPr>
      </w:pPr>
      <w:r>
        <w:rPr>
          <w:rFonts w:eastAsia="仿宋_GB2312"/>
          <w:sz w:val="32"/>
          <w:szCs w:val="32"/>
        </w:rPr>
        <w:t>教务处</w:t>
      </w:r>
      <w:r>
        <w:rPr>
          <w:rFonts w:hint="eastAsia" w:eastAsia="仿宋_GB2312"/>
          <w:sz w:val="32"/>
          <w:szCs w:val="32"/>
          <w:lang w:val="en-US" w:eastAsia="zh-CN"/>
        </w:rPr>
        <w:t xml:space="preserve">          </w:t>
      </w:r>
    </w:p>
    <w:p w14:paraId="3035CC71">
      <w:pPr>
        <w:wordWrap w:val="0"/>
        <w:spacing w:line="540" w:lineRule="exact"/>
        <w:ind w:firstLine="640" w:firstLineChars="200"/>
        <w:jc w:val="right"/>
        <w:rPr>
          <w:rFonts w:hint="default" w:eastAsia="仿宋_GB2312"/>
          <w:sz w:val="32"/>
          <w:szCs w:val="32"/>
          <w:lang w:val="en-US" w:eastAsia="zh-CN"/>
        </w:rPr>
      </w:pPr>
      <w:r>
        <w:rPr>
          <w:rFonts w:hint="eastAsia" w:eastAsia="仿宋_GB2312"/>
          <w:sz w:val="32"/>
          <w:szCs w:val="32"/>
        </w:rPr>
        <w:t>学科建设与研究生处</w:t>
      </w:r>
      <w:r>
        <w:rPr>
          <w:rFonts w:hint="eastAsia" w:eastAsia="仿宋_GB2312"/>
          <w:sz w:val="32"/>
          <w:szCs w:val="32"/>
          <w:lang w:val="en-US" w:eastAsia="zh-CN"/>
        </w:rPr>
        <w:t xml:space="preserve">    </w:t>
      </w:r>
    </w:p>
    <w:p w14:paraId="4E161702">
      <w:pPr>
        <w:wordWrap w:val="0"/>
        <w:spacing w:line="540" w:lineRule="exact"/>
        <w:ind w:firstLine="3360" w:firstLineChars="1050"/>
        <w:jc w:val="right"/>
        <w:rPr>
          <w:rFonts w:eastAsia="仿宋"/>
          <w:sz w:val="32"/>
          <w:szCs w:val="32"/>
        </w:rPr>
      </w:pPr>
      <w:r>
        <w:rPr>
          <w:rFonts w:eastAsia="仿宋_GB2312"/>
          <w:sz w:val="32"/>
          <w:szCs w:val="32"/>
        </w:rPr>
        <w:t xml:space="preserve">2025年12月29日    </w:t>
      </w:r>
    </w:p>
    <w:p w14:paraId="18D83752">
      <w:pPr>
        <w:sectPr>
          <w:pgSz w:w="11906" w:h="16838"/>
          <w:pgMar w:top="1134" w:right="1134" w:bottom="1134" w:left="1134" w:header="851" w:footer="992" w:gutter="0"/>
          <w:cols w:space="0" w:num="1"/>
          <w:docGrid w:type="lines" w:linePitch="321" w:charSpace="0"/>
        </w:sectPr>
      </w:pPr>
    </w:p>
    <w:p w14:paraId="2D214F92">
      <w:pPr>
        <w:rPr>
          <w:rFonts w:eastAsia="黑体"/>
          <w:sz w:val="32"/>
          <w:szCs w:val="32"/>
        </w:rPr>
      </w:pPr>
      <w:r>
        <w:rPr>
          <w:rFonts w:eastAsia="黑体"/>
          <w:sz w:val="32"/>
          <w:szCs w:val="32"/>
        </w:rPr>
        <w:t>附件1</w:t>
      </w:r>
    </w:p>
    <w:p w14:paraId="34BEF8F8">
      <w:pPr>
        <w:spacing w:line="480" w:lineRule="exact"/>
        <w:jc w:val="center"/>
        <w:rPr>
          <w:rFonts w:eastAsia="方正小标宋简体"/>
          <w:sz w:val="36"/>
          <w:szCs w:val="36"/>
        </w:rPr>
      </w:pPr>
      <w:r>
        <w:rPr>
          <w:rFonts w:eastAsia="方正小标宋简体"/>
          <w:sz w:val="36"/>
          <w:szCs w:val="36"/>
        </w:rPr>
        <w:t>2025-2026学年第一学期日常教学巡查情况自查表</w:t>
      </w:r>
    </w:p>
    <w:p w14:paraId="172AAACD">
      <w:pPr>
        <w:pStyle w:val="5"/>
        <w:spacing w:before="160" w:beforeLines="50" w:after="0"/>
        <w:ind w:firstLine="0" w:firstLineChars="0"/>
        <w:rPr>
          <w:rFonts w:eastAsia="仿宋_GB2312"/>
          <w:sz w:val="28"/>
          <w:szCs w:val="28"/>
        </w:rPr>
      </w:pPr>
      <w:r>
        <w:rPr>
          <w:rFonts w:eastAsia="仿宋_GB2312"/>
          <w:sz w:val="28"/>
          <w:szCs w:val="28"/>
        </w:rPr>
        <w:t xml:space="preserve">          学院（盖章）：                     检查人：                  </w:t>
      </w:r>
    </w:p>
    <w:tbl>
      <w:tblPr>
        <w:tblStyle w:val="6"/>
        <w:tblW w:w="9362" w:type="dxa"/>
        <w:jc w:val="center"/>
        <w:tblLayout w:type="fixed"/>
        <w:tblCellMar>
          <w:top w:w="0" w:type="dxa"/>
          <w:left w:w="108" w:type="dxa"/>
          <w:bottom w:w="0" w:type="dxa"/>
          <w:right w:w="108" w:type="dxa"/>
        </w:tblCellMar>
      </w:tblPr>
      <w:tblGrid>
        <w:gridCol w:w="727"/>
        <w:gridCol w:w="1796"/>
        <w:gridCol w:w="637"/>
        <w:gridCol w:w="3165"/>
        <w:gridCol w:w="960"/>
        <w:gridCol w:w="2077"/>
      </w:tblGrid>
      <w:tr w14:paraId="6216E766">
        <w:tblPrEx>
          <w:tblCellMar>
            <w:top w:w="0" w:type="dxa"/>
            <w:left w:w="108" w:type="dxa"/>
            <w:bottom w:w="0" w:type="dxa"/>
            <w:right w:w="108" w:type="dxa"/>
          </w:tblCellMar>
        </w:tblPrEx>
        <w:trPr>
          <w:trHeight w:val="567" w:hRule="atLeast"/>
          <w:jc w:val="center"/>
        </w:trPr>
        <w:tc>
          <w:tcPr>
            <w:tcW w:w="727" w:type="dxa"/>
            <w:tcBorders>
              <w:top w:val="single" w:color="000000" w:sz="4" w:space="0"/>
              <w:left w:val="single" w:color="000000" w:sz="4" w:space="0"/>
              <w:bottom w:val="single" w:color="000000" w:sz="4" w:space="0"/>
              <w:right w:val="single" w:color="000000" w:sz="4" w:space="0"/>
            </w:tcBorders>
            <w:vAlign w:val="center"/>
          </w:tcPr>
          <w:p w14:paraId="47890991">
            <w:pPr>
              <w:widowControl/>
              <w:jc w:val="center"/>
              <w:textAlignment w:val="center"/>
              <w:rPr>
                <w:rFonts w:eastAsia="仿宋_GB2312"/>
                <w:b/>
                <w:bCs/>
                <w:sz w:val="24"/>
              </w:rPr>
            </w:pPr>
            <w:r>
              <w:rPr>
                <w:rFonts w:eastAsia="仿宋_GB2312"/>
                <w:b/>
                <w:bCs/>
                <w:kern w:val="0"/>
                <w:sz w:val="24"/>
                <w:lang w:bidi="ar"/>
              </w:rPr>
              <w:t>序号</w:t>
            </w:r>
          </w:p>
        </w:tc>
        <w:tc>
          <w:tcPr>
            <w:tcW w:w="1796" w:type="dxa"/>
            <w:tcBorders>
              <w:top w:val="single" w:color="000000" w:sz="4" w:space="0"/>
              <w:left w:val="single" w:color="000000" w:sz="4" w:space="0"/>
              <w:bottom w:val="single" w:color="000000" w:sz="4" w:space="0"/>
              <w:right w:val="single" w:color="000000" w:sz="4" w:space="0"/>
            </w:tcBorders>
            <w:vAlign w:val="center"/>
          </w:tcPr>
          <w:p w14:paraId="3B2B18F6">
            <w:pPr>
              <w:widowControl/>
              <w:jc w:val="center"/>
              <w:textAlignment w:val="center"/>
              <w:rPr>
                <w:rFonts w:eastAsia="仿宋_GB2312"/>
                <w:b/>
                <w:bCs/>
                <w:sz w:val="24"/>
              </w:rPr>
            </w:pPr>
            <w:r>
              <w:rPr>
                <w:rFonts w:eastAsia="仿宋_GB2312"/>
                <w:b/>
                <w:bCs/>
                <w:kern w:val="0"/>
                <w:sz w:val="24"/>
                <w:lang w:bidi="ar"/>
              </w:rPr>
              <w:t>检查项目</w:t>
            </w:r>
          </w:p>
        </w:tc>
        <w:tc>
          <w:tcPr>
            <w:tcW w:w="4762" w:type="dxa"/>
            <w:gridSpan w:val="3"/>
            <w:tcBorders>
              <w:top w:val="single" w:color="000000" w:sz="4" w:space="0"/>
              <w:left w:val="single" w:color="000000" w:sz="4" w:space="0"/>
              <w:bottom w:val="single" w:color="000000" w:sz="4" w:space="0"/>
              <w:right w:val="single" w:color="000000" w:sz="4" w:space="0"/>
            </w:tcBorders>
            <w:vAlign w:val="center"/>
          </w:tcPr>
          <w:p w14:paraId="5C291F80">
            <w:pPr>
              <w:widowControl/>
              <w:jc w:val="center"/>
              <w:textAlignment w:val="center"/>
              <w:rPr>
                <w:rFonts w:eastAsia="仿宋_GB2312"/>
                <w:b/>
                <w:bCs/>
                <w:sz w:val="24"/>
              </w:rPr>
            </w:pPr>
            <w:r>
              <w:rPr>
                <w:rFonts w:eastAsia="仿宋_GB2312"/>
                <w:b/>
                <w:bCs/>
                <w:kern w:val="0"/>
                <w:sz w:val="24"/>
                <w:lang w:bidi="ar"/>
              </w:rPr>
              <w:t>检查内容</w:t>
            </w:r>
          </w:p>
        </w:tc>
        <w:tc>
          <w:tcPr>
            <w:tcW w:w="2077" w:type="dxa"/>
            <w:tcBorders>
              <w:top w:val="single" w:color="000000" w:sz="4" w:space="0"/>
              <w:left w:val="single" w:color="000000" w:sz="4" w:space="0"/>
              <w:bottom w:val="single" w:color="000000" w:sz="4" w:space="0"/>
              <w:right w:val="single" w:color="000000" w:sz="4" w:space="0"/>
            </w:tcBorders>
            <w:vAlign w:val="center"/>
          </w:tcPr>
          <w:p w14:paraId="43EE8C92">
            <w:pPr>
              <w:widowControl/>
              <w:jc w:val="center"/>
              <w:textAlignment w:val="center"/>
              <w:rPr>
                <w:rFonts w:eastAsia="仿宋_GB2312"/>
                <w:b/>
                <w:bCs/>
                <w:sz w:val="24"/>
              </w:rPr>
            </w:pPr>
            <w:r>
              <w:rPr>
                <w:rFonts w:eastAsia="仿宋_GB2312"/>
                <w:b/>
                <w:bCs/>
                <w:kern w:val="0"/>
                <w:sz w:val="24"/>
                <w:lang w:bidi="ar"/>
              </w:rPr>
              <w:t>检查情况</w:t>
            </w:r>
          </w:p>
        </w:tc>
      </w:tr>
      <w:tr w14:paraId="4B3843B3">
        <w:tblPrEx>
          <w:tblCellMar>
            <w:top w:w="0" w:type="dxa"/>
            <w:left w:w="108" w:type="dxa"/>
            <w:bottom w:w="0" w:type="dxa"/>
            <w:right w:w="108" w:type="dxa"/>
          </w:tblCellMar>
        </w:tblPrEx>
        <w:trPr>
          <w:trHeight w:val="567" w:hRule="atLeast"/>
          <w:jc w:val="center"/>
        </w:trPr>
        <w:tc>
          <w:tcPr>
            <w:tcW w:w="727" w:type="dxa"/>
            <w:tcBorders>
              <w:top w:val="single" w:color="000000" w:sz="4" w:space="0"/>
              <w:left w:val="single" w:color="000000" w:sz="4" w:space="0"/>
              <w:bottom w:val="single" w:color="000000" w:sz="4" w:space="0"/>
              <w:right w:val="single" w:color="000000" w:sz="4" w:space="0"/>
            </w:tcBorders>
            <w:vAlign w:val="center"/>
          </w:tcPr>
          <w:p w14:paraId="237D73FC">
            <w:pPr>
              <w:widowControl/>
              <w:jc w:val="center"/>
              <w:textAlignment w:val="center"/>
              <w:rPr>
                <w:rFonts w:eastAsia="仿宋_GB2312"/>
                <w:sz w:val="24"/>
              </w:rPr>
            </w:pPr>
            <w:r>
              <w:rPr>
                <w:rFonts w:eastAsia="仿宋_GB2312"/>
                <w:kern w:val="0"/>
                <w:sz w:val="24"/>
                <w:lang w:bidi="ar"/>
              </w:rPr>
              <w:t>1</w:t>
            </w:r>
          </w:p>
        </w:tc>
        <w:tc>
          <w:tcPr>
            <w:tcW w:w="1796" w:type="dxa"/>
            <w:tcBorders>
              <w:top w:val="single" w:color="000000" w:sz="4" w:space="0"/>
              <w:left w:val="single" w:color="000000" w:sz="4" w:space="0"/>
              <w:bottom w:val="nil"/>
              <w:right w:val="single" w:color="000000" w:sz="4" w:space="0"/>
            </w:tcBorders>
            <w:vAlign w:val="center"/>
          </w:tcPr>
          <w:p w14:paraId="115C4B64">
            <w:pPr>
              <w:widowControl/>
              <w:jc w:val="center"/>
              <w:textAlignment w:val="center"/>
              <w:rPr>
                <w:rFonts w:eastAsia="仿宋_GB2312"/>
                <w:sz w:val="24"/>
              </w:rPr>
            </w:pPr>
            <w:r>
              <w:rPr>
                <w:rFonts w:eastAsia="仿宋_GB2312"/>
                <w:kern w:val="0"/>
                <w:sz w:val="24"/>
                <w:lang w:bidi="ar"/>
              </w:rPr>
              <w:t>日常教学巡查计划</w:t>
            </w:r>
          </w:p>
        </w:tc>
        <w:tc>
          <w:tcPr>
            <w:tcW w:w="4762" w:type="dxa"/>
            <w:gridSpan w:val="3"/>
            <w:tcBorders>
              <w:top w:val="single" w:color="000000" w:sz="4" w:space="0"/>
              <w:left w:val="single" w:color="000000" w:sz="4" w:space="0"/>
              <w:bottom w:val="single" w:color="000000" w:sz="4" w:space="0"/>
              <w:right w:val="single" w:color="000000" w:sz="4" w:space="0"/>
            </w:tcBorders>
            <w:vAlign w:val="center"/>
          </w:tcPr>
          <w:p w14:paraId="69087BDF">
            <w:pPr>
              <w:widowControl/>
              <w:jc w:val="center"/>
              <w:textAlignment w:val="center"/>
              <w:rPr>
                <w:rFonts w:eastAsia="仿宋_GB2312"/>
                <w:sz w:val="24"/>
              </w:rPr>
            </w:pPr>
            <w:r>
              <w:rPr>
                <w:rFonts w:eastAsia="仿宋_GB2312"/>
                <w:kern w:val="0"/>
                <w:sz w:val="24"/>
                <w:lang w:bidi="ar"/>
              </w:rPr>
              <w:t>是否按日常教学巡查计划开展巡查</w:t>
            </w:r>
          </w:p>
        </w:tc>
        <w:tc>
          <w:tcPr>
            <w:tcW w:w="2077" w:type="dxa"/>
            <w:tcBorders>
              <w:top w:val="single" w:color="000000" w:sz="4" w:space="0"/>
              <w:left w:val="single" w:color="000000" w:sz="4" w:space="0"/>
              <w:bottom w:val="single" w:color="000000" w:sz="4" w:space="0"/>
              <w:right w:val="single" w:color="000000" w:sz="4" w:space="0"/>
            </w:tcBorders>
            <w:vAlign w:val="center"/>
          </w:tcPr>
          <w:p w14:paraId="66CBF574">
            <w:pPr>
              <w:widowControl/>
              <w:jc w:val="center"/>
              <w:textAlignment w:val="center"/>
              <w:rPr>
                <w:rFonts w:eastAsia="仿宋_GB2312"/>
                <w:sz w:val="24"/>
              </w:rPr>
            </w:pPr>
            <w:r>
              <w:rPr>
                <w:rStyle w:val="9"/>
                <w:rFonts w:hint="default" w:ascii="Times New Roman" w:hAnsi="Times New Roman" w:eastAsia="仿宋_GB2312" w:cs="Times New Roman"/>
                <w:color w:val="auto"/>
                <w:lang w:bidi="ar"/>
              </w:rPr>
              <w:t>是    否</w:t>
            </w:r>
          </w:p>
        </w:tc>
      </w:tr>
      <w:tr w14:paraId="24250353">
        <w:tblPrEx>
          <w:tblCellMar>
            <w:top w:w="0" w:type="dxa"/>
            <w:left w:w="108" w:type="dxa"/>
            <w:bottom w:w="0" w:type="dxa"/>
            <w:right w:w="108" w:type="dxa"/>
          </w:tblCellMar>
        </w:tblPrEx>
        <w:trPr>
          <w:trHeight w:val="5394" w:hRule="atLeast"/>
          <w:jc w:val="center"/>
        </w:trPr>
        <w:tc>
          <w:tcPr>
            <w:tcW w:w="727" w:type="dxa"/>
            <w:tcBorders>
              <w:top w:val="single" w:color="000000" w:sz="4" w:space="0"/>
              <w:left w:val="single" w:color="000000" w:sz="4" w:space="0"/>
              <w:bottom w:val="single" w:color="000000" w:sz="4" w:space="0"/>
              <w:right w:val="single" w:color="000000" w:sz="4" w:space="0"/>
            </w:tcBorders>
            <w:vAlign w:val="center"/>
          </w:tcPr>
          <w:p w14:paraId="453AEC2C">
            <w:pPr>
              <w:widowControl/>
              <w:jc w:val="center"/>
              <w:textAlignment w:val="center"/>
              <w:rPr>
                <w:rFonts w:eastAsia="仿宋_GB2312"/>
                <w:sz w:val="24"/>
              </w:rPr>
            </w:pPr>
            <w:r>
              <w:rPr>
                <w:rFonts w:eastAsia="仿宋_GB2312"/>
                <w:kern w:val="0"/>
                <w:sz w:val="24"/>
                <w:lang w:bidi="ar"/>
              </w:rPr>
              <w:t>2</w:t>
            </w:r>
          </w:p>
        </w:tc>
        <w:tc>
          <w:tcPr>
            <w:tcW w:w="1796" w:type="dxa"/>
            <w:tcBorders>
              <w:top w:val="single" w:color="000000" w:sz="4" w:space="0"/>
              <w:left w:val="single" w:color="000000" w:sz="4" w:space="0"/>
              <w:bottom w:val="nil"/>
              <w:right w:val="single" w:color="000000" w:sz="4" w:space="0"/>
            </w:tcBorders>
            <w:vAlign w:val="center"/>
          </w:tcPr>
          <w:p w14:paraId="414CE343">
            <w:pPr>
              <w:widowControl/>
              <w:jc w:val="center"/>
              <w:textAlignment w:val="center"/>
              <w:rPr>
                <w:rFonts w:eastAsia="仿宋_GB2312"/>
                <w:sz w:val="24"/>
              </w:rPr>
            </w:pPr>
            <w:r>
              <w:rPr>
                <w:rFonts w:eastAsia="仿宋_GB2312"/>
                <w:kern w:val="0"/>
                <w:sz w:val="24"/>
                <w:lang w:bidi="ar"/>
              </w:rPr>
              <w:t>巡查发现的主要问题</w:t>
            </w:r>
          </w:p>
        </w:tc>
        <w:tc>
          <w:tcPr>
            <w:tcW w:w="6839" w:type="dxa"/>
            <w:gridSpan w:val="4"/>
            <w:tcBorders>
              <w:top w:val="single" w:color="000000" w:sz="4" w:space="0"/>
              <w:left w:val="single" w:color="000000" w:sz="4" w:space="0"/>
              <w:bottom w:val="single" w:color="000000" w:sz="4" w:space="0"/>
              <w:right w:val="single" w:color="000000" w:sz="4" w:space="0"/>
            </w:tcBorders>
            <w:vAlign w:val="center"/>
          </w:tcPr>
          <w:p w14:paraId="264B9352">
            <w:pPr>
              <w:widowControl/>
              <w:jc w:val="left"/>
              <w:textAlignment w:val="center"/>
              <w:rPr>
                <w:rFonts w:eastAsia="仿宋_GB2312"/>
                <w:kern w:val="0"/>
                <w:sz w:val="24"/>
                <w:lang w:bidi="ar"/>
              </w:rPr>
            </w:pPr>
            <w:r>
              <w:rPr>
                <w:rFonts w:eastAsia="仿宋_GB2312"/>
                <w:kern w:val="0"/>
                <w:sz w:val="24"/>
                <w:lang w:bidi="ar"/>
              </w:rPr>
              <w:t>教风方面：</w:t>
            </w:r>
          </w:p>
          <w:p w14:paraId="13BD1E45">
            <w:pPr>
              <w:widowControl/>
              <w:jc w:val="left"/>
              <w:textAlignment w:val="center"/>
              <w:rPr>
                <w:rFonts w:eastAsia="仿宋_GB2312"/>
                <w:kern w:val="0"/>
                <w:sz w:val="24"/>
                <w:lang w:bidi="ar"/>
              </w:rPr>
            </w:pPr>
          </w:p>
          <w:p w14:paraId="26657C8D">
            <w:pPr>
              <w:widowControl/>
              <w:jc w:val="left"/>
              <w:textAlignment w:val="center"/>
              <w:rPr>
                <w:rFonts w:eastAsia="仿宋_GB2312"/>
                <w:kern w:val="0"/>
                <w:sz w:val="24"/>
                <w:lang w:bidi="ar"/>
              </w:rPr>
            </w:pPr>
          </w:p>
          <w:p w14:paraId="251FC480">
            <w:pPr>
              <w:widowControl/>
              <w:jc w:val="left"/>
              <w:textAlignment w:val="center"/>
              <w:rPr>
                <w:rFonts w:eastAsia="仿宋_GB2312"/>
                <w:kern w:val="0"/>
                <w:sz w:val="24"/>
                <w:lang w:bidi="ar"/>
              </w:rPr>
            </w:pPr>
          </w:p>
          <w:p w14:paraId="278EAECC">
            <w:pPr>
              <w:widowControl/>
              <w:jc w:val="left"/>
              <w:textAlignment w:val="center"/>
              <w:rPr>
                <w:rFonts w:eastAsia="仿宋_GB2312"/>
                <w:kern w:val="0"/>
                <w:sz w:val="24"/>
                <w:lang w:bidi="ar"/>
              </w:rPr>
            </w:pPr>
          </w:p>
          <w:p w14:paraId="5411CB6B">
            <w:pPr>
              <w:widowControl/>
              <w:jc w:val="left"/>
              <w:textAlignment w:val="center"/>
              <w:rPr>
                <w:rFonts w:eastAsia="仿宋_GB2312"/>
                <w:kern w:val="0"/>
                <w:sz w:val="24"/>
                <w:lang w:bidi="ar"/>
              </w:rPr>
            </w:pPr>
            <w:r>
              <w:rPr>
                <w:rFonts w:eastAsia="仿宋_GB2312"/>
                <w:kern w:val="0"/>
                <w:sz w:val="24"/>
                <w:lang w:bidi="ar"/>
              </w:rPr>
              <w:t>学风方面：</w:t>
            </w:r>
          </w:p>
          <w:p w14:paraId="46FE4FCA">
            <w:pPr>
              <w:widowControl/>
              <w:jc w:val="left"/>
              <w:textAlignment w:val="center"/>
              <w:rPr>
                <w:rFonts w:eastAsia="仿宋_GB2312"/>
                <w:kern w:val="0"/>
                <w:sz w:val="24"/>
                <w:lang w:bidi="ar"/>
              </w:rPr>
            </w:pPr>
          </w:p>
          <w:p w14:paraId="350C2AA7">
            <w:pPr>
              <w:widowControl/>
              <w:jc w:val="left"/>
              <w:textAlignment w:val="center"/>
              <w:rPr>
                <w:rFonts w:eastAsia="仿宋_GB2312"/>
                <w:kern w:val="0"/>
                <w:sz w:val="24"/>
                <w:lang w:bidi="ar"/>
              </w:rPr>
            </w:pPr>
          </w:p>
          <w:p w14:paraId="4DFB19EF">
            <w:pPr>
              <w:widowControl/>
              <w:jc w:val="left"/>
              <w:textAlignment w:val="center"/>
              <w:rPr>
                <w:rFonts w:eastAsia="仿宋_GB2312"/>
                <w:kern w:val="0"/>
                <w:sz w:val="24"/>
                <w:lang w:bidi="ar"/>
              </w:rPr>
            </w:pPr>
          </w:p>
          <w:p w14:paraId="63B3365C">
            <w:pPr>
              <w:widowControl/>
              <w:jc w:val="left"/>
              <w:textAlignment w:val="center"/>
              <w:rPr>
                <w:rFonts w:eastAsia="仿宋_GB2312"/>
                <w:kern w:val="0"/>
                <w:sz w:val="24"/>
                <w:lang w:bidi="ar"/>
              </w:rPr>
            </w:pPr>
          </w:p>
          <w:p w14:paraId="409978E3">
            <w:pPr>
              <w:widowControl/>
              <w:jc w:val="left"/>
              <w:textAlignment w:val="center"/>
              <w:rPr>
                <w:rFonts w:eastAsia="仿宋_GB2312"/>
                <w:kern w:val="0"/>
                <w:sz w:val="24"/>
                <w:lang w:bidi="ar"/>
              </w:rPr>
            </w:pPr>
            <w:r>
              <w:rPr>
                <w:rFonts w:eastAsia="仿宋_GB2312"/>
                <w:kern w:val="0"/>
                <w:sz w:val="24"/>
                <w:lang w:bidi="ar"/>
              </w:rPr>
              <w:t>教学保障方面：</w:t>
            </w:r>
          </w:p>
          <w:p w14:paraId="1830C6BC">
            <w:pPr>
              <w:widowControl/>
              <w:jc w:val="left"/>
              <w:textAlignment w:val="center"/>
              <w:rPr>
                <w:rFonts w:eastAsia="仿宋_GB2312"/>
                <w:kern w:val="0"/>
                <w:sz w:val="24"/>
                <w:lang w:bidi="ar"/>
              </w:rPr>
            </w:pPr>
          </w:p>
          <w:p w14:paraId="03F06267">
            <w:pPr>
              <w:widowControl/>
              <w:jc w:val="left"/>
              <w:textAlignment w:val="center"/>
              <w:rPr>
                <w:rFonts w:eastAsia="仿宋_GB2312"/>
                <w:kern w:val="0"/>
                <w:sz w:val="24"/>
                <w:lang w:bidi="ar"/>
              </w:rPr>
            </w:pPr>
          </w:p>
          <w:p w14:paraId="060946DF">
            <w:pPr>
              <w:widowControl/>
              <w:jc w:val="left"/>
              <w:textAlignment w:val="center"/>
              <w:rPr>
                <w:rFonts w:eastAsia="仿宋_GB2312"/>
                <w:kern w:val="0"/>
                <w:sz w:val="24"/>
                <w:lang w:bidi="ar"/>
              </w:rPr>
            </w:pPr>
          </w:p>
          <w:p w14:paraId="48209ACA">
            <w:pPr>
              <w:widowControl/>
              <w:jc w:val="left"/>
              <w:textAlignment w:val="center"/>
              <w:rPr>
                <w:rFonts w:eastAsia="仿宋_GB2312"/>
                <w:kern w:val="0"/>
                <w:sz w:val="24"/>
                <w:lang w:bidi="ar"/>
              </w:rPr>
            </w:pPr>
          </w:p>
        </w:tc>
      </w:tr>
      <w:tr w14:paraId="661A1254">
        <w:tblPrEx>
          <w:tblCellMar>
            <w:top w:w="0" w:type="dxa"/>
            <w:left w:w="108" w:type="dxa"/>
            <w:bottom w:w="0" w:type="dxa"/>
            <w:right w:w="108" w:type="dxa"/>
          </w:tblCellMar>
        </w:tblPrEx>
        <w:trPr>
          <w:trHeight w:val="4519" w:hRule="atLeast"/>
          <w:jc w:val="center"/>
        </w:trPr>
        <w:tc>
          <w:tcPr>
            <w:tcW w:w="727" w:type="dxa"/>
            <w:tcBorders>
              <w:top w:val="single" w:color="000000" w:sz="4" w:space="0"/>
              <w:left w:val="single" w:color="000000" w:sz="4" w:space="0"/>
              <w:bottom w:val="single" w:color="000000" w:sz="4" w:space="0"/>
              <w:right w:val="single" w:color="000000" w:sz="4" w:space="0"/>
            </w:tcBorders>
            <w:vAlign w:val="center"/>
          </w:tcPr>
          <w:p w14:paraId="51B8E225">
            <w:pPr>
              <w:widowControl/>
              <w:jc w:val="center"/>
              <w:textAlignment w:val="center"/>
              <w:rPr>
                <w:rFonts w:eastAsia="仿宋_GB2312"/>
                <w:sz w:val="24"/>
              </w:rPr>
            </w:pPr>
            <w:r>
              <w:rPr>
                <w:rFonts w:eastAsia="仿宋_GB2312"/>
                <w:kern w:val="0"/>
                <w:sz w:val="24"/>
                <w:lang w:bidi="ar"/>
              </w:rPr>
              <w:t>3</w:t>
            </w:r>
          </w:p>
        </w:tc>
        <w:tc>
          <w:tcPr>
            <w:tcW w:w="1796" w:type="dxa"/>
            <w:tcBorders>
              <w:top w:val="single" w:color="000000" w:sz="4" w:space="0"/>
              <w:left w:val="single" w:color="000000" w:sz="4" w:space="0"/>
              <w:bottom w:val="nil"/>
              <w:right w:val="single" w:color="000000" w:sz="4" w:space="0"/>
            </w:tcBorders>
            <w:vAlign w:val="center"/>
          </w:tcPr>
          <w:p w14:paraId="426469C2">
            <w:pPr>
              <w:widowControl/>
              <w:jc w:val="center"/>
              <w:textAlignment w:val="center"/>
              <w:rPr>
                <w:rFonts w:eastAsia="仿宋_GB2312"/>
                <w:sz w:val="24"/>
              </w:rPr>
            </w:pPr>
            <w:r>
              <w:rPr>
                <w:rFonts w:eastAsia="仿宋_GB2312"/>
                <w:kern w:val="0"/>
                <w:sz w:val="24"/>
                <w:lang w:bidi="ar"/>
              </w:rPr>
              <w:t>对发现的问题是如何处理的？是否已经整改落实？</w:t>
            </w:r>
          </w:p>
        </w:tc>
        <w:tc>
          <w:tcPr>
            <w:tcW w:w="6839" w:type="dxa"/>
            <w:gridSpan w:val="4"/>
            <w:tcBorders>
              <w:top w:val="single" w:color="000000" w:sz="4" w:space="0"/>
              <w:left w:val="single" w:color="000000" w:sz="4" w:space="0"/>
              <w:bottom w:val="single" w:color="000000" w:sz="4" w:space="0"/>
              <w:right w:val="single" w:color="000000" w:sz="4" w:space="0"/>
            </w:tcBorders>
            <w:vAlign w:val="center"/>
          </w:tcPr>
          <w:p w14:paraId="591211A8">
            <w:pPr>
              <w:widowControl/>
              <w:jc w:val="center"/>
              <w:textAlignment w:val="center"/>
              <w:rPr>
                <w:rFonts w:eastAsia="仿宋_GB2312"/>
                <w:sz w:val="24"/>
                <w:u w:val="single"/>
              </w:rPr>
            </w:pPr>
          </w:p>
        </w:tc>
      </w:tr>
      <w:tr w14:paraId="627D74FE">
        <w:tblPrEx>
          <w:tblCellMar>
            <w:top w:w="0" w:type="dxa"/>
            <w:left w:w="108" w:type="dxa"/>
            <w:bottom w:w="0" w:type="dxa"/>
            <w:right w:w="108" w:type="dxa"/>
          </w:tblCellMar>
        </w:tblPrEx>
        <w:trPr>
          <w:trHeight w:val="477" w:hRule="atLeast"/>
          <w:jc w:val="center"/>
        </w:trPr>
        <w:tc>
          <w:tcPr>
            <w:tcW w:w="3160" w:type="dxa"/>
            <w:gridSpan w:val="3"/>
            <w:tcBorders>
              <w:top w:val="single" w:color="000000" w:sz="4" w:space="0"/>
              <w:left w:val="single" w:color="000000" w:sz="4" w:space="0"/>
              <w:bottom w:val="single" w:color="000000" w:sz="4" w:space="0"/>
              <w:right w:val="single" w:color="000000" w:sz="4" w:space="0"/>
            </w:tcBorders>
            <w:vAlign w:val="center"/>
          </w:tcPr>
          <w:p w14:paraId="2DEF0FB8">
            <w:pPr>
              <w:jc w:val="center"/>
              <w:rPr>
                <w:rFonts w:eastAsia="仿宋_GB2312"/>
                <w:kern w:val="0"/>
                <w:sz w:val="24"/>
                <w:lang w:bidi="ar"/>
              </w:rPr>
            </w:pPr>
            <w:r>
              <w:rPr>
                <w:rFonts w:eastAsia="仿宋_GB2312"/>
                <w:kern w:val="0"/>
                <w:sz w:val="24"/>
                <w:lang w:bidi="ar"/>
              </w:rPr>
              <w:t>应巡查天数</w:t>
            </w:r>
          </w:p>
        </w:tc>
        <w:tc>
          <w:tcPr>
            <w:tcW w:w="3165" w:type="dxa"/>
            <w:tcBorders>
              <w:top w:val="single" w:color="000000" w:sz="4" w:space="0"/>
              <w:left w:val="single" w:color="000000" w:sz="4" w:space="0"/>
              <w:bottom w:val="single" w:color="000000" w:sz="4" w:space="0"/>
              <w:right w:val="single" w:color="000000" w:sz="4" w:space="0"/>
            </w:tcBorders>
            <w:vAlign w:val="center"/>
          </w:tcPr>
          <w:p w14:paraId="782EF956">
            <w:pPr>
              <w:jc w:val="center"/>
              <w:rPr>
                <w:rFonts w:eastAsia="仿宋_GB2312"/>
                <w:kern w:val="0"/>
                <w:sz w:val="24"/>
                <w:lang w:bidi="ar"/>
              </w:rPr>
            </w:pPr>
            <w:r>
              <w:rPr>
                <w:rFonts w:eastAsia="仿宋_GB2312"/>
                <w:kern w:val="0"/>
                <w:sz w:val="24"/>
                <w:lang w:bidi="ar"/>
              </w:rPr>
              <w:t>实际巡查天数</w:t>
            </w:r>
          </w:p>
        </w:tc>
        <w:tc>
          <w:tcPr>
            <w:tcW w:w="3037" w:type="dxa"/>
            <w:gridSpan w:val="2"/>
            <w:tcBorders>
              <w:top w:val="single" w:color="000000" w:sz="4" w:space="0"/>
              <w:left w:val="single" w:color="000000" w:sz="4" w:space="0"/>
              <w:bottom w:val="single" w:color="000000" w:sz="4" w:space="0"/>
              <w:right w:val="single" w:color="000000" w:sz="4" w:space="0"/>
            </w:tcBorders>
            <w:vAlign w:val="center"/>
          </w:tcPr>
          <w:p w14:paraId="74FE5A99">
            <w:pPr>
              <w:jc w:val="center"/>
              <w:rPr>
                <w:rFonts w:eastAsia="仿宋_GB2312"/>
                <w:kern w:val="0"/>
                <w:sz w:val="24"/>
                <w:lang w:bidi="ar"/>
              </w:rPr>
            </w:pPr>
            <w:r>
              <w:rPr>
                <w:rFonts w:eastAsia="仿宋_GB2312"/>
                <w:kern w:val="0"/>
                <w:sz w:val="24"/>
                <w:lang w:bidi="ar"/>
              </w:rPr>
              <w:t>总巡查次数</w:t>
            </w:r>
          </w:p>
        </w:tc>
      </w:tr>
      <w:tr w14:paraId="789B8085">
        <w:tblPrEx>
          <w:tblCellMar>
            <w:top w:w="0" w:type="dxa"/>
            <w:left w:w="108" w:type="dxa"/>
            <w:bottom w:w="0" w:type="dxa"/>
            <w:right w:w="108" w:type="dxa"/>
          </w:tblCellMar>
        </w:tblPrEx>
        <w:trPr>
          <w:trHeight w:val="477" w:hRule="atLeast"/>
          <w:jc w:val="center"/>
        </w:trPr>
        <w:tc>
          <w:tcPr>
            <w:tcW w:w="3160" w:type="dxa"/>
            <w:gridSpan w:val="3"/>
            <w:tcBorders>
              <w:top w:val="single" w:color="000000" w:sz="4" w:space="0"/>
              <w:left w:val="single" w:color="000000" w:sz="4" w:space="0"/>
              <w:bottom w:val="single" w:color="000000" w:sz="4" w:space="0"/>
              <w:right w:val="single" w:color="000000" w:sz="4" w:space="0"/>
            </w:tcBorders>
            <w:vAlign w:val="center"/>
          </w:tcPr>
          <w:p w14:paraId="30EB5C30">
            <w:pPr>
              <w:jc w:val="center"/>
              <w:rPr>
                <w:rFonts w:eastAsia="仿宋_GB2312"/>
                <w:kern w:val="0"/>
                <w:sz w:val="24"/>
                <w:lang w:bidi="ar"/>
              </w:rPr>
            </w:pPr>
          </w:p>
        </w:tc>
        <w:tc>
          <w:tcPr>
            <w:tcW w:w="3165" w:type="dxa"/>
            <w:tcBorders>
              <w:top w:val="single" w:color="000000" w:sz="4" w:space="0"/>
              <w:left w:val="single" w:color="000000" w:sz="4" w:space="0"/>
              <w:bottom w:val="single" w:color="000000" w:sz="4" w:space="0"/>
              <w:right w:val="single" w:color="000000" w:sz="4" w:space="0"/>
            </w:tcBorders>
            <w:vAlign w:val="center"/>
          </w:tcPr>
          <w:p w14:paraId="4EA0531D">
            <w:pPr>
              <w:jc w:val="center"/>
              <w:rPr>
                <w:rFonts w:eastAsia="仿宋_GB2312"/>
                <w:kern w:val="0"/>
                <w:sz w:val="24"/>
                <w:lang w:bidi="ar"/>
              </w:rPr>
            </w:pPr>
          </w:p>
        </w:tc>
        <w:tc>
          <w:tcPr>
            <w:tcW w:w="3037" w:type="dxa"/>
            <w:gridSpan w:val="2"/>
            <w:tcBorders>
              <w:top w:val="single" w:color="000000" w:sz="4" w:space="0"/>
              <w:left w:val="single" w:color="000000" w:sz="4" w:space="0"/>
              <w:bottom w:val="single" w:color="000000" w:sz="4" w:space="0"/>
              <w:right w:val="single" w:color="000000" w:sz="4" w:space="0"/>
            </w:tcBorders>
            <w:vAlign w:val="center"/>
          </w:tcPr>
          <w:p w14:paraId="428BA915">
            <w:pPr>
              <w:jc w:val="center"/>
              <w:rPr>
                <w:rFonts w:eastAsia="仿宋_GB2312"/>
                <w:kern w:val="0"/>
                <w:sz w:val="24"/>
                <w:lang w:bidi="ar"/>
              </w:rPr>
            </w:pPr>
          </w:p>
        </w:tc>
      </w:tr>
    </w:tbl>
    <w:p w14:paraId="2C792462">
      <w:pPr>
        <w:spacing w:line="480" w:lineRule="exact"/>
        <w:jc w:val="left"/>
        <w:rPr>
          <w:rFonts w:eastAsia="黑体"/>
          <w:b/>
          <w:bCs/>
          <w:sz w:val="32"/>
          <w:szCs w:val="32"/>
        </w:rPr>
      </w:pPr>
    </w:p>
    <w:p w14:paraId="365C9E8E">
      <w:pPr>
        <w:rPr>
          <w:rFonts w:eastAsia="仿宋"/>
          <w:sz w:val="28"/>
          <w:szCs w:val="28"/>
        </w:rPr>
        <w:sectPr>
          <w:pgSz w:w="11906" w:h="16838"/>
          <w:pgMar w:top="1134" w:right="567" w:bottom="1134" w:left="567" w:header="851" w:footer="992" w:gutter="0"/>
          <w:cols w:space="0" w:num="1"/>
          <w:docGrid w:type="lines" w:linePitch="321" w:charSpace="0"/>
        </w:sectPr>
      </w:pPr>
    </w:p>
    <w:p w14:paraId="63817EEA">
      <w:pPr>
        <w:jc w:val="left"/>
        <w:rPr>
          <w:b/>
          <w:spacing w:val="-6"/>
          <w:sz w:val="36"/>
          <w:szCs w:val="36"/>
        </w:rPr>
      </w:pPr>
      <w:r>
        <w:rPr>
          <w:rFonts w:eastAsia="仿宋"/>
          <w:b/>
          <w:bCs/>
          <w:sz w:val="32"/>
          <w:szCs w:val="32"/>
        </w:rPr>
        <w:t>附件2</w:t>
      </w:r>
      <w:r>
        <w:rPr>
          <w:b/>
          <w:spacing w:val="-6"/>
          <w:sz w:val="36"/>
          <w:szCs w:val="36"/>
        </w:rPr>
        <w:t xml:space="preserve">                     2025-2026学年第一学期二级学院听课情况自查表</w:t>
      </w:r>
    </w:p>
    <w:p w14:paraId="0CBD320F">
      <w:pPr>
        <w:pStyle w:val="5"/>
        <w:spacing w:before="156" w:beforeLines="50" w:after="0"/>
        <w:ind w:firstLine="0" w:firstLineChars="0"/>
        <w:rPr>
          <w:rFonts w:eastAsia="仿宋_GB2312"/>
          <w:sz w:val="28"/>
          <w:szCs w:val="28"/>
        </w:rPr>
      </w:pPr>
      <w:r>
        <w:rPr>
          <w:rFonts w:eastAsia="仿宋_GB2312"/>
          <w:sz w:val="28"/>
          <w:szCs w:val="28"/>
        </w:rPr>
        <w:t>学院（盖章）：                            检查人：                                日期：</w:t>
      </w:r>
    </w:p>
    <w:tbl>
      <w:tblPr>
        <w:tblStyle w:val="6"/>
        <w:tblW w:w="15083" w:type="dxa"/>
        <w:jc w:val="center"/>
        <w:tblLayout w:type="fixed"/>
        <w:tblCellMar>
          <w:top w:w="0" w:type="dxa"/>
          <w:left w:w="108" w:type="dxa"/>
          <w:bottom w:w="0" w:type="dxa"/>
          <w:right w:w="108" w:type="dxa"/>
        </w:tblCellMar>
      </w:tblPr>
      <w:tblGrid>
        <w:gridCol w:w="675"/>
        <w:gridCol w:w="1965"/>
        <w:gridCol w:w="1440"/>
        <w:gridCol w:w="1245"/>
        <w:gridCol w:w="675"/>
        <w:gridCol w:w="675"/>
        <w:gridCol w:w="675"/>
        <w:gridCol w:w="650"/>
        <w:gridCol w:w="700"/>
        <w:gridCol w:w="675"/>
        <w:gridCol w:w="675"/>
        <w:gridCol w:w="1007"/>
        <w:gridCol w:w="704"/>
        <w:gridCol w:w="3322"/>
      </w:tblGrid>
      <w:tr w14:paraId="752A89BB">
        <w:tblPrEx>
          <w:tblCellMar>
            <w:top w:w="0" w:type="dxa"/>
            <w:left w:w="108" w:type="dxa"/>
            <w:bottom w:w="0" w:type="dxa"/>
            <w:right w:w="108" w:type="dxa"/>
          </w:tblCellMar>
        </w:tblPrEx>
        <w:trPr>
          <w:trHeight w:val="500" w:hRule="atLeast"/>
          <w:jc w:val="center"/>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F38290">
            <w:pPr>
              <w:widowControl/>
              <w:jc w:val="center"/>
              <w:textAlignment w:val="center"/>
              <w:rPr>
                <w:b/>
                <w:bCs/>
                <w:sz w:val="22"/>
                <w:szCs w:val="22"/>
              </w:rPr>
            </w:pPr>
            <w:r>
              <w:rPr>
                <w:b/>
                <w:bCs/>
                <w:kern w:val="0"/>
                <w:sz w:val="22"/>
                <w:szCs w:val="22"/>
                <w:lang w:bidi="ar"/>
              </w:rPr>
              <w:t>序号</w:t>
            </w:r>
          </w:p>
        </w:tc>
        <w:tc>
          <w:tcPr>
            <w:tcW w:w="19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5B91D">
            <w:pPr>
              <w:widowControl/>
              <w:jc w:val="center"/>
              <w:textAlignment w:val="center"/>
              <w:rPr>
                <w:b/>
                <w:bCs/>
                <w:sz w:val="22"/>
                <w:szCs w:val="22"/>
              </w:rPr>
            </w:pPr>
            <w:r>
              <w:rPr>
                <w:b/>
                <w:bCs/>
                <w:kern w:val="0"/>
                <w:sz w:val="22"/>
                <w:szCs w:val="22"/>
                <w:lang w:bidi="ar"/>
              </w:rPr>
              <w:t>部门</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D63F2">
            <w:pPr>
              <w:widowControl/>
              <w:jc w:val="center"/>
              <w:textAlignment w:val="center"/>
              <w:rPr>
                <w:b/>
                <w:bCs/>
                <w:sz w:val="22"/>
                <w:szCs w:val="22"/>
              </w:rPr>
            </w:pPr>
            <w:r>
              <w:rPr>
                <w:b/>
                <w:bCs/>
                <w:kern w:val="0"/>
                <w:sz w:val="22"/>
                <w:szCs w:val="22"/>
                <w:lang w:bidi="ar"/>
              </w:rPr>
              <w:t>角色</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6B33D">
            <w:pPr>
              <w:widowControl/>
              <w:jc w:val="center"/>
              <w:textAlignment w:val="center"/>
              <w:rPr>
                <w:b/>
                <w:bCs/>
                <w:sz w:val="22"/>
                <w:szCs w:val="22"/>
              </w:rPr>
            </w:pPr>
            <w:r>
              <w:rPr>
                <w:b/>
                <w:bCs/>
                <w:kern w:val="0"/>
                <w:sz w:val="22"/>
                <w:szCs w:val="22"/>
                <w:lang w:bidi="ar"/>
              </w:rPr>
              <w:t>姓名</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7F4B">
            <w:pPr>
              <w:widowControl/>
              <w:jc w:val="center"/>
              <w:textAlignment w:val="center"/>
              <w:rPr>
                <w:b/>
                <w:bCs/>
                <w:kern w:val="0"/>
                <w:sz w:val="22"/>
                <w:szCs w:val="22"/>
                <w:lang w:bidi="ar"/>
              </w:rPr>
            </w:pPr>
            <w:r>
              <w:rPr>
                <w:b/>
                <w:bCs/>
                <w:kern w:val="0"/>
                <w:sz w:val="22"/>
                <w:szCs w:val="22"/>
                <w:lang w:bidi="ar"/>
              </w:rPr>
              <w:t>本学期</w:t>
            </w:r>
          </w:p>
        </w:tc>
        <w:tc>
          <w:tcPr>
            <w:tcW w:w="675" w:type="dxa"/>
            <w:vMerge w:val="restart"/>
            <w:tcBorders>
              <w:top w:val="single" w:color="000000" w:sz="4" w:space="0"/>
              <w:left w:val="single" w:color="000000" w:sz="4" w:space="0"/>
              <w:right w:val="single" w:color="000000" w:sz="4" w:space="0"/>
            </w:tcBorders>
            <w:shd w:val="clear" w:color="auto" w:fill="auto"/>
            <w:noWrap/>
            <w:textDirection w:val="tbLrV"/>
            <w:vAlign w:val="center"/>
          </w:tcPr>
          <w:p w14:paraId="79C93C83">
            <w:pPr>
              <w:widowControl/>
              <w:jc w:val="center"/>
              <w:textAlignment w:val="center"/>
              <w:rPr>
                <w:b/>
                <w:bCs/>
                <w:kern w:val="0"/>
                <w:sz w:val="22"/>
                <w:szCs w:val="22"/>
                <w:lang w:bidi="ar"/>
              </w:rPr>
            </w:pPr>
            <w:r>
              <w:rPr>
                <w:b/>
                <w:bCs/>
                <w:kern w:val="0"/>
                <w:sz w:val="22"/>
                <w:szCs w:val="22"/>
                <w:lang w:bidi="ar"/>
              </w:rPr>
              <w:t>是否有评价</w:t>
            </w:r>
          </w:p>
        </w:tc>
        <w:tc>
          <w:tcPr>
            <w:tcW w:w="650" w:type="dxa"/>
            <w:vMerge w:val="restart"/>
            <w:tcBorders>
              <w:top w:val="single" w:color="000000" w:sz="4" w:space="0"/>
              <w:left w:val="single" w:color="000000" w:sz="4" w:space="0"/>
              <w:right w:val="single" w:color="000000" w:sz="4" w:space="0"/>
            </w:tcBorders>
            <w:shd w:val="clear" w:color="auto" w:fill="auto"/>
            <w:noWrap/>
            <w:textDirection w:val="tbLrV"/>
            <w:vAlign w:val="center"/>
          </w:tcPr>
          <w:p w14:paraId="602567F0">
            <w:pPr>
              <w:widowControl/>
              <w:jc w:val="center"/>
              <w:textAlignment w:val="center"/>
              <w:rPr>
                <w:b/>
                <w:bCs/>
                <w:kern w:val="0"/>
                <w:szCs w:val="21"/>
                <w:lang w:bidi="ar"/>
              </w:rPr>
            </w:pPr>
            <w:r>
              <w:rPr>
                <w:b/>
                <w:bCs/>
                <w:kern w:val="0"/>
                <w:szCs w:val="21"/>
                <w:lang w:bidi="ar"/>
              </w:rPr>
              <w:t>评价是否有</w:t>
            </w:r>
          </w:p>
          <w:p w14:paraId="1F1C52D1">
            <w:pPr>
              <w:widowControl/>
              <w:jc w:val="center"/>
              <w:textAlignment w:val="center"/>
              <w:rPr>
                <w:b/>
                <w:bCs/>
                <w:kern w:val="0"/>
                <w:szCs w:val="21"/>
                <w:lang w:bidi="ar"/>
              </w:rPr>
            </w:pPr>
            <w:r>
              <w:rPr>
                <w:b/>
                <w:bCs/>
                <w:kern w:val="0"/>
                <w:szCs w:val="21"/>
                <w:lang w:bidi="ar"/>
              </w:rPr>
              <w:t>教学改进建议</w:t>
            </w:r>
          </w:p>
        </w:tc>
        <w:tc>
          <w:tcPr>
            <w:tcW w:w="700" w:type="dxa"/>
            <w:vMerge w:val="restart"/>
            <w:tcBorders>
              <w:top w:val="single" w:color="000000" w:sz="4" w:space="0"/>
              <w:left w:val="single" w:color="000000" w:sz="4" w:space="0"/>
              <w:right w:val="single" w:color="000000" w:sz="4" w:space="0"/>
            </w:tcBorders>
            <w:shd w:val="clear" w:color="auto" w:fill="auto"/>
            <w:noWrap/>
            <w:textDirection w:val="tbLrV"/>
            <w:vAlign w:val="center"/>
          </w:tcPr>
          <w:p w14:paraId="40ADA868">
            <w:pPr>
              <w:widowControl/>
              <w:jc w:val="center"/>
              <w:textAlignment w:val="center"/>
              <w:rPr>
                <w:b/>
                <w:bCs/>
                <w:kern w:val="0"/>
                <w:szCs w:val="21"/>
                <w:lang w:bidi="ar"/>
              </w:rPr>
            </w:pPr>
            <w:r>
              <w:rPr>
                <w:b/>
                <w:bCs/>
                <w:kern w:val="0"/>
                <w:szCs w:val="21"/>
                <w:lang w:bidi="ar"/>
              </w:rPr>
              <w:t>评价是否有</w:t>
            </w:r>
          </w:p>
          <w:p w14:paraId="1FDAB97C">
            <w:pPr>
              <w:widowControl/>
              <w:jc w:val="center"/>
              <w:textAlignment w:val="center"/>
              <w:rPr>
                <w:b/>
                <w:bCs/>
                <w:kern w:val="0"/>
                <w:szCs w:val="21"/>
                <w:lang w:bidi="ar"/>
              </w:rPr>
            </w:pPr>
            <w:r>
              <w:rPr>
                <w:b/>
                <w:bCs/>
                <w:kern w:val="0"/>
                <w:szCs w:val="21"/>
                <w:lang w:bidi="ar"/>
              </w:rPr>
              <w:t>针对性</w:t>
            </w:r>
          </w:p>
        </w:tc>
        <w:tc>
          <w:tcPr>
            <w:tcW w:w="675" w:type="dxa"/>
            <w:vMerge w:val="restart"/>
            <w:tcBorders>
              <w:top w:val="single" w:color="000000" w:sz="4" w:space="0"/>
              <w:left w:val="single" w:color="000000" w:sz="4" w:space="0"/>
              <w:right w:val="single" w:color="000000" w:sz="4" w:space="0"/>
            </w:tcBorders>
            <w:shd w:val="clear" w:color="auto" w:fill="auto"/>
            <w:noWrap/>
            <w:textDirection w:val="tbLrV"/>
            <w:vAlign w:val="center"/>
          </w:tcPr>
          <w:p w14:paraId="61D28029">
            <w:pPr>
              <w:widowControl/>
              <w:jc w:val="center"/>
              <w:textAlignment w:val="center"/>
              <w:rPr>
                <w:b/>
                <w:bCs/>
                <w:kern w:val="0"/>
                <w:szCs w:val="21"/>
                <w:lang w:bidi="ar"/>
              </w:rPr>
            </w:pPr>
            <w:r>
              <w:rPr>
                <w:b/>
                <w:bCs/>
                <w:kern w:val="0"/>
                <w:szCs w:val="21"/>
                <w:lang w:bidi="ar"/>
              </w:rPr>
              <w:t>听课身份</w:t>
            </w:r>
          </w:p>
          <w:p w14:paraId="7BBC6A21">
            <w:pPr>
              <w:widowControl/>
              <w:jc w:val="center"/>
              <w:textAlignment w:val="center"/>
              <w:rPr>
                <w:b/>
                <w:bCs/>
                <w:kern w:val="0"/>
                <w:szCs w:val="21"/>
                <w:lang w:bidi="ar"/>
              </w:rPr>
            </w:pPr>
            <w:r>
              <w:rPr>
                <w:b/>
                <w:bCs/>
                <w:kern w:val="0"/>
                <w:szCs w:val="21"/>
                <w:lang w:bidi="ar"/>
              </w:rPr>
              <w:t>是否正确</w:t>
            </w:r>
          </w:p>
        </w:tc>
        <w:tc>
          <w:tcPr>
            <w:tcW w:w="675" w:type="dxa"/>
            <w:vMerge w:val="restart"/>
            <w:tcBorders>
              <w:top w:val="single" w:color="000000" w:sz="4" w:space="0"/>
              <w:left w:val="single" w:color="000000" w:sz="4" w:space="0"/>
              <w:right w:val="single" w:color="000000" w:sz="4" w:space="0"/>
            </w:tcBorders>
            <w:shd w:val="clear" w:color="auto" w:fill="auto"/>
            <w:noWrap/>
            <w:textDirection w:val="tbLrV"/>
            <w:vAlign w:val="center"/>
          </w:tcPr>
          <w:p w14:paraId="3F95A2A5">
            <w:pPr>
              <w:widowControl/>
              <w:ind w:firstLine="422" w:firstLineChars="200"/>
              <w:jc w:val="left"/>
              <w:textAlignment w:val="center"/>
              <w:rPr>
                <w:b/>
                <w:bCs/>
                <w:kern w:val="0"/>
                <w:szCs w:val="21"/>
                <w:lang w:bidi="ar"/>
              </w:rPr>
            </w:pPr>
            <w:r>
              <w:rPr>
                <w:b/>
                <w:bCs/>
                <w:kern w:val="0"/>
                <w:szCs w:val="21"/>
                <w:lang w:bidi="ar"/>
              </w:rPr>
              <w:t>是否多次听</w:t>
            </w:r>
          </w:p>
          <w:p w14:paraId="356F0089">
            <w:pPr>
              <w:widowControl/>
              <w:jc w:val="center"/>
              <w:textAlignment w:val="center"/>
              <w:rPr>
                <w:b/>
                <w:bCs/>
                <w:kern w:val="0"/>
                <w:szCs w:val="21"/>
                <w:lang w:bidi="ar"/>
              </w:rPr>
            </w:pPr>
            <w:r>
              <w:rPr>
                <w:b/>
                <w:bCs/>
                <w:kern w:val="0"/>
                <w:szCs w:val="21"/>
                <w:lang w:bidi="ar"/>
              </w:rPr>
              <w:t>同一教师的课</w:t>
            </w:r>
          </w:p>
        </w:tc>
        <w:tc>
          <w:tcPr>
            <w:tcW w:w="1007" w:type="dxa"/>
            <w:vMerge w:val="restart"/>
            <w:tcBorders>
              <w:top w:val="single" w:color="000000" w:sz="4" w:space="0"/>
              <w:left w:val="single" w:color="000000" w:sz="4" w:space="0"/>
              <w:right w:val="single" w:color="000000" w:sz="4" w:space="0"/>
            </w:tcBorders>
            <w:shd w:val="clear" w:color="auto" w:fill="auto"/>
            <w:noWrap/>
            <w:textDirection w:val="tbLrV"/>
            <w:vAlign w:val="center"/>
          </w:tcPr>
          <w:p w14:paraId="6112019B">
            <w:pPr>
              <w:widowControl/>
              <w:jc w:val="center"/>
              <w:textAlignment w:val="center"/>
              <w:rPr>
                <w:b/>
                <w:bCs/>
                <w:kern w:val="0"/>
                <w:szCs w:val="21"/>
                <w:lang w:bidi="ar"/>
              </w:rPr>
            </w:pPr>
            <w:r>
              <w:rPr>
                <w:b/>
                <w:bCs/>
                <w:kern w:val="0"/>
                <w:szCs w:val="21"/>
                <w:lang w:bidi="ar"/>
              </w:rPr>
              <w:t>是否以不同身份重复填写</w:t>
            </w:r>
          </w:p>
          <w:p w14:paraId="20456A0C">
            <w:pPr>
              <w:widowControl/>
              <w:jc w:val="center"/>
              <w:textAlignment w:val="center"/>
              <w:rPr>
                <w:b/>
                <w:bCs/>
                <w:kern w:val="0"/>
                <w:szCs w:val="21"/>
                <w:lang w:bidi="ar"/>
              </w:rPr>
            </w:pPr>
            <w:r>
              <w:rPr>
                <w:b/>
                <w:bCs/>
                <w:kern w:val="0"/>
                <w:szCs w:val="21"/>
                <w:lang w:bidi="ar"/>
              </w:rPr>
              <w:t>同一听课记录</w:t>
            </w:r>
          </w:p>
        </w:tc>
        <w:tc>
          <w:tcPr>
            <w:tcW w:w="704" w:type="dxa"/>
            <w:vMerge w:val="restart"/>
            <w:tcBorders>
              <w:top w:val="single" w:color="000000" w:sz="4" w:space="0"/>
              <w:left w:val="single" w:color="000000" w:sz="4" w:space="0"/>
              <w:right w:val="single" w:color="000000" w:sz="4" w:space="0"/>
            </w:tcBorders>
            <w:shd w:val="clear" w:color="auto" w:fill="auto"/>
            <w:noWrap/>
            <w:textDirection w:val="tbLrV"/>
            <w:vAlign w:val="center"/>
          </w:tcPr>
          <w:p w14:paraId="7099B385">
            <w:pPr>
              <w:widowControl/>
              <w:jc w:val="center"/>
              <w:textAlignment w:val="center"/>
              <w:rPr>
                <w:b/>
                <w:bCs/>
                <w:kern w:val="0"/>
                <w:szCs w:val="21"/>
                <w:lang w:bidi="ar"/>
              </w:rPr>
            </w:pPr>
            <w:r>
              <w:rPr>
                <w:b/>
                <w:bCs/>
                <w:kern w:val="0"/>
                <w:szCs w:val="21"/>
                <w:lang w:bidi="ar"/>
              </w:rPr>
              <w:t>是否同一时段听了不同的课</w:t>
            </w:r>
          </w:p>
        </w:tc>
        <w:tc>
          <w:tcPr>
            <w:tcW w:w="33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A99BF9">
            <w:pPr>
              <w:widowControl/>
              <w:jc w:val="center"/>
              <w:textAlignment w:val="center"/>
              <w:rPr>
                <w:b/>
                <w:bCs/>
                <w:sz w:val="22"/>
                <w:szCs w:val="22"/>
              </w:rPr>
            </w:pPr>
            <w:r>
              <w:rPr>
                <w:b/>
                <w:bCs/>
                <w:kern w:val="0"/>
                <w:sz w:val="22"/>
                <w:szCs w:val="22"/>
                <w:lang w:bidi="ar"/>
              </w:rPr>
              <w:t>其它问题</w:t>
            </w:r>
          </w:p>
        </w:tc>
      </w:tr>
      <w:tr w14:paraId="2B6FCF91">
        <w:tblPrEx>
          <w:tblCellMar>
            <w:top w:w="0" w:type="dxa"/>
            <w:left w:w="108" w:type="dxa"/>
            <w:bottom w:w="0" w:type="dxa"/>
            <w:right w:w="108" w:type="dxa"/>
          </w:tblCellMar>
        </w:tblPrEx>
        <w:trPr>
          <w:trHeight w:val="1070" w:hRule="atLeast"/>
          <w:jc w:val="center"/>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68B43">
            <w:pPr>
              <w:jc w:val="center"/>
              <w:rPr>
                <w:b/>
                <w:bCs/>
                <w:sz w:val="22"/>
                <w:szCs w:val="22"/>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2DEA9">
            <w:pPr>
              <w:jc w:val="center"/>
              <w:rPr>
                <w:b/>
                <w:bCs/>
                <w:sz w:val="22"/>
                <w:szCs w:val="22"/>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58ECA">
            <w:pPr>
              <w:jc w:val="center"/>
              <w:rPr>
                <w:b/>
                <w:bCs/>
                <w:sz w:val="22"/>
                <w:szCs w:val="22"/>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67944">
            <w:pPr>
              <w:jc w:val="center"/>
              <w:rPr>
                <w:b/>
                <w:bCs/>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9D50">
            <w:pPr>
              <w:widowControl/>
              <w:jc w:val="center"/>
              <w:textAlignment w:val="center"/>
              <w:rPr>
                <w:b/>
                <w:bCs/>
                <w:sz w:val="22"/>
                <w:szCs w:val="22"/>
              </w:rPr>
            </w:pPr>
            <w:r>
              <w:rPr>
                <w:b/>
                <w:bCs/>
                <w:kern w:val="0"/>
                <w:sz w:val="22"/>
                <w:szCs w:val="22"/>
                <w:lang w:bidi="ar"/>
              </w:rPr>
              <w:t>应听次数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10D5">
            <w:pPr>
              <w:widowControl/>
              <w:jc w:val="center"/>
              <w:textAlignment w:val="center"/>
              <w:rPr>
                <w:b/>
                <w:bCs/>
                <w:sz w:val="22"/>
                <w:szCs w:val="22"/>
              </w:rPr>
            </w:pPr>
            <w:r>
              <w:rPr>
                <w:b/>
                <w:bCs/>
                <w:kern w:val="0"/>
                <w:sz w:val="22"/>
                <w:szCs w:val="22"/>
                <w:lang w:bidi="ar"/>
              </w:rPr>
              <w:t>已听次数</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0FBC7E59">
            <w:pPr>
              <w:widowControl/>
              <w:jc w:val="center"/>
              <w:textAlignment w:val="center"/>
              <w:rPr>
                <w:b/>
                <w:bCs/>
                <w:sz w:val="22"/>
                <w:szCs w:val="22"/>
              </w:rPr>
            </w:pPr>
          </w:p>
        </w:tc>
        <w:tc>
          <w:tcPr>
            <w:tcW w:w="650" w:type="dxa"/>
            <w:vMerge w:val="continue"/>
            <w:tcBorders>
              <w:left w:val="single" w:color="000000" w:sz="4" w:space="0"/>
              <w:bottom w:val="single" w:color="000000" w:sz="4" w:space="0"/>
              <w:right w:val="single" w:color="000000" w:sz="4" w:space="0"/>
            </w:tcBorders>
            <w:shd w:val="clear" w:color="auto" w:fill="auto"/>
            <w:vAlign w:val="center"/>
          </w:tcPr>
          <w:p w14:paraId="18471AAC">
            <w:pPr>
              <w:widowControl/>
              <w:jc w:val="center"/>
              <w:textAlignment w:val="center"/>
              <w:rPr>
                <w:b/>
                <w:bCs/>
                <w:sz w:val="22"/>
                <w:szCs w:val="22"/>
              </w:rPr>
            </w:pPr>
          </w:p>
        </w:tc>
        <w:tc>
          <w:tcPr>
            <w:tcW w:w="700" w:type="dxa"/>
            <w:vMerge w:val="continue"/>
            <w:tcBorders>
              <w:left w:val="single" w:color="000000" w:sz="4" w:space="0"/>
              <w:bottom w:val="single" w:color="000000" w:sz="4" w:space="0"/>
              <w:right w:val="single" w:color="000000" w:sz="4" w:space="0"/>
            </w:tcBorders>
            <w:shd w:val="clear" w:color="auto" w:fill="auto"/>
            <w:vAlign w:val="center"/>
          </w:tcPr>
          <w:p w14:paraId="4FFFAB75">
            <w:pPr>
              <w:widowControl/>
              <w:jc w:val="center"/>
              <w:textAlignment w:val="center"/>
              <w:rPr>
                <w:b/>
                <w:bCs/>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488D803B">
            <w:pPr>
              <w:widowControl/>
              <w:jc w:val="center"/>
              <w:textAlignment w:val="center"/>
              <w:rPr>
                <w:b/>
                <w:bCs/>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2F6964BC">
            <w:pPr>
              <w:widowControl/>
              <w:jc w:val="center"/>
              <w:textAlignment w:val="center"/>
              <w:rPr>
                <w:b/>
                <w:bCs/>
                <w:sz w:val="22"/>
                <w:szCs w:val="22"/>
              </w:rPr>
            </w:pPr>
          </w:p>
        </w:tc>
        <w:tc>
          <w:tcPr>
            <w:tcW w:w="1007" w:type="dxa"/>
            <w:vMerge w:val="continue"/>
            <w:tcBorders>
              <w:left w:val="single" w:color="000000" w:sz="4" w:space="0"/>
              <w:bottom w:val="single" w:color="000000" w:sz="4" w:space="0"/>
              <w:right w:val="single" w:color="000000" w:sz="4" w:space="0"/>
            </w:tcBorders>
            <w:shd w:val="clear" w:color="auto" w:fill="auto"/>
            <w:vAlign w:val="center"/>
          </w:tcPr>
          <w:p w14:paraId="594A314F">
            <w:pPr>
              <w:widowControl/>
              <w:jc w:val="center"/>
              <w:textAlignment w:val="center"/>
              <w:rPr>
                <w:b/>
                <w:bCs/>
                <w:sz w:val="22"/>
                <w:szCs w:val="22"/>
              </w:rPr>
            </w:pPr>
          </w:p>
        </w:tc>
        <w:tc>
          <w:tcPr>
            <w:tcW w:w="704" w:type="dxa"/>
            <w:vMerge w:val="continue"/>
            <w:tcBorders>
              <w:left w:val="single" w:color="000000" w:sz="4" w:space="0"/>
              <w:bottom w:val="single" w:color="000000" w:sz="4" w:space="0"/>
              <w:right w:val="single" w:color="000000" w:sz="4" w:space="0"/>
            </w:tcBorders>
            <w:shd w:val="clear" w:color="auto" w:fill="auto"/>
            <w:vAlign w:val="center"/>
          </w:tcPr>
          <w:p w14:paraId="3C74FCE8">
            <w:pPr>
              <w:widowControl/>
              <w:jc w:val="center"/>
              <w:textAlignment w:val="center"/>
              <w:rPr>
                <w:b/>
                <w:bCs/>
                <w:sz w:val="22"/>
                <w:szCs w:val="22"/>
              </w:rPr>
            </w:pPr>
          </w:p>
        </w:tc>
        <w:tc>
          <w:tcPr>
            <w:tcW w:w="33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C2163">
            <w:pPr>
              <w:jc w:val="center"/>
              <w:rPr>
                <w:b/>
                <w:bCs/>
                <w:sz w:val="22"/>
                <w:szCs w:val="22"/>
              </w:rPr>
            </w:pPr>
          </w:p>
        </w:tc>
      </w:tr>
      <w:tr w14:paraId="7D6CC982">
        <w:tblPrEx>
          <w:tblCellMar>
            <w:top w:w="0" w:type="dxa"/>
            <w:left w:w="108" w:type="dxa"/>
            <w:bottom w:w="0" w:type="dxa"/>
            <w:right w:w="108" w:type="dxa"/>
          </w:tblCellMar>
        </w:tblPrEx>
        <w:trPr>
          <w:trHeight w:val="5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FAF4">
            <w:pPr>
              <w:widowControl/>
              <w:jc w:val="center"/>
              <w:textAlignment w:val="center"/>
              <w:rPr>
                <w:sz w:val="22"/>
                <w:szCs w:val="22"/>
              </w:rPr>
            </w:pPr>
            <w:r>
              <w:rPr>
                <w:kern w:val="0"/>
                <w:sz w:val="22"/>
                <w:szCs w:val="22"/>
                <w:lang w:bidi="ar"/>
              </w:rPr>
              <w:t>1</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19FC">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992F">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B29D">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6CFC">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2117">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8F58">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C26C">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ADD4">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A505">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EE94">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85F6">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6CE7">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F9ECA">
            <w:pPr>
              <w:rPr>
                <w:sz w:val="22"/>
                <w:szCs w:val="22"/>
              </w:rPr>
            </w:pPr>
          </w:p>
        </w:tc>
      </w:tr>
      <w:tr w14:paraId="3315941B">
        <w:tblPrEx>
          <w:tblCellMar>
            <w:top w:w="0" w:type="dxa"/>
            <w:left w:w="108" w:type="dxa"/>
            <w:bottom w:w="0" w:type="dxa"/>
            <w:right w:w="108" w:type="dxa"/>
          </w:tblCellMar>
        </w:tblPrEx>
        <w:trPr>
          <w:trHeight w:val="5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EC40">
            <w:pPr>
              <w:widowControl/>
              <w:jc w:val="center"/>
              <w:textAlignment w:val="center"/>
              <w:rPr>
                <w:sz w:val="22"/>
                <w:szCs w:val="22"/>
              </w:rPr>
            </w:pPr>
            <w:r>
              <w:rPr>
                <w:kern w:val="0"/>
                <w:sz w:val="22"/>
                <w:szCs w:val="22"/>
                <w:lang w:bidi="ar"/>
              </w:rPr>
              <w:t>2</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C566">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86B2">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5ADC">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A7052">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F4C8">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1A09">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40F3">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51FE">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BC49">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5386">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39C7">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183F">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D967">
            <w:pPr>
              <w:rPr>
                <w:sz w:val="22"/>
                <w:szCs w:val="22"/>
              </w:rPr>
            </w:pPr>
          </w:p>
        </w:tc>
      </w:tr>
      <w:tr w14:paraId="33D3D740">
        <w:tblPrEx>
          <w:tblCellMar>
            <w:top w:w="0" w:type="dxa"/>
            <w:left w:w="108" w:type="dxa"/>
            <w:bottom w:w="0" w:type="dxa"/>
            <w:right w:w="108" w:type="dxa"/>
          </w:tblCellMar>
        </w:tblPrEx>
        <w:trPr>
          <w:trHeight w:val="5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D972">
            <w:pPr>
              <w:widowControl/>
              <w:jc w:val="center"/>
              <w:textAlignment w:val="center"/>
              <w:rPr>
                <w:sz w:val="22"/>
                <w:szCs w:val="22"/>
              </w:rPr>
            </w:pPr>
            <w:r>
              <w:rPr>
                <w:kern w:val="0"/>
                <w:sz w:val="22"/>
                <w:szCs w:val="22"/>
                <w:lang w:bidi="ar"/>
              </w:rPr>
              <w:t>3</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FBD5">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766C">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DDAC">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CBC4">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768D">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0FD6">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C8B78">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503E">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FB8C">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013C">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B6E9">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BD38">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5104">
            <w:pPr>
              <w:rPr>
                <w:sz w:val="22"/>
                <w:szCs w:val="22"/>
              </w:rPr>
            </w:pPr>
          </w:p>
        </w:tc>
      </w:tr>
      <w:tr w14:paraId="0417CECC">
        <w:tblPrEx>
          <w:tblCellMar>
            <w:top w:w="0" w:type="dxa"/>
            <w:left w:w="108" w:type="dxa"/>
            <w:bottom w:w="0" w:type="dxa"/>
            <w:right w:w="108" w:type="dxa"/>
          </w:tblCellMar>
        </w:tblPrEx>
        <w:trPr>
          <w:trHeight w:val="5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58F1">
            <w:pPr>
              <w:widowControl/>
              <w:jc w:val="center"/>
              <w:textAlignment w:val="center"/>
              <w:rPr>
                <w:sz w:val="22"/>
                <w:szCs w:val="22"/>
              </w:rPr>
            </w:pPr>
            <w:r>
              <w:rPr>
                <w:kern w:val="0"/>
                <w:sz w:val="22"/>
                <w:szCs w:val="22"/>
                <w:lang w:bidi="ar"/>
              </w:rPr>
              <w:t>4</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AC4B">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3BE4">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1280">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DF2E">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6298">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37E1">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1110">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FC6C">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41E5">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6E8D1">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17E4">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FA1A">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EC227">
            <w:pPr>
              <w:rPr>
                <w:sz w:val="22"/>
                <w:szCs w:val="22"/>
              </w:rPr>
            </w:pPr>
          </w:p>
        </w:tc>
      </w:tr>
      <w:tr w14:paraId="7AF6BE53">
        <w:tblPrEx>
          <w:tblCellMar>
            <w:top w:w="0" w:type="dxa"/>
            <w:left w:w="108" w:type="dxa"/>
            <w:bottom w:w="0" w:type="dxa"/>
            <w:right w:w="108" w:type="dxa"/>
          </w:tblCellMar>
        </w:tblPrEx>
        <w:trPr>
          <w:trHeight w:val="5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8156">
            <w:pPr>
              <w:widowControl/>
              <w:jc w:val="center"/>
              <w:textAlignment w:val="center"/>
              <w:rPr>
                <w:sz w:val="22"/>
                <w:szCs w:val="22"/>
              </w:rPr>
            </w:pPr>
            <w:r>
              <w:rPr>
                <w:kern w:val="0"/>
                <w:sz w:val="22"/>
                <w:szCs w:val="22"/>
                <w:lang w:bidi="ar"/>
              </w:rPr>
              <w:t>5</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C5EE">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1095">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86A1">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EDC3">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63D5">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43E2">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7BE03">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4611">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AE40">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5E07">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E4A7">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856A">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2AFE">
            <w:pPr>
              <w:rPr>
                <w:sz w:val="22"/>
                <w:szCs w:val="22"/>
              </w:rPr>
            </w:pPr>
          </w:p>
        </w:tc>
      </w:tr>
      <w:tr w14:paraId="49969A7D">
        <w:tblPrEx>
          <w:tblCellMar>
            <w:top w:w="0" w:type="dxa"/>
            <w:left w:w="108" w:type="dxa"/>
            <w:bottom w:w="0" w:type="dxa"/>
            <w:right w:w="108" w:type="dxa"/>
          </w:tblCellMar>
        </w:tblPrEx>
        <w:trPr>
          <w:trHeight w:val="555"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5F3D1">
            <w:pPr>
              <w:widowControl/>
              <w:jc w:val="center"/>
              <w:textAlignment w:val="center"/>
              <w:rPr>
                <w:sz w:val="22"/>
                <w:szCs w:val="22"/>
              </w:rPr>
            </w:pPr>
            <w:r>
              <w:rPr>
                <w:kern w:val="0"/>
                <w:sz w:val="22"/>
                <w:szCs w:val="22"/>
                <w:lang w:bidi="ar"/>
              </w:rPr>
              <w:t>6</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13D0E">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C95C">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8DEA">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A590">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C6DC">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CE27">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4705">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2B54">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EAD5">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2D40">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12D3">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33FC">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C12C">
            <w:pPr>
              <w:rPr>
                <w:sz w:val="22"/>
                <w:szCs w:val="22"/>
              </w:rPr>
            </w:pPr>
          </w:p>
        </w:tc>
      </w:tr>
      <w:tr w14:paraId="35171065">
        <w:tblPrEx>
          <w:tblCellMar>
            <w:top w:w="0" w:type="dxa"/>
            <w:left w:w="108" w:type="dxa"/>
            <w:bottom w:w="0" w:type="dxa"/>
            <w:right w:w="108" w:type="dxa"/>
          </w:tblCellMar>
        </w:tblPrEx>
        <w:trPr>
          <w:trHeight w:val="5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D61D">
            <w:pPr>
              <w:widowControl/>
              <w:jc w:val="center"/>
              <w:textAlignment w:val="center"/>
              <w:rPr>
                <w:sz w:val="22"/>
                <w:szCs w:val="22"/>
              </w:rPr>
            </w:pPr>
            <w:r>
              <w:rPr>
                <w:kern w:val="0"/>
                <w:sz w:val="22"/>
                <w:szCs w:val="22"/>
                <w:lang w:bidi="ar"/>
              </w:rPr>
              <w:t>7</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EC24">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5E62">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72743">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8675">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19019">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81BEE">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6A79">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6D39">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F77E6">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60F8">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33CD">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4E6F">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85B6B">
            <w:pPr>
              <w:rPr>
                <w:sz w:val="22"/>
                <w:szCs w:val="22"/>
              </w:rPr>
            </w:pPr>
          </w:p>
        </w:tc>
      </w:tr>
      <w:tr w14:paraId="60D5C0AC">
        <w:tblPrEx>
          <w:tblCellMar>
            <w:top w:w="0" w:type="dxa"/>
            <w:left w:w="108" w:type="dxa"/>
            <w:bottom w:w="0" w:type="dxa"/>
            <w:right w:w="108" w:type="dxa"/>
          </w:tblCellMar>
        </w:tblPrEx>
        <w:trPr>
          <w:trHeight w:val="5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78C8">
            <w:pPr>
              <w:widowControl/>
              <w:jc w:val="center"/>
              <w:textAlignment w:val="center"/>
              <w:rPr>
                <w:sz w:val="22"/>
                <w:szCs w:val="22"/>
              </w:rPr>
            </w:pPr>
            <w:r>
              <w:rPr>
                <w:kern w:val="0"/>
                <w:sz w:val="22"/>
                <w:szCs w:val="22"/>
                <w:lang w:bidi="ar"/>
              </w:rPr>
              <w:t>8</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D70C">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083BD">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597B">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7ABF">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5637">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AAED">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4FAB">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BBA8">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A983">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EB4F">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3FFB">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8037">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6238">
            <w:pPr>
              <w:rPr>
                <w:sz w:val="22"/>
                <w:szCs w:val="22"/>
              </w:rPr>
            </w:pPr>
          </w:p>
        </w:tc>
      </w:tr>
      <w:tr w14:paraId="4FD6C78D">
        <w:tblPrEx>
          <w:tblCellMar>
            <w:top w:w="0" w:type="dxa"/>
            <w:left w:w="108" w:type="dxa"/>
            <w:bottom w:w="0" w:type="dxa"/>
            <w:right w:w="108" w:type="dxa"/>
          </w:tblCellMar>
        </w:tblPrEx>
        <w:trPr>
          <w:trHeight w:val="5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BE9D">
            <w:pPr>
              <w:widowControl/>
              <w:jc w:val="center"/>
              <w:textAlignment w:val="center"/>
              <w:rPr>
                <w:sz w:val="22"/>
                <w:szCs w:val="22"/>
              </w:rPr>
            </w:pPr>
            <w:r>
              <w:rPr>
                <w:kern w:val="0"/>
                <w:sz w:val="22"/>
                <w:szCs w:val="22"/>
                <w:lang w:bidi="ar"/>
              </w:rPr>
              <w:t>9</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52EB">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1CA9">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81FE">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64E2">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CCD4">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5E82">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2A664">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E440A">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00BC">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27AE">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D63D">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47AE">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09DA">
            <w:pPr>
              <w:rPr>
                <w:sz w:val="22"/>
                <w:szCs w:val="22"/>
              </w:rPr>
            </w:pPr>
          </w:p>
        </w:tc>
      </w:tr>
      <w:tr w14:paraId="29D00FDC">
        <w:tblPrEx>
          <w:tblCellMar>
            <w:top w:w="0" w:type="dxa"/>
            <w:left w:w="108" w:type="dxa"/>
            <w:bottom w:w="0" w:type="dxa"/>
            <w:right w:w="108" w:type="dxa"/>
          </w:tblCellMar>
        </w:tblPrEx>
        <w:trPr>
          <w:trHeight w:val="5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2862">
            <w:pPr>
              <w:widowControl/>
              <w:jc w:val="center"/>
              <w:textAlignment w:val="center"/>
              <w:rPr>
                <w:sz w:val="22"/>
                <w:szCs w:val="22"/>
              </w:rPr>
            </w:pPr>
            <w:r>
              <w:rPr>
                <w:kern w:val="0"/>
                <w:sz w:val="22"/>
                <w:szCs w:val="22"/>
                <w:lang w:bidi="ar"/>
              </w:rPr>
              <w:t>10</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E8BC">
            <w:pP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FC48">
            <w:pPr>
              <w:rPr>
                <w:sz w:val="22"/>
                <w:szCs w:val="22"/>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AFF1">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FB9C">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1526">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F2D0">
            <w:pPr>
              <w:rPr>
                <w:sz w:val="22"/>
                <w:szCs w:val="22"/>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EABC">
            <w:pPr>
              <w:rPr>
                <w:sz w:val="22"/>
                <w:szCs w:val="22"/>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FB30">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664D">
            <w:pPr>
              <w:rPr>
                <w:sz w:val="22"/>
                <w:szCs w:val="22"/>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E78A">
            <w:pPr>
              <w:rPr>
                <w:sz w:val="22"/>
                <w:szCs w:val="22"/>
              </w:rPr>
            </w:pP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E2F7">
            <w:pPr>
              <w:rPr>
                <w:sz w:val="22"/>
                <w:szCs w:val="22"/>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5CF5">
            <w:pPr>
              <w:rPr>
                <w:sz w:val="22"/>
                <w:szCs w:val="22"/>
              </w:rPr>
            </w:pP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CB42">
            <w:pPr>
              <w:rPr>
                <w:sz w:val="22"/>
                <w:szCs w:val="22"/>
              </w:rPr>
            </w:pPr>
          </w:p>
        </w:tc>
      </w:tr>
    </w:tbl>
    <w:p w14:paraId="4911B96A">
      <w:pPr>
        <w:spacing w:line="480" w:lineRule="exact"/>
        <w:jc w:val="left"/>
        <w:rPr>
          <w:b/>
          <w:bCs/>
          <w:kern w:val="0"/>
          <w:szCs w:val="21"/>
        </w:rPr>
      </w:pPr>
      <w:r>
        <w:rPr>
          <w:b/>
          <w:bCs/>
          <w:kern w:val="0"/>
          <w:szCs w:val="21"/>
        </w:rPr>
        <w:t>备注：1.听课角色填学院领导、校级督导、院级督导、同行（系主任、新进教师、教师）；2.请与系统导出的听课明细表核对后填写该表；3.如有兼职、角色选错或其它问题请在备注说明；3.请据实在情况为“是”的空格里打“√”。</w:t>
      </w:r>
    </w:p>
    <w:p w14:paraId="400CBF82">
      <w:pPr>
        <w:rPr>
          <w:rFonts w:eastAsia="黑体"/>
          <w:sz w:val="32"/>
          <w:szCs w:val="32"/>
        </w:rPr>
      </w:pPr>
    </w:p>
    <w:p w14:paraId="164C0FE6">
      <w:pPr>
        <w:rPr>
          <w:rFonts w:eastAsia="黑体"/>
          <w:sz w:val="32"/>
          <w:szCs w:val="32"/>
        </w:rPr>
      </w:pPr>
      <w:r>
        <w:rPr>
          <w:rFonts w:eastAsia="黑体"/>
          <w:sz w:val="32"/>
          <w:szCs w:val="32"/>
        </w:rPr>
        <w:t>附件3</w:t>
      </w:r>
    </w:p>
    <w:tbl>
      <w:tblPr>
        <w:tblStyle w:val="6"/>
        <w:tblpPr w:leftFromText="180" w:rightFromText="180" w:vertAnchor="text" w:horzAnchor="page" w:tblpXSpec="center" w:tblpY="163"/>
        <w:tblOverlap w:val="never"/>
        <w:tblW w:w="14715" w:type="dxa"/>
        <w:jc w:val="center"/>
        <w:tblLayout w:type="fixed"/>
        <w:tblCellMar>
          <w:top w:w="0" w:type="dxa"/>
          <w:left w:w="108" w:type="dxa"/>
          <w:bottom w:w="0" w:type="dxa"/>
          <w:right w:w="108" w:type="dxa"/>
        </w:tblCellMar>
      </w:tblPr>
      <w:tblGrid>
        <w:gridCol w:w="615"/>
        <w:gridCol w:w="2145"/>
        <w:gridCol w:w="3405"/>
        <w:gridCol w:w="1935"/>
        <w:gridCol w:w="1875"/>
        <w:gridCol w:w="1264"/>
        <w:gridCol w:w="3476"/>
      </w:tblGrid>
      <w:tr w14:paraId="4D5D628D">
        <w:tblPrEx>
          <w:tblCellMar>
            <w:top w:w="0" w:type="dxa"/>
            <w:left w:w="108" w:type="dxa"/>
            <w:bottom w:w="0" w:type="dxa"/>
            <w:right w:w="108" w:type="dxa"/>
          </w:tblCellMar>
        </w:tblPrEx>
        <w:trPr>
          <w:trHeight w:val="1020" w:hRule="atLeast"/>
          <w:jc w:val="center"/>
        </w:trPr>
        <w:tc>
          <w:tcPr>
            <w:tcW w:w="14715" w:type="dxa"/>
            <w:gridSpan w:val="7"/>
            <w:tcBorders>
              <w:top w:val="nil"/>
              <w:left w:val="nil"/>
              <w:bottom w:val="nil"/>
              <w:right w:val="nil"/>
            </w:tcBorders>
            <w:shd w:val="clear" w:color="auto" w:fill="auto"/>
            <w:noWrap/>
            <w:vAlign w:val="center"/>
          </w:tcPr>
          <w:p w14:paraId="2C6EFE26">
            <w:pPr>
              <w:jc w:val="center"/>
              <w:rPr>
                <w:sz w:val="22"/>
                <w:szCs w:val="22"/>
              </w:rPr>
            </w:pPr>
            <w:r>
              <w:rPr>
                <w:rStyle w:val="12"/>
                <w:rFonts w:hint="default" w:ascii="Times New Roman" w:hAnsi="Times New Roman" w:cs="Times New Roman"/>
                <w:color w:val="auto"/>
                <w:sz w:val="36"/>
                <w:szCs w:val="36"/>
                <w:lang w:bidi="ar"/>
              </w:rPr>
              <w:t>二级学院2025-2026学年第一学期教研活动开展情况自查表</w:t>
            </w:r>
          </w:p>
        </w:tc>
      </w:tr>
      <w:tr w14:paraId="2DAD2D17">
        <w:tblPrEx>
          <w:tblCellMar>
            <w:top w:w="0" w:type="dxa"/>
            <w:left w:w="108" w:type="dxa"/>
            <w:bottom w:w="0" w:type="dxa"/>
            <w:right w:w="108" w:type="dxa"/>
          </w:tblCellMar>
        </w:tblPrEx>
        <w:trPr>
          <w:trHeight w:val="798" w:hRule="atLeast"/>
          <w:jc w:val="center"/>
        </w:trPr>
        <w:tc>
          <w:tcPr>
            <w:tcW w:w="14715" w:type="dxa"/>
            <w:gridSpan w:val="7"/>
            <w:tcBorders>
              <w:top w:val="nil"/>
              <w:left w:val="nil"/>
              <w:bottom w:val="nil"/>
              <w:right w:val="nil"/>
            </w:tcBorders>
            <w:shd w:val="clear" w:color="auto" w:fill="auto"/>
            <w:noWrap/>
            <w:vAlign w:val="center"/>
          </w:tcPr>
          <w:p w14:paraId="1C4D2CB1">
            <w:pPr>
              <w:pStyle w:val="5"/>
              <w:spacing w:before="156" w:beforeLines="50" w:after="0"/>
              <w:ind w:firstLine="0" w:firstLineChars="0"/>
              <w:rPr>
                <w:sz w:val="22"/>
                <w:szCs w:val="22"/>
              </w:rPr>
            </w:pPr>
            <w:r>
              <w:rPr>
                <w:rFonts w:eastAsia="仿宋_GB2312"/>
                <w:sz w:val="28"/>
                <w:szCs w:val="28"/>
              </w:rPr>
              <w:t>学院（盖章）：                          检查人：                            检查日期：</w:t>
            </w:r>
          </w:p>
        </w:tc>
      </w:tr>
      <w:tr w14:paraId="0D4668C8">
        <w:tblPrEx>
          <w:tblCellMar>
            <w:top w:w="0" w:type="dxa"/>
            <w:left w:w="108" w:type="dxa"/>
            <w:bottom w:w="0" w:type="dxa"/>
            <w:right w:w="108" w:type="dxa"/>
          </w:tblCellMar>
        </w:tblPrEx>
        <w:trPr>
          <w:trHeight w:val="78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EA0F">
            <w:pPr>
              <w:spacing w:line="300" w:lineRule="exact"/>
              <w:jc w:val="center"/>
              <w:rPr>
                <w:rFonts w:eastAsia="仿宋"/>
                <w:b/>
                <w:sz w:val="24"/>
              </w:rPr>
            </w:pPr>
            <w:r>
              <w:rPr>
                <w:rFonts w:eastAsia="仿宋"/>
                <w:b/>
                <w:sz w:val="24"/>
              </w:rPr>
              <w:t>序号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4125">
            <w:pPr>
              <w:spacing w:line="300" w:lineRule="exact"/>
              <w:jc w:val="center"/>
              <w:rPr>
                <w:rFonts w:eastAsia="仿宋"/>
                <w:b/>
                <w:sz w:val="24"/>
              </w:rPr>
            </w:pPr>
            <w:r>
              <w:rPr>
                <w:rFonts w:eastAsia="仿宋"/>
                <w:b/>
                <w:sz w:val="24"/>
              </w:rPr>
              <w:t>基层教学组织名称</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8DDF">
            <w:pPr>
              <w:spacing w:line="300" w:lineRule="exact"/>
              <w:jc w:val="center"/>
              <w:rPr>
                <w:rFonts w:eastAsia="仿宋"/>
                <w:b/>
                <w:sz w:val="24"/>
              </w:rPr>
            </w:pPr>
            <w:r>
              <w:rPr>
                <w:rFonts w:eastAsia="仿宋"/>
                <w:b/>
                <w:sz w:val="24"/>
              </w:rPr>
              <w:t>教研活动主题</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223C">
            <w:pPr>
              <w:spacing w:line="300" w:lineRule="exact"/>
              <w:jc w:val="center"/>
              <w:rPr>
                <w:rFonts w:eastAsia="仿宋"/>
                <w:b/>
                <w:sz w:val="24"/>
              </w:rPr>
            </w:pPr>
            <w:r>
              <w:rPr>
                <w:rFonts w:eastAsia="仿宋"/>
                <w:b/>
                <w:sz w:val="24"/>
              </w:rPr>
              <w:t>时间</w:t>
            </w:r>
          </w:p>
        </w:tc>
        <w:tc>
          <w:tcPr>
            <w:tcW w:w="1875" w:type="dxa"/>
            <w:tcBorders>
              <w:top w:val="single" w:color="000000" w:sz="4" w:space="0"/>
              <w:left w:val="nil"/>
              <w:bottom w:val="single" w:color="000000" w:sz="4" w:space="0"/>
              <w:right w:val="single" w:color="000000" w:sz="4" w:space="0"/>
            </w:tcBorders>
            <w:shd w:val="clear" w:color="auto" w:fill="auto"/>
            <w:vAlign w:val="center"/>
          </w:tcPr>
          <w:p w14:paraId="0C5903CC">
            <w:pPr>
              <w:spacing w:line="300" w:lineRule="exact"/>
              <w:jc w:val="center"/>
              <w:rPr>
                <w:rFonts w:eastAsia="仿宋"/>
                <w:b/>
                <w:sz w:val="24"/>
              </w:rPr>
            </w:pPr>
            <w:r>
              <w:rPr>
                <w:rFonts w:eastAsia="仿宋"/>
                <w:b/>
                <w:sz w:val="24"/>
              </w:rPr>
              <w:t>地点</w:t>
            </w:r>
          </w:p>
        </w:tc>
        <w:tc>
          <w:tcPr>
            <w:tcW w:w="1264" w:type="dxa"/>
            <w:tcBorders>
              <w:top w:val="single" w:color="000000" w:sz="4" w:space="0"/>
              <w:left w:val="nil"/>
              <w:bottom w:val="single" w:color="000000" w:sz="4" w:space="0"/>
              <w:right w:val="single" w:color="000000" w:sz="4" w:space="0"/>
            </w:tcBorders>
            <w:shd w:val="clear" w:color="auto" w:fill="auto"/>
            <w:vAlign w:val="center"/>
          </w:tcPr>
          <w:p w14:paraId="283AFA13">
            <w:pPr>
              <w:spacing w:line="300" w:lineRule="exact"/>
              <w:jc w:val="center"/>
              <w:rPr>
                <w:rFonts w:eastAsia="仿宋"/>
                <w:b/>
                <w:sz w:val="24"/>
              </w:rPr>
            </w:pPr>
            <w:r>
              <w:rPr>
                <w:rFonts w:eastAsia="仿宋"/>
                <w:b/>
                <w:sz w:val="24"/>
              </w:rPr>
              <w:t>参加人数</w:t>
            </w:r>
          </w:p>
        </w:tc>
        <w:tc>
          <w:tcPr>
            <w:tcW w:w="3476" w:type="dxa"/>
            <w:tcBorders>
              <w:top w:val="single" w:color="000000" w:sz="4" w:space="0"/>
              <w:left w:val="nil"/>
              <w:bottom w:val="single" w:color="000000" w:sz="4" w:space="0"/>
              <w:right w:val="single" w:color="000000" w:sz="4" w:space="0"/>
            </w:tcBorders>
            <w:shd w:val="clear" w:color="auto" w:fill="auto"/>
            <w:vAlign w:val="center"/>
          </w:tcPr>
          <w:p w14:paraId="09375EC4">
            <w:pPr>
              <w:spacing w:line="300" w:lineRule="exact"/>
              <w:jc w:val="center"/>
              <w:rPr>
                <w:rFonts w:eastAsia="仿宋"/>
                <w:b/>
                <w:sz w:val="24"/>
              </w:rPr>
            </w:pPr>
            <w:r>
              <w:rPr>
                <w:rFonts w:eastAsia="仿宋"/>
                <w:b/>
                <w:sz w:val="24"/>
              </w:rPr>
              <w:t>备注</w:t>
            </w:r>
          </w:p>
        </w:tc>
      </w:tr>
      <w:tr w14:paraId="54C9878A">
        <w:tblPrEx>
          <w:tblCellMar>
            <w:top w:w="0" w:type="dxa"/>
            <w:left w:w="108" w:type="dxa"/>
            <w:bottom w:w="0" w:type="dxa"/>
            <w:right w:w="108" w:type="dxa"/>
          </w:tblCellMar>
        </w:tblPrEx>
        <w:trPr>
          <w:trHeight w:val="78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EDCF">
            <w:pPr>
              <w:widowControl/>
              <w:jc w:val="center"/>
              <w:textAlignment w:val="center"/>
              <w:rPr>
                <w:sz w:val="22"/>
                <w:szCs w:val="22"/>
              </w:rPr>
            </w:pPr>
            <w:r>
              <w:rPr>
                <w:kern w:val="0"/>
                <w:sz w:val="22"/>
                <w:szCs w:val="22"/>
                <w:lang w:bidi="ar"/>
              </w:rPr>
              <w:t>1</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9E0D">
            <w:pPr>
              <w:jc w:val="center"/>
              <w:rPr>
                <w:sz w:val="22"/>
                <w:szCs w:val="22"/>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9C1C">
            <w:pPr>
              <w:jc w:val="center"/>
              <w:rPr>
                <w:sz w:val="22"/>
                <w:szCs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AC29">
            <w:pPr>
              <w:jc w:val="center"/>
              <w:rPr>
                <w:sz w:val="22"/>
                <w:szCs w:val="22"/>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7163">
            <w:pPr>
              <w:jc w:val="center"/>
              <w:rPr>
                <w:sz w:val="22"/>
                <w:szCs w:val="22"/>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3E49">
            <w:pPr>
              <w:jc w:val="center"/>
              <w:rPr>
                <w:sz w:val="22"/>
                <w:szCs w:val="22"/>
              </w:rPr>
            </w:pPr>
          </w:p>
        </w:tc>
        <w:tc>
          <w:tcPr>
            <w:tcW w:w="3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1246">
            <w:pPr>
              <w:jc w:val="center"/>
              <w:rPr>
                <w:sz w:val="22"/>
                <w:szCs w:val="22"/>
              </w:rPr>
            </w:pPr>
          </w:p>
        </w:tc>
      </w:tr>
      <w:tr w14:paraId="3FF40080">
        <w:tblPrEx>
          <w:tblCellMar>
            <w:top w:w="0" w:type="dxa"/>
            <w:left w:w="108" w:type="dxa"/>
            <w:bottom w:w="0" w:type="dxa"/>
            <w:right w:w="108" w:type="dxa"/>
          </w:tblCellMar>
        </w:tblPrEx>
        <w:trPr>
          <w:trHeight w:val="78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F481">
            <w:pPr>
              <w:widowControl/>
              <w:jc w:val="center"/>
              <w:textAlignment w:val="center"/>
              <w:rPr>
                <w:sz w:val="22"/>
                <w:szCs w:val="22"/>
              </w:rPr>
            </w:pPr>
            <w:r>
              <w:rPr>
                <w:kern w:val="0"/>
                <w:sz w:val="22"/>
                <w:szCs w:val="22"/>
                <w:lang w:bidi="ar"/>
              </w:rPr>
              <w:t>2</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241E">
            <w:pPr>
              <w:jc w:val="center"/>
              <w:rPr>
                <w:sz w:val="22"/>
                <w:szCs w:val="22"/>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793E">
            <w:pPr>
              <w:jc w:val="center"/>
              <w:rPr>
                <w:sz w:val="22"/>
                <w:szCs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FE96">
            <w:pPr>
              <w:jc w:val="center"/>
              <w:rPr>
                <w:sz w:val="22"/>
                <w:szCs w:val="22"/>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9AB9">
            <w:pPr>
              <w:jc w:val="center"/>
              <w:rPr>
                <w:sz w:val="22"/>
                <w:szCs w:val="22"/>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C172">
            <w:pPr>
              <w:jc w:val="center"/>
              <w:rPr>
                <w:sz w:val="22"/>
                <w:szCs w:val="22"/>
              </w:rPr>
            </w:pPr>
          </w:p>
        </w:tc>
        <w:tc>
          <w:tcPr>
            <w:tcW w:w="3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54CB6">
            <w:pPr>
              <w:jc w:val="center"/>
              <w:rPr>
                <w:sz w:val="22"/>
                <w:szCs w:val="22"/>
              </w:rPr>
            </w:pPr>
          </w:p>
        </w:tc>
      </w:tr>
      <w:tr w14:paraId="13541B1C">
        <w:tblPrEx>
          <w:tblCellMar>
            <w:top w:w="0" w:type="dxa"/>
            <w:left w:w="108" w:type="dxa"/>
            <w:bottom w:w="0" w:type="dxa"/>
            <w:right w:w="108" w:type="dxa"/>
          </w:tblCellMar>
        </w:tblPrEx>
        <w:trPr>
          <w:trHeight w:val="78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5E31">
            <w:pPr>
              <w:widowControl/>
              <w:jc w:val="center"/>
              <w:textAlignment w:val="center"/>
              <w:rPr>
                <w:sz w:val="22"/>
                <w:szCs w:val="22"/>
              </w:rPr>
            </w:pPr>
            <w:r>
              <w:rPr>
                <w:kern w:val="0"/>
                <w:sz w:val="22"/>
                <w:szCs w:val="22"/>
                <w:lang w:bidi="ar"/>
              </w:rPr>
              <w:t>3</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E092">
            <w:pPr>
              <w:jc w:val="center"/>
              <w:rPr>
                <w:sz w:val="22"/>
                <w:szCs w:val="22"/>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FE93">
            <w:pPr>
              <w:jc w:val="center"/>
              <w:rPr>
                <w:sz w:val="22"/>
                <w:szCs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960C">
            <w:pPr>
              <w:jc w:val="center"/>
              <w:rPr>
                <w:sz w:val="22"/>
                <w:szCs w:val="22"/>
              </w:rPr>
            </w:pP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2F8F">
            <w:pPr>
              <w:jc w:val="center"/>
              <w:rPr>
                <w:sz w:val="22"/>
                <w:szCs w:val="22"/>
              </w:rPr>
            </w:pPr>
          </w:p>
        </w:tc>
        <w:tc>
          <w:tcPr>
            <w:tcW w:w="12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0700">
            <w:pPr>
              <w:jc w:val="center"/>
              <w:rPr>
                <w:sz w:val="22"/>
                <w:szCs w:val="22"/>
              </w:rPr>
            </w:pPr>
          </w:p>
        </w:tc>
        <w:tc>
          <w:tcPr>
            <w:tcW w:w="3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43608">
            <w:pPr>
              <w:jc w:val="center"/>
              <w:rPr>
                <w:sz w:val="22"/>
                <w:szCs w:val="22"/>
              </w:rPr>
            </w:pPr>
          </w:p>
        </w:tc>
      </w:tr>
      <w:tr w14:paraId="1DF7168B">
        <w:tblPrEx>
          <w:tblCellMar>
            <w:top w:w="0" w:type="dxa"/>
            <w:left w:w="108" w:type="dxa"/>
            <w:bottom w:w="0" w:type="dxa"/>
            <w:right w:w="108" w:type="dxa"/>
          </w:tblCellMar>
        </w:tblPrEx>
        <w:trPr>
          <w:trHeight w:val="78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6BBA">
            <w:pPr>
              <w:widowControl/>
              <w:jc w:val="center"/>
              <w:textAlignment w:val="center"/>
              <w:rPr>
                <w:sz w:val="22"/>
                <w:szCs w:val="22"/>
              </w:rPr>
            </w:pPr>
            <w:r>
              <w:rPr>
                <w:kern w:val="0"/>
                <w:sz w:val="22"/>
                <w:szCs w:val="22"/>
                <w:lang w:bidi="ar"/>
              </w:rPr>
              <w:t>4</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A3857">
            <w:pPr>
              <w:jc w:val="center"/>
              <w:rPr>
                <w:sz w:val="22"/>
                <w:szCs w:val="22"/>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B6A2">
            <w:pPr>
              <w:jc w:val="center"/>
              <w:rPr>
                <w:sz w:val="22"/>
                <w:szCs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E8B5">
            <w:pPr>
              <w:jc w:val="center"/>
              <w:rPr>
                <w:sz w:val="22"/>
                <w:szCs w:val="22"/>
              </w:rPr>
            </w:pPr>
          </w:p>
        </w:tc>
        <w:tc>
          <w:tcPr>
            <w:tcW w:w="1875" w:type="dxa"/>
            <w:tcBorders>
              <w:top w:val="single" w:color="000000" w:sz="4" w:space="0"/>
              <w:left w:val="nil"/>
              <w:bottom w:val="single" w:color="000000" w:sz="4" w:space="0"/>
              <w:right w:val="single" w:color="000000" w:sz="4" w:space="0"/>
            </w:tcBorders>
            <w:shd w:val="clear" w:color="auto" w:fill="auto"/>
            <w:noWrap/>
            <w:vAlign w:val="center"/>
          </w:tcPr>
          <w:p w14:paraId="02DAE794">
            <w:pPr>
              <w:jc w:val="center"/>
              <w:rPr>
                <w:sz w:val="22"/>
                <w:szCs w:val="22"/>
              </w:rPr>
            </w:pPr>
          </w:p>
        </w:tc>
        <w:tc>
          <w:tcPr>
            <w:tcW w:w="1264" w:type="dxa"/>
            <w:tcBorders>
              <w:top w:val="single" w:color="000000" w:sz="4" w:space="0"/>
              <w:left w:val="nil"/>
              <w:bottom w:val="single" w:color="000000" w:sz="4" w:space="0"/>
              <w:right w:val="single" w:color="000000" w:sz="4" w:space="0"/>
            </w:tcBorders>
            <w:shd w:val="clear" w:color="auto" w:fill="auto"/>
            <w:noWrap/>
            <w:vAlign w:val="center"/>
          </w:tcPr>
          <w:p w14:paraId="471AE264">
            <w:pPr>
              <w:jc w:val="center"/>
              <w:rPr>
                <w:sz w:val="22"/>
                <w:szCs w:val="22"/>
              </w:rPr>
            </w:pPr>
          </w:p>
        </w:tc>
        <w:tc>
          <w:tcPr>
            <w:tcW w:w="3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9B0F">
            <w:pPr>
              <w:jc w:val="center"/>
              <w:rPr>
                <w:sz w:val="22"/>
                <w:szCs w:val="22"/>
              </w:rPr>
            </w:pPr>
          </w:p>
        </w:tc>
      </w:tr>
      <w:tr w14:paraId="3E18ED40">
        <w:tblPrEx>
          <w:tblCellMar>
            <w:top w:w="0" w:type="dxa"/>
            <w:left w:w="108" w:type="dxa"/>
            <w:bottom w:w="0" w:type="dxa"/>
            <w:right w:w="108" w:type="dxa"/>
          </w:tblCellMar>
        </w:tblPrEx>
        <w:trPr>
          <w:trHeight w:val="78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4C4E">
            <w:pPr>
              <w:widowControl/>
              <w:jc w:val="center"/>
              <w:textAlignment w:val="center"/>
              <w:rPr>
                <w:sz w:val="22"/>
                <w:szCs w:val="22"/>
              </w:rPr>
            </w:pPr>
            <w:r>
              <w:rPr>
                <w:kern w:val="0"/>
                <w:sz w:val="22"/>
                <w:szCs w:val="22"/>
                <w:lang w:bidi="ar"/>
              </w:rPr>
              <w:t>5</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01DD">
            <w:pPr>
              <w:jc w:val="center"/>
              <w:rPr>
                <w:sz w:val="22"/>
                <w:szCs w:val="22"/>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9FFB">
            <w:pPr>
              <w:jc w:val="center"/>
              <w:rPr>
                <w:sz w:val="22"/>
                <w:szCs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C249">
            <w:pPr>
              <w:jc w:val="center"/>
              <w:rPr>
                <w:sz w:val="22"/>
                <w:szCs w:val="22"/>
              </w:rPr>
            </w:pPr>
          </w:p>
        </w:tc>
        <w:tc>
          <w:tcPr>
            <w:tcW w:w="1875" w:type="dxa"/>
            <w:tcBorders>
              <w:top w:val="single" w:color="000000" w:sz="4" w:space="0"/>
              <w:left w:val="nil"/>
              <w:bottom w:val="single" w:color="000000" w:sz="4" w:space="0"/>
              <w:right w:val="single" w:color="000000" w:sz="4" w:space="0"/>
            </w:tcBorders>
            <w:shd w:val="clear" w:color="auto" w:fill="auto"/>
            <w:noWrap/>
            <w:vAlign w:val="center"/>
          </w:tcPr>
          <w:p w14:paraId="0198EC6F">
            <w:pPr>
              <w:jc w:val="center"/>
              <w:rPr>
                <w:sz w:val="22"/>
                <w:szCs w:val="22"/>
              </w:rPr>
            </w:pPr>
          </w:p>
        </w:tc>
        <w:tc>
          <w:tcPr>
            <w:tcW w:w="1264" w:type="dxa"/>
            <w:tcBorders>
              <w:top w:val="single" w:color="000000" w:sz="4" w:space="0"/>
              <w:left w:val="nil"/>
              <w:bottom w:val="single" w:color="000000" w:sz="4" w:space="0"/>
              <w:right w:val="single" w:color="000000" w:sz="4" w:space="0"/>
            </w:tcBorders>
            <w:shd w:val="clear" w:color="auto" w:fill="auto"/>
            <w:noWrap/>
            <w:vAlign w:val="center"/>
          </w:tcPr>
          <w:p w14:paraId="05984B40">
            <w:pPr>
              <w:jc w:val="center"/>
              <w:rPr>
                <w:sz w:val="22"/>
                <w:szCs w:val="22"/>
              </w:rPr>
            </w:pPr>
          </w:p>
        </w:tc>
        <w:tc>
          <w:tcPr>
            <w:tcW w:w="3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8A86">
            <w:pPr>
              <w:jc w:val="center"/>
              <w:rPr>
                <w:sz w:val="22"/>
                <w:szCs w:val="22"/>
              </w:rPr>
            </w:pPr>
          </w:p>
        </w:tc>
      </w:tr>
      <w:tr w14:paraId="0B402747">
        <w:tblPrEx>
          <w:tblCellMar>
            <w:top w:w="0" w:type="dxa"/>
            <w:left w:w="108" w:type="dxa"/>
            <w:bottom w:w="0" w:type="dxa"/>
            <w:right w:w="108" w:type="dxa"/>
          </w:tblCellMar>
        </w:tblPrEx>
        <w:trPr>
          <w:trHeight w:val="78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DE35">
            <w:pPr>
              <w:widowControl/>
              <w:jc w:val="center"/>
              <w:textAlignment w:val="center"/>
              <w:rPr>
                <w:kern w:val="0"/>
                <w:sz w:val="22"/>
                <w:szCs w:val="22"/>
                <w:lang w:bidi="ar"/>
              </w:rPr>
            </w:pPr>
            <w:r>
              <w:rPr>
                <w:kern w:val="0"/>
                <w:sz w:val="22"/>
                <w:szCs w:val="22"/>
                <w:lang w:bidi="ar"/>
              </w:rPr>
              <w:t>…</w:t>
            </w:r>
          </w:p>
        </w:tc>
        <w:tc>
          <w:tcPr>
            <w:tcW w:w="2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FC5B">
            <w:pPr>
              <w:jc w:val="center"/>
              <w:rPr>
                <w:sz w:val="22"/>
                <w:szCs w:val="22"/>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1A9C">
            <w:pPr>
              <w:jc w:val="center"/>
              <w:rPr>
                <w:sz w:val="22"/>
                <w:szCs w:val="22"/>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6CF69">
            <w:pPr>
              <w:jc w:val="center"/>
              <w:rPr>
                <w:sz w:val="22"/>
                <w:szCs w:val="22"/>
              </w:rPr>
            </w:pPr>
          </w:p>
        </w:tc>
        <w:tc>
          <w:tcPr>
            <w:tcW w:w="1875" w:type="dxa"/>
            <w:tcBorders>
              <w:top w:val="single" w:color="000000" w:sz="4" w:space="0"/>
              <w:left w:val="nil"/>
              <w:bottom w:val="single" w:color="000000" w:sz="4" w:space="0"/>
              <w:right w:val="single" w:color="000000" w:sz="4" w:space="0"/>
            </w:tcBorders>
            <w:shd w:val="clear" w:color="auto" w:fill="auto"/>
            <w:noWrap/>
            <w:vAlign w:val="center"/>
          </w:tcPr>
          <w:p w14:paraId="7846D62F">
            <w:pPr>
              <w:jc w:val="center"/>
              <w:rPr>
                <w:sz w:val="22"/>
                <w:szCs w:val="22"/>
              </w:rPr>
            </w:pPr>
          </w:p>
        </w:tc>
        <w:tc>
          <w:tcPr>
            <w:tcW w:w="1264" w:type="dxa"/>
            <w:tcBorders>
              <w:top w:val="single" w:color="000000" w:sz="4" w:space="0"/>
              <w:left w:val="nil"/>
              <w:bottom w:val="single" w:color="000000" w:sz="4" w:space="0"/>
              <w:right w:val="single" w:color="000000" w:sz="4" w:space="0"/>
            </w:tcBorders>
            <w:shd w:val="clear" w:color="auto" w:fill="auto"/>
            <w:noWrap/>
            <w:vAlign w:val="center"/>
          </w:tcPr>
          <w:p w14:paraId="13E3B94C">
            <w:pPr>
              <w:jc w:val="center"/>
              <w:rPr>
                <w:sz w:val="22"/>
                <w:szCs w:val="22"/>
              </w:rPr>
            </w:pPr>
          </w:p>
        </w:tc>
        <w:tc>
          <w:tcPr>
            <w:tcW w:w="3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A0B3">
            <w:pPr>
              <w:jc w:val="center"/>
              <w:rPr>
                <w:sz w:val="22"/>
                <w:szCs w:val="22"/>
              </w:rPr>
            </w:pPr>
          </w:p>
        </w:tc>
      </w:tr>
      <w:tr w14:paraId="0B7DD159">
        <w:tblPrEx>
          <w:tblCellMar>
            <w:top w:w="0" w:type="dxa"/>
            <w:left w:w="108" w:type="dxa"/>
            <w:bottom w:w="0" w:type="dxa"/>
            <w:right w:w="108" w:type="dxa"/>
          </w:tblCellMar>
        </w:tblPrEx>
        <w:trPr>
          <w:trHeight w:val="520" w:hRule="atLeast"/>
          <w:jc w:val="center"/>
        </w:trPr>
        <w:tc>
          <w:tcPr>
            <w:tcW w:w="14715" w:type="dxa"/>
            <w:gridSpan w:val="7"/>
            <w:tcBorders>
              <w:top w:val="nil"/>
              <w:left w:val="nil"/>
              <w:bottom w:val="nil"/>
              <w:right w:val="nil"/>
            </w:tcBorders>
            <w:shd w:val="clear" w:color="auto" w:fill="auto"/>
            <w:noWrap/>
            <w:vAlign w:val="center"/>
          </w:tcPr>
          <w:p w14:paraId="525DEB68">
            <w:pPr>
              <w:spacing w:line="480" w:lineRule="exact"/>
              <w:jc w:val="left"/>
              <w:rPr>
                <w:b/>
                <w:bCs/>
                <w:kern w:val="0"/>
                <w:szCs w:val="21"/>
              </w:rPr>
            </w:pPr>
            <w:r>
              <w:rPr>
                <w:b/>
                <w:bCs/>
                <w:kern w:val="0"/>
                <w:szCs w:val="21"/>
              </w:rPr>
              <w:t>备注：学院提供教研活动相关报道或记录，并附照片作为佐证材料（要求：每学期达到3次合格，达到5次优秀）。</w:t>
            </w:r>
          </w:p>
        </w:tc>
      </w:tr>
    </w:tbl>
    <w:p w14:paraId="0A97D120">
      <w:pPr>
        <w:spacing w:line="400" w:lineRule="exact"/>
        <w:rPr>
          <w:rFonts w:eastAsia="仿宋"/>
          <w:sz w:val="24"/>
        </w:rPr>
      </w:pPr>
    </w:p>
    <w:p w14:paraId="671F5348">
      <w:pPr>
        <w:spacing w:line="400" w:lineRule="exact"/>
        <w:rPr>
          <w:rFonts w:eastAsia="仿宋"/>
          <w:sz w:val="24"/>
        </w:rPr>
      </w:pPr>
    </w:p>
    <w:p w14:paraId="1F873911">
      <w:pPr>
        <w:spacing w:line="400" w:lineRule="exact"/>
        <w:rPr>
          <w:rFonts w:eastAsia="仿宋"/>
          <w:sz w:val="24"/>
        </w:rPr>
      </w:pPr>
    </w:p>
    <w:p w14:paraId="034EC715">
      <w:pPr>
        <w:spacing w:line="400" w:lineRule="exact"/>
        <w:rPr>
          <w:rFonts w:eastAsia="仿宋"/>
          <w:sz w:val="24"/>
        </w:rPr>
      </w:pPr>
    </w:p>
    <w:p w14:paraId="5E026772">
      <w:pPr>
        <w:spacing w:line="400" w:lineRule="exact"/>
        <w:rPr>
          <w:rFonts w:eastAsia="仿宋"/>
          <w:sz w:val="24"/>
        </w:rPr>
      </w:pPr>
    </w:p>
    <w:p w14:paraId="667C7C1C">
      <w:pPr>
        <w:rPr>
          <w:rFonts w:eastAsia="黑体"/>
          <w:sz w:val="32"/>
          <w:szCs w:val="32"/>
        </w:rPr>
      </w:pPr>
      <w:r>
        <w:rPr>
          <w:rFonts w:eastAsia="黑体"/>
          <w:sz w:val="32"/>
          <w:szCs w:val="32"/>
        </w:rPr>
        <w:t>附件4</w:t>
      </w:r>
    </w:p>
    <w:tbl>
      <w:tblPr>
        <w:tblStyle w:val="6"/>
        <w:tblW w:w="13220" w:type="dxa"/>
        <w:jc w:val="center"/>
        <w:tblLayout w:type="fixed"/>
        <w:tblCellMar>
          <w:top w:w="0" w:type="dxa"/>
          <w:left w:w="108" w:type="dxa"/>
          <w:bottom w:w="0" w:type="dxa"/>
          <w:right w:w="108" w:type="dxa"/>
        </w:tblCellMar>
      </w:tblPr>
      <w:tblGrid>
        <w:gridCol w:w="849"/>
        <w:gridCol w:w="1800"/>
        <w:gridCol w:w="1440"/>
        <w:gridCol w:w="1410"/>
        <w:gridCol w:w="7721"/>
      </w:tblGrid>
      <w:tr w14:paraId="553D5B50">
        <w:tblPrEx>
          <w:tblCellMar>
            <w:top w:w="0" w:type="dxa"/>
            <w:left w:w="108" w:type="dxa"/>
            <w:bottom w:w="0" w:type="dxa"/>
            <w:right w:w="108" w:type="dxa"/>
          </w:tblCellMar>
        </w:tblPrEx>
        <w:trPr>
          <w:trHeight w:val="760" w:hRule="atLeast"/>
          <w:jc w:val="center"/>
        </w:trPr>
        <w:tc>
          <w:tcPr>
            <w:tcW w:w="13220" w:type="dxa"/>
            <w:gridSpan w:val="5"/>
            <w:tcBorders>
              <w:top w:val="nil"/>
              <w:left w:val="nil"/>
              <w:bottom w:val="nil"/>
              <w:right w:val="nil"/>
            </w:tcBorders>
            <w:shd w:val="clear" w:color="auto" w:fill="auto"/>
            <w:noWrap/>
            <w:vAlign w:val="center"/>
          </w:tcPr>
          <w:p w14:paraId="1FEB47FD">
            <w:pPr>
              <w:jc w:val="center"/>
              <w:rPr>
                <w:rFonts w:eastAsia="方正小标宋简体"/>
                <w:sz w:val="32"/>
                <w:szCs w:val="32"/>
                <w:u w:val="single"/>
              </w:rPr>
            </w:pPr>
            <w:r>
              <w:rPr>
                <w:rStyle w:val="12"/>
                <w:rFonts w:hint="default" w:ascii="Times New Roman" w:hAnsi="Times New Roman" w:cs="Times New Roman"/>
                <w:color w:val="auto"/>
                <w:sz w:val="36"/>
                <w:szCs w:val="36"/>
                <w:lang w:bidi="ar"/>
              </w:rPr>
              <w:t>2025-2026学年第一学期教师参与教研活动自查表</w:t>
            </w:r>
          </w:p>
        </w:tc>
      </w:tr>
      <w:tr w14:paraId="11E6BD76">
        <w:tblPrEx>
          <w:tblCellMar>
            <w:top w:w="0" w:type="dxa"/>
            <w:left w:w="108" w:type="dxa"/>
            <w:bottom w:w="0" w:type="dxa"/>
            <w:right w:w="108" w:type="dxa"/>
          </w:tblCellMar>
        </w:tblPrEx>
        <w:trPr>
          <w:trHeight w:val="520" w:hRule="atLeast"/>
          <w:jc w:val="center"/>
        </w:trPr>
        <w:tc>
          <w:tcPr>
            <w:tcW w:w="13220" w:type="dxa"/>
            <w:gridSpan w:val="5"/>
            <w:tcBorders>
              <w:top w:val="nil"/>
              <w:left w:val="nil"/>
              <w:bottom w:val="nil"/>
              <w:right w:val="nil"/>
            </w:tcBorders>
            <w:shd w:val="clear" w:color="auto" w:fill="auto"/>
            <w:noWrap/>
            <w:vAlign w:val="center"/>
          </w:tcPr>
          <w:p w14:paraId="56FB37B1">
            <w:pPr>
              <w:pStyle w:val="5"/>
              <w:spacing w:before="156" w:beforeLines="50" w:after="0"/>
              <w:ind w:firstLine="0" w:firstLineChars="0"/>
              <w:rPr>
                <w:rFonts w:eastAsia="仿宋_GB2312"/>
                <w:sz w:val="28"/>
                <w:szCs w:val="28"/>
              </w:rPr>
            </w:pPr>
            <w:r>
              <w:rPr>
                <w:rFonts w:eastAsia="仿宋_GB2312"/>
                <w:sz w:val="28"/>
                <w:szCs w:val="28"/>
              </w:rPr>
              <w:t>学院（盖章）：                       检查人：                      检查日期：</w:t>
            </w:r>
          </w:p>
        </w:tc>
      </w:tr>
      <w:tr w14:paraId="7058EBCA">
        <w:tblPrEx>
          <w:tblCellMar>
            <w:top w:w="0" w:type="dxa"/>
            <w:left w:w="108" w:type="dxa"/>
            <w:bottom w:w="0" w:type="dxa"/>
            <w:right w:w="108" w:type="dxa"/>
          </w:tblCellMar>
        </w:tblPrEx>
        <w:trPr>
          <w:trHeight w:val="86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EFFE">
            <w:pPr>
              <w:widowControl/>
              <w:jc w:val="center"/>
              <w:textAlignment w:val="center"/>
              <w:rPr>
                <w:b/>
                <w:bCs/>
                <w:sz w:val="22"/>
                <w:szCs w:val="22"/>
              </w:rPr>
            </w:pPr>
            <w:r>
              <w:rPr>
                <w:b/>
                <w:bCs/>
                <w:kern w:val="0"/>
                <w:sz w:val="22"/>
                <w:szCs w:val="22"/>
                <w:lang w:bidi="ar"/>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8FC6">
            <w:pPr>
              <w:widowControl/>
              <w:jc w:val="center"/>
              <w:textAlignment w:val="center"/>
              <w:rPr>
                <w:b/>
                <w:bCs/>
                <w:sz w:val="22"/>
                <w:szCs w:val="22"/>
              </w:rPr>
            </w:pPr>
            <w:r>
              <w:rPr>
                <w:b/>
                <w:bCs/>
                <w:kern w:val="0"/>
                <w:sz w:val="22"/>
                <w:szCs w:val="22"/>
                <w:lang w:bidi="ar"/>
              </w:rPr>
              <w:t>被抽查教师姓名</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1E8C">
            <w:pPr>
              <w:widowControl/>
              <w:jc w:val="center"/>
              <w:textAlignment w:val="center"/>
              <w:rPr>
                <w:b/>
                <w:bCs/>
                <w:kern w:val="0"/>
                <w:sz w:val="22"/>
                <w:szCs w:val="22"/>
                <w:lang w:bidi="ar"/>
              </w:rPr>
            </w:pPr>
            <w:r>
              <w:rPr>
                <w:b/>
                <w:bCs/>
                <w:kern w:val="0"/>
                <w:sz w:val="22"/>
                <w:szCs w:val="22"/>
                <w:lang w:bidi="ar"/>
              </w:rPr>
              <w:t>参与教研</w:t>
            </w:r>
          </w:p>
          <w:p w14:paraId="560C2C91">
            <w:pPr>
              <w:widowControl/>
              <w:jc w:val="center"/>
              <w:textAlignment w:val="center"/>
              <w:rPr>
                <w:b/>
                <w:bCs/>
                <w:sz w:val="22"/>
                <w:szCs w:val="22"/>
              </w:rPr>
            </w:pPr>
            <w:r>
              <w:rPr>
                <w:b/>
                <w:bCs/>
                <w:kern w:val="0"/>
                <w:sz w:val="22"/>
                <w:szCs w:val="22"/>
                <w:lang w:bidi="ar"/>
              </w:rPr>
              <w:t>活动次数</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C2E7">
            <w:pPr>
              <w:widowControl/>
              <w:jc w:val="center"/>
              <w:textAlignment w:val="center"/>
              <w:rPr>
                <w:b/>
                <w:bCs/>
                <w:sz w:val="22"/>
                <w:szCs w:val="22"/>
              </w:rPr>
            </w:pPr>
            <w:r>
              <w:rPr>
                <w:b/>
                <w:bCs/>
                <w:kern w:val="0"/>
                <w:sz w:val="22"/>
                <w:szCs w:val="22"/>
                <w:lang w:bidi="ar"/>
              </w:rPr>
              <w:t>是否达标</w:t>
            </w:r>
            <w:r>
              <w:rPr>
                <w:b/>
                <w:bCs/>
                <w:kern w:val="0"/>
                <w:sz w:val="22"/>
                <w:szCs w:val="22"/>
                <w:lang w:bidi="ar"/>
              </w:rPr>
              <w:br w:type="textWrapping"/>
            </w:r>
            <w:r>
              <w:rPr>
                <w:b/>
                <w:bCs/>
                <w:kern w:val="0"/>
                <w:sz w:val="22"/>
                <w:szCs w:val="22"/>
                <w:lang w:bidi="ar"/>
              </w:rPr>
              <w:t>（≥3次）</w:t>
            </w:r>
          </w:p>
        </w:tc>
        <w:tc>
          <w:tcPr>
            <w:tcW w:w="7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14C11">
            <w:pPr>
              <w:widowControl/>
              <w:jc w:val="center"/>
              <w:textAlignment w:val="center"/>
              <w:rPr>
                <w:b/>
                <w:bCs/>
                <w:sz w:val="22"/>
                <w:szCs w:val="22"/>
              </w:rPr>
            </w:pPr>
            <w:r>
              <w:rPr>
                <w:b/>
                <w:bCs/>
                <w:kern w:val="0"/>
                <w:sz w:val="22"/>
                <w:szCs w:val="22"/>
                <w:lang w:bidi="ar"/>
              </w:rPr>
              <w:t>备注</w:t>
            </w:r>
          </w:p>
        </w:tc>
      </w:tr>
      <w:tr w14:paraId="302F648E">
        <w:tblPrEx>
          <w:tblCellMar>
            <w:top w:w="0" w:type="dxa"/>
            <w:left w:w="108" w:type="dxa"/>
            <w:bottom w:w="0" w:type="dxa"/>
            <w:right w:w="108" w:type="dxa"/>
          </w:tblCellMar>
        </w:tblPrEx>
        <w:trPr>
          <w:trHeight w:val="68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7789">
            <w:pPr>
              <w:widowControl/>
              <w:jc w:val="center"/>
              <w:textAlignment w:val="center"/>
              <w:rPr>
                <w:sz w:val="22"/>
                <w:szCs w:val="22"/>
              </w:rPr>
            </w:pPr>
            <w:r>
              <w:rPr>
                <w:kern w:val="0"/>
                <w:sz w:val="22"/>
                <w:szCs w:val="22"/>
                <w:lang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51FE">
            <w:pPr>
              <w:jc w:val="cente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670E">
            <w:pPr>
              <w:jc w:val="center"/>
              <w:rPr>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AEAC">
            <w:pPr>
              <w:jc w:val="center"/>
              <w:rPr>
                <w:sz w:val="22"/>
                <w:szCs w:val="22"/>
              </w:rPr>
            </w:pPr>
          </w:p>
        </w:tc>
        <w:tc>
          <w:tcPr>
            <w:tcW w:w="7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2A2B">
            <w:pPr>
              <w:jc w:val="center"/>
              <w:rPr>
                <w:sz w:val="22"/>
                <w:szCs w:val="22"/>
              </w:rPr>
            </w:pPr>
          </w:p>
        </w:tc>
      </w:tr>
      <w:tr w14:paraId="633195BD">
        <w:tblPrEx>
          <w:tblCellMar>
            <w:top w:w="0" w:type="dxa"/>
            <w:left w:w="108" w:type="dxa"/>
            <w:bottom w:w="0" w:type="dxa"/>
            <w:right w:w="108" w:type="dxa"/>
          </w:tblCellMar>
        </w:tblPrEx>
        <w:trPr>
          <w:trHeight w:val="68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7D39">
            <w:pPr>
              <w:widowControl/>
              <w:jc w:val="center"/>
              <w:textAlignment w:val="center"/>
              <w:rPr>
                <w:sz w:val="22"/>
                <w:szCs w:val="22"/>
              </w:rPr>
            </w:pPr>
            <w:r>
              <w:rPr>
                <w:kern w:val="0"/>
                <w:sz w:val="22"/>
                <w:szCs w:val="22"/>
                <w:lang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5DDD">
            <w:pPr>
              <w:jc w:val="cente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D962">
            <w:pPr>
              <w:jc w:val="center"/>
              <w:rPr>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7BC7">
            <w:pPr>
              <w:jc w:val="center"/>
              <w:rPr>
                <w:sz w:val="22"/>
                <w:szCs w:val="22"/>
              </w:rPr>
            </w:pPr>
          </w:p>
        </w:tc>
        <w:tc>
          <w:tcPr>
            <w:tcW w:w="7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99FA">
            <w:pPr>
              <w:jc w:val="center"/>
              <w:rPr>
                <w:sz w:val="22"/>
                <w:szCs w:val="22"/>
              </w:rPr>
            </w:pPr>
          </w:p>
        </w:tc>
      </w:tr>
      <w:tr w14:paraId="2B5899A7">
        <w:tblPrEx>
          <w:tblCellMar>
            <w:top w:w="0" w:type="dxa"/>
            <w:left w:w="108" w:type="dxa"/>
            <w:bottom w:w="0" w:type="dxa"/>
            <w:right w:w="108" w:type="dxa"/>
          </w:tblCellMar>
        </w:tblPrEx>
        <w:trPr>
          <w:trHeight w:val="68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8744">
            <w:pPr>
              <w:widowControl/>
              <w:jc w:val="center"/>
              <w:textAlignment w:val="center"/>
              <w:rPr>
                <w:sz w:val="22"/>
                <w:szCs w:val="22"/>
              </w:rPr>
            </w:pPr>
            <w:r>
              <w:rPr>
                <w:kern w:val="0"/>
                <w:sz w:val="22"/>
                <w:szCs w:val="22"/>
                <w:lang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D6AB7">
            <w:pPr>
              <w:jc w:val="cente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03E0">
            <w:pPr>
              <w:jc w:val="center"/>
              <w:rPr>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65738">
            <w:pPr>
              <w:jc w:val="center"/>
              <w:rPr>
                <w:sz w:val="22"/>
                <w:szCs w:val="22"/>
              </w:rPr>
            </w:pPr>
          </w:p>
        </w:tc>
        <w:tc>
          <w:tcPr>
            <w:tcW w:w="7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8823">
            <w:pPr>
              <w:jc w:val="center"/>
              <w:rPr>
                <w:sz w:val="22"/>
                <w:szCs w:val="22"/>
              </w:rPr>
            </w:pPr>
          </w:p>
        </w:tc>
      </w:tr>
      <w:tr w14:paraId="3B42DCFD">
        <w:tblPrEx>
          <w:tblCellMar>
            <w:top w:w="0" w:type="dxa"/>
            <w:left w:w="108" w:type="dxa"/>
            <w:bottom w:w="0" w:type="dxa"/>
            <w:right w:w="108" w:type="dxa"/>
          </w:tblCellMar>
        </w:tblPrEx>
        <w:trPr>
          <w:trHeight w:val="68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79BD">
            <w:pPr>
              <w:widowControl/>
              <w:jc w:val="center"/>
              <w:textAlignment w:val="center"/>
              <w:rPr>
                <w:sz w:val="22"/>
                <w:szCs w:val="22"/>
              </w:rPr>
            </w:pPr>
            <w:r>
              <w:rPr>
                <w:kern w:val="0"/>
                <w:sz w:val="22"/>
                <w:szCs w:val="22"/>
                <w:lang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9CB4">
            <w:pPr>
              <w:jc w:val="cente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F4EF">
            <w:pPr>
              <w:jc w:val="center"/>
              <w:rPr>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C215">
            <w:pPr>
              <w:jc w:val="center"/>
              <w:rPr>
                <w:sz w:val="22"/>
                <w:szCs w:val="22"/>
              </w:rPr>
            </w:pPr>
          </w:p>
        </w:tc>
        <w:tc>
          <w:tcPr>
            <w:tcW w:w="7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E090">
            <w:pPr>
              <w:jc w:val="center"/>
              <w:rPr>
                <w:sz w:val="22"/>
                <w:szCs w:val="22"/>
              </w:rPr>
            </w:pPr>
          </w:p>
        </w:tc>
      </w:tr>
      <w:tr w14:paraId="527454E4">
        <w:tblPrEx>
          <w:tblCellMar>
            <w:top w:w="0" w:type="dxa"/>
            <w:left w:w="108" w:type="dxa"/>
            <w:bottom w:w="0" w:type="dxa"/>
            <w:right w:w="108" w:type="dxa"/>
          </w:tblCellMar>
        </w:tblPrEx>
        <w:trPr>
          <w:trHeight w:val="680" w:hRule="atLeast"/>
          <w:jc w:val="center"/>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FAAB">
            <w:pPr>
              <w:widowControl/>
              <w:jc w:val="center"/>
              <w:textAlignment w:val="center"/>
              <w:rPr>
                <w:sz w:val="22"/>
                <w:szCs w:val="22"/>
              </w:rPr>
            </w:pPr>
            <w:r>
              <w:rPr>
                <w:kern w:val="0"/>
                <w:sz w:val="22"/>
                <w:szCs w:val="22"/>
                <w:lang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E277">
            <w:pPr>
              <w:jc w:val="center"/>
              <w:rPr>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3767">
            <w:pPr>
              <w:jc w:val="center"/>
              <w:rPr>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85F8">
            <w:pPr>
              <w:jc w:val="center"/>
              <w:rPr>
                <w:sz w:val="22"/>
                <w:szCs w:val="22"/>
              </w:rPr>
            </w:pPr>
          </w:p>
        </w:tc>
        <w:tc>
          <w:tcPr>
            <w:tcW w:w="7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BBDD">
            <w:pPr>
              <w:jc w:val="center"/>
              <w:rPr>
                <w:sz w:val="22"/>
                <w:szCs w:val="22"/>
              </w:rPr>
            </w:pPr>
          </w:p>
        </w:tc>
      </w:tr>
      <w:tr w14:paraId="5F91BC3C">
        <w:tblPrEx>
          <w:tblCellMar>
            <w:top w:w="0" w:type="dxa"/>
            <w:left w:w="108" w:type="dxa"/>
            <w:bottom w:w="0" w:type="dxa"/>
            <w:right w:w="108" w:type="dxa"/>
          </w:tblCellMar>
        </w:tblPrEx>
        <w:trPr>
          <w:trHeight w:val="600" w:hRule="atLeast"/>
          <w:jc w:val="center"/>
        </w:trPr>
        <w:tc>
          <w:tcPr>
            <w:tcW w:w="13220" w:type="dxa"/>
            <w:gridSpan w:val="5"/>
            <w:tcBorders>
              <w:top w:val="nil"/>
              <w:left w:val="nil"/>
              <w:bottom w:val="nil"/>
              <w:right w:val="nil"/>
            </w:tcBorders>
            <w:shd w:val="clear" w:color="auto" w:fill="auto"/>
            <w:vAlign w:val="center"/>
          </w:tcPr>
          <w:p w14:paraId="2E6625FC">
            <w:pPr>
              <w:spacing w:line="480" w:lineRule="exact"/>
              <w:jc w:val="left"/>
              <w:rPr>
                <w:sz w:val="22"/>
                <w:szCs w:val="22"/>
              </w:rPr>
            </w:pPr>
            <w:r>
              <w:rPr>
                <w:b/>
                <w:bCs/>
                <w:kern w:val="0"/>
                <w:szCs w:val="21"/>
              </w:rPr>
              <w:t>备注：每学期每位教师参与教研活动不少于3次。</w:t>
            </w:r>
          </w:p>
        </w:tc>
      </w:tr>
    </w:tbl>
    <w:p w14:paraId="76E94C80">
      <w:pPr>
        <w:spacing w:line="400" w:lineRule="exact"/>
        <w:rPr>
          <w:rFonts w:eastAsia="仿宋"/>
          <w:sz w:val="24"/>
        </w:rPr>
      </w:pPr>
    </w:p>
    <w:p w14:paraId="166158E8">
      <w:pPr>
        <w:spacing w:line="400" w:lineRule="exact"/>
        <w:rPr>
          <w:rFonts w:eastAsia="仿宋"/>
          <w:sz w:val="24"/>
        </w:rPr>
      </w:pPr>
    </w:p>
    <w:p w14:paraId="776457D2">
      <w:pPr>
        <w:spacing w:line="400" w:lineRule="exact"/>
        <w:rPr>
          <w:rFonts w:eastAsia="仿宋"/>
          <w:sz w:val="24"/>
        </w:rPr>
      </w:pPr>
    </w:p>
    <w:p w14:paraId="30A3D44D">
      <w:pPr>
        <w:spacing w:line="400" w:lineRule="exact"/>
        <w:rPr>
          <w:rFonts w:eastAsia="仿宋"/>
          <w:sz w:val="24"/>
        </w:rPr>
      </w:pPr>
    </w:p>
    <w:p w14:paraId="6308E61C">
      <w:pPr>
        <w:spacing w:line="400" w:lineRule="exact"/>
        <w:rPr>
          <w:rFonts w:eastAsia="仿宋"/>
          <w:sz w:val="24"/>
        </w:rPr>
      </w:pPr>
    </w:p>
    <w:p w14:paraId="73C14E77">
      <w:pPr>
        <w:spacing w:line="400" w:lineRule="exact"/>
        <w:rPr>
          <w:rFonts w:eastAsia="仿宋"/>
          <w:sz w:val="24"/>
        </w:rPr>
      </w:pPr>
    </w:p>
    <w:p w14:paraId="50A3EAFA">
      <w:pPr>
        <w:spacing w:line="400" w:lineRule="exact"/>
        <w:rPr>
          <w:rFonts w:eastAsia="仿宋"/>
          <w:sz w:val="24"/>
        </w:rPr>
      </w:pPr>
    </w:p>
    <w:p w14:paraId="1BAEA1E7">
      <w:pPr>
        <w:spacing w:line="400" w:lineRule="exact"/>
        <w:rPr>
          <w:rFonts w:eastAsia="仿宋"/>
          <w:sz w:val="24"/>
        </w:rPr>
      </w:pPr>
    </w:p>
    <w:p w14:paraId="7F7906EC">
      <w:pPr>
        <w:spacing w:line="400" w:lineRule="exact"/>
        <w:rPr>
          <w:rFonts w:eastAsia="仿宋"/>
          <w:sz w:val="24"/>
        </w:rPr>
      </w:pPr>
    </w:p>
    <w:p w14:paraId="78240EF1">
      <w:pPr>
        <w:spacing w:line="480" w:lineRule="exact"/>
        <w:jc w:val="left"/>
        <w:rPr>
          <w:rFonts w:eastAsia="仿宋"/>
          <w:b/>
          <w:bCs/>
          <w:sz w:val="32"/>
          <w:szCs w:val="32"/>
        </w:rPr>
      </w:pPr>
      <w:r>
        <w:rPr>
          <w:rFonts w:eastAsia="仿宋"/>
          <w:b/>
          <w:bCs/>
          <w:sz w:val="32"/>
          <w:szCs w:val="32"/>
        </w:rPr>
        <w:t>附件5</w:t>
      </w:r>
    </w:p>
    <w:tbl>
      <w:tblPr>
        <w:tblStyle w:val="6"/>
        <w:tblW w:w="14805" w:type="dxa"/>
        <w:tblInd w:w="93" w:type="dxa"/>
        <w:tblLayout w:type="autofit"/>
        <w:tblCellMar>
          <w:top w:w="0" w:type="dxa"/>
          <w:left w:w="108" w:type="dxa"/>
          <w:bottom w:w="0" w:type="dxa"/>
          <w:right w:w="108" w:type="dxa"/>
        </w:tblCellMar>
      </w:tblPr>
      <w:tblGrid>
        <w:gridCol w:w="630"/>
        <w:gridCol w:w="1489"/>
        <w:gridCol w:w="1405"/>
        <w:gridCol w:w="1612"/>
        <w:gridCol w:w="2176"/>
        <w:gridCol w:w="1695"/>
        <w:gridCol w:w="1497"/>
        <w:gridCol w:w="2925"/>
        <w:gridCol w:w="1376"/>
      </w:tblGrid>
      <w:tr w14:paraId="525505E3">
        <w:tblPrEx>
          <w:tblCellMar>
            <w:top w:w="0" w:type="dxa"/>
            <w:left w:w="108" w:type="dxa"/>
            <w:bottom w:w="0" w:type="dxa"/>
            <w:right w:w="108" w:type="dxa"/>
          </w:tblCellMar>
        </w:tblPrEx>
        <w:trPr>
          <w:trHeight w:val="660" w:hRule="atLeast"/>
        </w:trPr>
        <w:tc>
          <w:tcPr>
            <w:tcW w:w="14805" w:type="dxa"/>
            <w:gridSpan w:val="9"/>
            <w:tcBorders>
              <w:top w:val="nil"/>
              <w:left w:val="nil"/>
              <w:bottom w:val="nil"/>
              <w:right w:val="nil"/>
            </w:tcBorders>
            <w:shd w:val="clear" w:color="auto" w:fill="auto"/>
            <w:noWrap/>
            <w:vAlign w:val="center"/>
          </w:tcPr>
          <w:p w14:paraId="284602BC">
            <w:pPr>
              <w:widowControl/>
              <w:jc w:val="center"/>
              <w:textAlignment w:val="center"/>
              <w:rPr>
                <w:rFonts w:ascii="宋体" w:hAnsi="宋体" w:cs="宋体"/>
                <w:b/>
                <w:bCs/>
                <w:sz w:val="32"/>
                <w:szCs w:val="32"/>
              </w:rPr>
            </w:pPr>
            <w:r>
              <w:rPr>
                <w:rFonts w:hint="eastAsia" w:ascii="宋体" w:hAnsi="宋体" w:cs="宋体"/>
                <w:b/>
                <w:bCs/>
                <w:kern w:val="0"/>
                <w:sz w:val="32"/>
                <w:szCs w:val="32"/>
                <w:lang w:bidi="ar"/>
              </w:rPr>
              <w:t>2025-2026学年第二学期培养方案执行和排课情况自查表</w:t>
            </w:r>
          </w:p>
        </w:tc>
      </w:tr>
      <w:tr w14:paraId="56C7A987">
        <w:tblPrEx>
          <w:tblCellMar>
            <w:top w:w="0" w:type="dxa"/>
            <w:left w:w="108" w:type="dxa"/>
            <w:bottom w:w="0" w:type="dxa"/>
            <w:right w:w="108" w:type="dxa"/>
          </w:tblCellMar>
        </w:tblPrEx>
        <w:trPr>
          <w:trHeight w:val="720" w:hRule="atLeast"/>
        </w:trPr>
        <w:tc>
          <w:tcPr>
            <w:tcW w:w="5136" w:type="dxa"/>
            <w:gridSpan w:val="4"/>
            <w:tcBorders>
              <w:top w:val="nil"/>
              <w:left w:val="nil"/>
              <w:bottom w:val="single" w:color="000000" w:sz="4" w:space="0"/>
              <w:right w:val="nil"/>
            </w:tcBorders>
            <w:shd w:val="clear" w:color="auto" w:fill="auto"/>
            <w:noWrap/>
            <w:vAlign w:val="center"/>
          </w:tcPr>
          <w:p w14:paraId="4AA61D2D">
            <w:pPr>
              <w:pStyle w:val="5"/>
              <w:spacing w:before="156" w:beforeLines="50" w:after="0"/>
              <w:ind w:firstLine="0" w:firstLineChars="0"/>
              <w:rPr>
                <w:rFonts w:eastAsia="仿宋_GB2312"/>
                <w:sz w:val="28"/>
                <w:szCs w:val="28"/>
              </w:rPr>
            </w:pPr>
            <w:r>
              <w:rPr>
                <w:rFonts w:hint="eastAsia" w:eastAsia="仿宋_GB2312"/>
                <w:sz w:val="28"/>
                <w:szCs w:val="28"/>
              </w:rPr>
              <w:t>学院(盖章):</w:t>
            </w:r>
          </w:p>
        </w:tc>
        <w:tc>
          <w:tcPr>
            <w:tcW w:w="5368" w:type="dxa"/>
            <w:gridSpan w:val="3"/>
            <w:tcBorders>
              <w:top w:val="nil"/>
              <w:left w:val="nil"/>
              <w:bottom w:val="single" w:color="000000" w:sz="4" w:space="0"/>
              <w:right w:val="nil"/>
            </w:tcBorders>
            <w:shd w:val="clear" w:color="auto" w:fill="auto"/>
            <w:noWrap/>
            <w:vAlign w:val="center"/>
          </w:tcPr>
          <w:p w14:paraId="43FBBC04">
            <w:pPr>
              <w:pStyle w:val="5"/>
              <w:spacing w:before="156" w:beforeLines="50" w:after="0"/>
              <w:ind w:firstLine="0" w:firstLineChars="0"/>
              <w:rPr>
                <w:rFonts w:eastAsia="仿宋_GB2312"/>
                <w:sz w:val="28"/>
                <w:szCs w:val="28"/>
              </w:rPr>
            </w:pPr>
            <w:r>
              <w:rPr>
                <w:rFonts w:hint="eastAsia" w:eastAsia="仿宋_GB2312"/>
                <w:sz w:val="28"/>
                <w:szCs w:val="28"/>
              </w:rPr>
              <w:t>分管院长签字：</w:t>
            </w:r>
          </w:p>
        </w:tc>
        <w:tc>
          <w:tcPr>
            <w:tcW w:w="4301" w:type="dxa"/>
            <w:gridSpan w:val="2"/>
            <w:tcBorders>
              <w:top w:val="nil"/>
              <w:left w:val="nil"/>
              <w:bottom w:val="single" w:color="000000" w:sz="4" w:space="0"/>
              <w:right w:val="nil"/>
            </w:tcBorders>
            <w:shd w:val="clear" w:color="auto" w:fill="auto"/>
            <w:noWrap/>
            <w:vAlign w:val="center"/>
          </w:tcPr>
          <w:p w14:paraId="05668938">
            <w:pPr>
              <w:jc w:val="left"/>
              <w:rPr>
                <w:rFonts w:ascii="宋体" w:hAnsi="宋体" w:cs="宋体"/>
                <w:b/>
                <w:bCs/>
                <w:sz w:val="24"/>
              </w:rPr>
            </w:pPr>
            <w:r>
              <w:rPr>
                <w:rFonts w:hint="eastAsia" w:eastAsia="仿宋_GB2312"/>
                <w:sz w:val="28"/>
                <w:szCs w:val="28"/>
              </w:rPr>
              <w:t>检查日期：</w:t>
            </w:r>
          </w:p>
        </w:tc>
      </w:tr>
      <w:tr w14:paraId="0C8CD93A">
        <w:tblPrEx>
          <w:tblCellMar>
            <w:top w:w="0" w:type="dxa"/>
            <w:left w:w="108" w:type="dxa"/>
            <w:bottom w:w="0" w:type="dxa"/>
            <w:right w:w="108" w:type="dxa"/>
          </w:tblCellMar>
        </w:tblPrEx>
        <w:trPr>
          <w:trHeight w:val="58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BFD5">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序号</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BF23">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学院</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B1AE">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年级</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9A6F">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专业</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BC49">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应开课程（门）</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9E0E">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实开课程（门）</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08CC">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是否均按培养方案执行</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6E66">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排课存在的问题</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8BEB">
            <w:pPr>
              <w:widowControl/>
              <w:jc w:val="center"/>
              <w:textAlignment w:val="center"/>
              <w:rPr>
                <w:rFonts w:ascii="宋体" w:hAnsi="宋体" w:cs="宋体"/>
                <w:b/>
                <w:bCs/>
                <w:sz w:val="22"/>
                <w:szCs w:val="22"/>
              </w:rPr>
            </w:pPr>
            <w:r>
              <w:rPr>
                <w:rFonts w:hint="eastAsia" w:ascii="宋体" w:hAnsi="宋体" w:cs="宋体"/>
                <w:b/>
                <w:bCs/>
                <w:kern w:val="0"/>
                <w:sz w:val="22"/>
                <w:szCs w:val="22"/>
                <w:lang w:bidi="ar"/>
              </w:rPr>
              <w:t>检查人</w:t>
            </w:r>
          </w:p>
        </w:tc>
      </w:tr>
      <w:tr w14:paraId="53250D1A">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07FD">
            <w:pPr>
              <w:widowControl/>
              <w:jc w:val="center"/>
              <w:textAlignment w:val="center"/>
              <w:rPr>
                <w:rFonts w:ascii="宋体" w:hAnsi="宋体" w:cs="宋体"/>
                <w:sz w:val="22"/>
                <w:szCs w:val="22"/>
              </w:rPr>
            </w:pPr>
            <w:r>
              <w:rPr>
                <w:rFonts w:hint="eastAsia" w:ascii="宋体" w:hAnsi="宋体" w:cs="宋体"/>
                <w:kern w:val="0"/>
                <w:sz w:val="22"/>
                <w:szCs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696B">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92C2">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B21D">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2E75">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0A47">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0F12">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4E09">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0313">
            <w:pPr>
              <w:jc w:val="center"/>
              <w:rPr>
                <w:rFonts w:ascii="宋体" w:hAnsi="宋体" w:cs="宋体"/>
                <w:sz w:val="22"/>
                <w:szCs w:val="22"/>
              </w:rPr>
            </w:pPr>
          </w:p>
        </w:tc>
      </w:tr>
      <w:tr w14:paraId="634AECF3">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8CA5">
            <w:pPr>
              <w:widowControl/>
              <w:jc w:val="center"/>
              <w:textAlignment w:val="center"/>
              <w:rPr>
                <w:rFonts w:ascii="宋体" w:hAnsi="宋体" w:cs="宋体"/>
                <w:sz w:val="22"/>
                <w:szCs w:val="22"/>
              </w:rPr>
            </w:pPr>
            <w:r>
              <w:rPr>
                <w:rFonts w:hint="eastAsia" w:ascii="宋体" w:hAnsi="宋体" w:cs="宋体"/>
                <w:kern w:val="0"/>
                <w:sz w:val="22"/>
                <w:szCs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A685">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79B7">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DF3A0">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0BE4">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0636">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6344">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C571">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F042">
            <w:pPr>
              <w:jc w:val="center"/>
              <w:rPr>
                <w:rFonts w:ascii="宋体" w:hAnsi="宋体" w:cs="宋体"/>
                <w:sz w:val="22"/>
                <w:szCs w:val="22"/>
              </w:rPr>
            </w:pPr>
          </w:p>
        </w:tc>
      </w:tr>
      <w:tr w14:paraId="07B2D5B4">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453D">
            <w:pPr>
              <w:widowControl/>
              <w:jc w:val="center"/>
              <w:textAlignment w:val="center"/>
              <w:rPr>
                <w:rFonts w:ascii="宋体" w:hAnsi="宋体" w:cs="宋体"/>
                <w:sz w:val="22"/>
                <w:szCs w:val="22"/>
              </w:rPr>
            </w:pPr>
            <w:r>
              <w:rPr>
                <w:rFonts w:hint="eastAsia" w:ascii="宋体" w:hAnsi="宋体" w:cs="宋体"/>
                <w:kern w:val="0"/>
                <w:sz w:val="22"/>
                <w:szCs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AC53">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22C5">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D7BD">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56A7">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E7C1">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C710">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7819">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E8B4">
            <w:pPr>
              <w:jc w:val="center"/>
              <w:rPr>
                <w:rFonts w:ascii="宋体" w:hAnsi="宋体" w:cs="宋体"/>
                <w:sz w:val="22"/>
                <w:szCs w:val="22"/>
              </w:rPr>
            </w:pPr>
          </w:p>
        </w:tc>
      </w:tr>
      <w:tr w14:paraId="55A8B6CD">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65E1">
            <w:pPr>
              <w:widowControl/>
              <w:jc w:val="center"/>
              <w:textAlignment w:val="center"/>
              <w:rPr>
                <w:rFonts w:ascii="宋体" w:hAnsi="宋体" w:cs="宋体"/>
                <w:sz w:val="22"/>
                <w:szCs w:val="22"/>
              </w:rPr>
            </w:pPr>
            <w:r>
              <w:rPr>
                <w:rFonts w:hint="eastAsia" w:ascii="宋体" w:hAnsi="宋体" w:cs="宋体"/>
                <w:kern w:val="0"/>
                <w:sz w:val="22"/>
                <w:szCs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3CBB">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7439">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E363">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14A7">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3ECE">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3AD9">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96A34">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BC17">
            <w:pPr>
              <w:jc w:val="center"/>
              <w:rPr>
                <w:rFonts w:ascii="宋体" w:hAnsi="宋体" w:cs="宋体"/>
                <w:sz w:val="22"/>
                <w:szCs w:val="22"/>
              </w:rPr>
            </w:pPr>
          </w:p>
        </w:tc>
      </w:tr>
      <w:tr w14:paraId="6B7BC7CA">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D9DF">
            <w:pPr>
              <w:widowControl/>
              <w:jc w:val="center"/>
              <w:textAlignment w:val="center"/>
              <w:rPr>
                <w:rFonts w:ascii="宋体" w:hAnsi="宋体" w:cs="宋体"/>
                <w:sz w:val="22"/>
                <w:szCs w:val="22"/>
              </w:rPr>
            </w:pPr>
            <w:r>
              <w:rPr>
                <w:rFonts w:hint="eastAsia" w:ascii="宋体" w:hAnsi="宋体" w:cs="宋体"/>
                <w:kern w:val="0"/>
                <w:sz w:val="22"/>
                <w:szCs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2DA6">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D7806">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942C">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4E9F">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1C5C">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A855">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F07B">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E7C1">
            <w:pPr>
              <w:jc w:val="center"/>
              <w:rPr>
                <w:rFonts w:ascii="宋体" w:hAnsi="宋体" w:cs="宋体"/>
                <w:sz w:val="22"/>
                <w:szCs w:val="22"/>
              </w:rPr>
            </w:pPr>
          </w:p>
        </w:tc>
      </w:tr>
      <w:tr w14:paraId="478F0FE6">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9658">
            <w:pPr>
              <w:widowControl/>
              <w:jc w:val="center"/>
              <w:textAlignment w:val="center"/>
              <w:rPr>
                <w:rFonts w:ascii="宋体" w:hAnsi="宋体" w:cs="宋体"/>
                <w:sz w:val="22"/>
                <w:szCs w:val="22"/>
              </w:rPr>
            </w:pPr>
            <w:r>
              <w:rPr>
                <w:rFonts w:hint="eastAsia" w:ascii="宋体" w:hAnsi="宋体" w:cs="宋体"/>
                <w:kern w:val="0"/>
                <w:sz w:val="22"/>
                <w:szCs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93F3">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B4BA">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625B">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F0B7D">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4999">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FAC3">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422D4">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88A9">
            <w:pPr>
              <w:jc w:val="center"/>
              <w:rPr>
                <w:rFonts w:ascii="宋体" w:hAnsi="宋体" w:cs="宋体"/>
                <w:sz w:val="22"/>
                <w:szCs w:val="22"/>
              </w:rPr>
            </w:pPr>
          </w:p>
        </w:tc>
      </w:tr>
      <w:tr w14:paraId="2F187D05">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60CF">
            <w:pPr>
              <w:widowControl/>
              <w:jc w:val="center"/>
              <w:textAlignment w:val="center"/>
              <w:rPr>
                <w:rFonts w:ascii="宋体" w:hAnsi="宋体" w:cs="宋体"/>
                <w:sz w:val="22"/>
                <w:szCs w:val="22"/>
              </w:rPr>
            </w:pPr>
            <w:r>
              <w:rPr>
                <w:rFonts w:hint="eastAsia" w:ascii="宋体" w:hAnsi="宋体" w:cs="宋体"/>
                <w:kern w:val="0"/>
                <w:sz w:val="22"/>
                <w:szCs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551E">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C486">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1A7A">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EFE15">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8CA7">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F470">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967B">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45E2">
            <w:pPr>
              <w:jc w:val="center"/>
              <w:rPr>
                <w:rFonts w:ascii="宋体" w:hAnsi="宋体" w:cs="宋体"/>
                <w:sz w:val="22"/>
                <w:szCs w:val="22"/>
              </w:rPr>
            </w:pPr>
          </w:p>
        </w:tc>
      </w:tr>
      <w:tr w14:paraId="33ED11EF">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DAC5">
            <w:pPr>
              <w:widowControl/>
              <w:jc w:val="center"/>
              <w:textAlignment w:val="center"/>
              <w:rPr>
                <w:rFonts w:ascii="宋体" w:hAnsi="宋体" w:cs="宋体"/>
                <w:sz w:val="22"/>
                <w:szCs w:val="22"/>
              </w:rPr>
            </w:pPr>
            <w:r>
              <w:rPr>
                <w:rFonts w:hint="eastAsia" w:ascii="宋体" w:hAnsi="宋体" w:cs="宋体"/>
                <w:kern w:val="0"/>
                <w:sz w:val="22"/>
                <w:szCs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3A62">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A798">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4AA6">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952F">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99BE">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59C6">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8122">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7276">
            <w:pPr>
              <w:jc w:val="center"/>
              <w:rPr>
                <w:rFonts w:ascii="宋体" w:hAnsi="宋体" w:cs="宋体"/>
                <w:sz w:val="22"/>
                <w:szCs w:val="22"/>
              </w:rPr>
            </w:pPr>
          </w:p>
        </w:tc>
      </w:tr>
      <w:tr w14:paraId="4B439285">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65A0">
            <w:pPr>
              <w:widowControl/>
              <w:jc w:val="center"/>
              <w:textAlignment w:val="center"/>
              <w:rPr>
                <w:rFonts w:ascii="宋体" w:hAnsi="宋体" w:cs="宋体"/>
                <w:sz w:val="22"/>
                <w:szCs w:val="22"/>
              </w:rPr>
            </w:pPr>
            <w:r>
              <w:rPr>
                <w:rFonts w:hint="eastAsia" w:ascii="宋体" w:hAnsi="宋体" w:cs="宋体"/>
                <w:kern w:val="0"/>
                <w:sz w:val="22"/>
                <w:szCs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845B">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8917">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DD2F">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20CA">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71546">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7277">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60D2">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8E2E">
            <w:pPr>
              <w:jc w:val="center"/>
              <w:rPr>
                <w:rFonts w:ascii="宋体" w:hAnsi="宋体" w:cs="宋体"/>
                <w:sz w:val="22"/>
                <w:szCs w:val="22"/>
              </w:rPr>
            </w:pPr>
          </w:p>
        </w:tc>
      </w:tr>
      <w:tr w14:paraId="7CB0A067">
        <w:tblPrEx>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F9DB">
            <w:pPr>
              <w:widowControl/>
              <w:jc w:val="center"/>
              <w:textAlignment w:val="center"/>
              <w:rPr>
                <w:rFonts w:ascii="宋体" w:hAnsi="宋体" w:cs="宋体"/>
                <w:sz w:val="22"/>
                <w:szCs w:val="22"/>
              </w:rPr>
            </w:pPr>
            <w:r>
              <w:rPr>
                <w:rFonts w:hint="eastAsia" w:ascii="宋体" w:hAnsi="宋体" w:cs="宋体"/>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3C19">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F3B9">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76F3">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E466">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E90F">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115D">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2878">
            <w:pPr>
              <w:jc w:val="center"/>
              <w:rPr>
                <w:rFonts w:ascii="宋体" w:hAnsi="宋体" w:cs="宋体"/>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8116">
            <w:pPr>
              <w:jc w:val="center"/>
              <w:rPr>
                <w:rFonts w:ascii="宋体" w:hAnsi="宋体" w:cs="宋体"/>
                <w:sz w:val="22"/>
                <w:szCs w:val="22"/>
              </w:rPr>
            </w:pPr>
          </w:p>
        </w:tc>
      </w:tr>
      <w:tr w14:paraId="4CDFF792">
        <w:tblPrEx>
          <w:tblCellMar>
            <w:top w:w="0" w:type="dxa"/>
            <w:left w:w="108" w:type="dxa"/>
            <w:bottom w:w="0" w:type="dxa"/>
            <w:right w:w="108" w:type="dxa"/>
          </w:tblCellMar>
        </w:tblPrEx>
        <w:trPr>
          <w:trHeight w:val="90" w:hRule="atLeast"/>
        </w:trPr>
        <w:tc>
          <w:tcPr>
            <w:tcW w:w="14805" w:type="dxa"/>
            <w:gridSpan w:val="9"/>
            <w:tcBorders>
              <w:top w:val="nil"/>
              <w:left w:val="nil"/>
              <w:bottom w:val="nil"/>
              <w:right w:val="nil"/>
            </w:tcBorders>
            <w:shd w:val="clear" w:color="auto" w:fill="auto"/>
            <w:vAlign w:val="center"/>
          </w:tcPr>
          <w:p w14:paraId="35A5621A">
            <w:pPr>
              <w:spacing w:line="480" w:lineRule="exact"/>
              <w:jc w:val="left"/>
              <w:rPr>
                <w:b/>
                <w:bCs/>
                <w:kern w:val="0"/>
                <w:szCs w:val="21"/>
              </w:rPr>
            </w:pPr>
            <w:r>
              <w:rPr>
                <w:rFonts w:hint="eastAsia"/>
                <w:b/>
                <w:bCs/>
                <w:kern w:val="0"/>
                <w:szCs w:val="21"/>
              </w:rPr>
              <w:t>备注：教学任务对照培养方案自查内容含课程门数、课程名称、课程代码、课程性质、学分、学时（理论、实验）等，表格不够可附页</w:t>
            </w:r>
          </w:p>
        </w:tc>
      </w:tr>
      <w:tr w14:paraId="364B7B7A">
        <w:tblPrEx>
          <w:tblCellMar>
            <w:top w:w="0" w:type="dxa"/>
            <w:left w:w="108" w:type="dxa"/>
            <w:bottom w:w="0" w:type="dxa"/>
            <w:right w:w="108" w:type="dxa"/>
          </w:tblCellMar>
        </w:tblPrEx>
        <w:trPr>
          <w:trHeight w:val="720" w:hRule="atLeast"/>
        </w:trPr>
        <w:tc>
          <w:tcPr>
            <w:tcW w:w="14805" w:type="dxa"/>
            <w:gridSpan w:val="9"/>
            <w:tcBorders>
              <w:top w:val="nil"/>
              <w:left w:val="nil"/>
              <w:bottom w:val="nil"/>
              <w:right w:val="nil"/>
            </w:tcBorders>
            <w:shd w:val="clear" w:color="auto" w:fill="auto"/>
            <w:vAlign w:val="center"/>
          </w:tcPr>
          <w:p w14:paraId="73F518A1">
            <w:pPr>
              <w:spacing w:line="480" w:lineRule="exact"/>
              <w:jc w:val="left"/>
              <w:rPr>
                <w:b/>
                <w:bCs/>
                <w:kern w:val="0"/>
                <w:szCs w:val="21"/>
              </w:rPr>
            </w:pPr>
            <w:r>
              <w:rPr>
                <w:rFonts w:hint="eastAsia"/>
                <w:b/>
                <w:bCs/>
                <w:kern w:val="0"/>
                <w:szCs w:val="21"/>
              </w:rPr>
              <w:t>排课存在的问题包含：</w:t>
            </w:r>
            <w:r>
              <w:rPr>
                <w:rFonts w:hint="eastAsia"/>
                <w:b/>
                <w:bCs/>
                <w:kern w:val="0"/>
                <w:szCs w:val="21"/>
              </w:rPr>
              <w:br w:type="textWrapping"/>
            </w:r>
            <w:r>
              <w:rPr>
                <w:rFonts w:hint="eastAsia"/>
                <w:b/>
                <w:bCs/>
                <w:kern w:val="0"/>
                <w:szCs w:val="21"/>
              </w:rPr>
              <w:t>1.学院对2025-2026学年所在学院的教授、副教授是否100%给本科生上课情况进行自查，如有发现详细填写相关信息，没有填无。</w:t>
            </w:r>
            <w:r>
              <w:rPr>
                <w:rFonts w:hint="eastAsia"/>
                <w:b/>
                <w:bCs/>
                <w:kern w:val="0"/>
                <w:szCs w:val="21"/>
              </w:rPr>
              <w:br w:type="textWrapping"/>
            </w:r>
            <w:r>
              <w:rPr>
                <w:rFonts w:hint="eastAsia"/>
                <w:b/>
                <w:bCs/>
                <w:kern w:val="0"/>
                <w:szCs w:val="21"/>
              </w:rPr>
              <w:t>2.学院对2025-2026学年第二学期所开课程的所有主讲教师的任课资格进行自查（需具有中级讲师及以上职称或是硕士研究生及以上学历），如有发现详细填写相关信息，没有填无。</w:t>
            </w:r>
            <w:r>
              <w:rPr>
                <w:rFonts w:hint="eastAsia"/>
                <w:b/>
                <w:bCs/>
                <w:kern w:val="0"/>
                <w:szCs w:val="21"/>
              </w:rPr>
              <w:br w:type="textWrapping"/>
            </w:r>
            <w:r>
              <w:rPr>
                <w:rFonts w:hint="eastAsia"/>
                <w:b/>
                <w:bCs/>
                <w:kern w:val="0"/>
                <w:szCs w:val="21"/>
              </w:rPr>
              <w:t>3.学院对2025-2026学年第二学期所在学院每个教师同一天（含当天上午、下午、晚上）的授课总学时数不得超过6学时情况进行自查，如有发现详细填写相关信息，没有填无。</w:t>
            </w:r>
          </w:p>
        </w:tc>
      </w:tr>
    </w:tbl>
    <w:p w14:paraId="2AED24A9">
      <w:pPr>
        <w:spacing w:line="480" w:lineRule="exact"/>
        <w:jc w:val="left"/>
        <w:rPr>
          <w:rFonts w:eastAsia="仿宋"/>
          <w:b/>
          <w:bCs/>
          <w:sz w:val="32"/>
          <w:szCs w:val="32"/>
        </w:rPr>
      </w:pPr>
      <w:r>
        <w:rPr>
          <w:rFonts w:eastAsia="仿宋"/>
          <w:b/>
          <w:bCs/>
          <w:sz w:val="32"/>
          <w:szCs w:val="32"/>
        </w:rPr>
        <w:t>附件6</w:t>
      </w:r>
    </w:p>
    <w:p w14:paraId="1507ACCD">
      <w:pPr>
        <w:jc w:val="center"/>
        <w:rPr>
          <w:rStyle w:val="12"/>
          <w:rFonts w:hint="default" w:ascii="Times New Roman" w:hAnsi="Times New Roman" w:cs="Times New Roman"/>
          <w:color w:val="auto"/>
          <w:sz w:val="36"/>
          <w:szCs w:val="36"/>
          <w:lang w:bidi="ar"/>
        </w:rPr>
      </w:pPr>
      <w:r>
        <w:rPr>
          <w:rStyle w:val="12"/>
          <w:rFonts w:hint="default" w:ascii="Times New Roman" w:hAnsi="Times New Roman" w:cs="Times New Roman"/>
          <w:color w:val="auto"/>
          <w:sz w:val="36"/>
          <w:szCs w:val="36"/>
          <w:lang w:bidi="ar"/>
        </w:rPr>
        <w:t>2026届师范生教育实习材料自查表</w:t>
      </w:r>
    </w:p>
    <w:tbl>
      <w:tblPr>
        <w:tblStyle w:val="6"/>
        <w:tblW w:w="0" w:type="auto"/>
        <w:tblInd w:w="0" w:type="dxa"/>
        <w:tblLayout w:type="fixed"/>
        <w:tblCellMar>
          <w:top w:w="0" w:type="dxa"/>
          <w:left w:w="108" w:type="dxa"/>
          <w:bottom w:w="0" w:type="dxa"/>
          <w:right w:w="108" w:type="dxa"/>
        </w:tblCellMar>
      </w:tblPr>
      <w:tblGrid>
        <w:gridCol w:w="518"/>
        <w:gridCol w:w="2640"/>
        <w:gridCol w:w="945"/>
        <w:gridCol w:w="8400"/>
        <w:gridCol w:w="2519"/>
      </w:tblGrid>
      <w:tr w14:paraId="2E404749">
        <w:tblPrEx>
          <w:tblCellMar>
            <w:top w:w="0" w:type="dxa"/>
            <w:left w:w="108" w:type="dxa"/>
            <w:bottom w:w="0" w:type="dxa"/>
            <w:right w:w="108" w:type="dxa"/>
          </w:tblCellMar>
        </w:tblPrEx>
        <w:trPr>
          <w:trHeight w:val="491" w:hRule="atLeast"/>
        </w:trPr>
        <w:tc>
          <w:tcPr>
            <w:tcW w:w="15022" w:type="dxa"/>
            <w:gridSpan w:val="5"/>
            <w:tcBorders>
              <w:top w:val="nil"/>
              <w:left w:val="nil"/>
              <w:bottom w:val="nil"/>
              <w:right w:val="nil"/>
            </w:tcBorders>
            <w:shd w:val="clear" w:color="auto" w:fill="auto"/>
            <w:noWrap/>
            <w:vAlign w:val="center"/>
          </w:tcPr>
          <w:p w14:paraId="666661A0">
            <w:pPr>
              <w:rPr>
                <w:b/>
                <w:bCs/>
                <w:sz w:val="24"/>
              </w:rPr>
            </w:pPr>
            <w:r>
              <w:rPr>
                <w:sz w:val="28"/>
                <w:szCs w:val="28"/>
              </w:rPr>
              <w:t>学院：                专业：                学号：                       检查人：         日期：</w:t>
            </w:r>
          </w:p>
        </w:tc>
      </w:tr>
      <w:tr w14:paraId="2829F308">
        <w:tblPrEx>
          <w:tblCellMar>
            <w:top w:w="0" w:type="dxa"/>
            <w:left w:w="108" w:type="dxa"/>
            <w:bottom w:w="0" w:type="dxa"/>
            <w:right w:w="108" w:type="dxa"/>
          </w:tblCellMar>
        </w:tblPrEx>
        <w:trPr>
          <w:trHeight w:val="624" w:hRule="atLeast"/>
        </w:trPr>
        <w:tc>
          <w:tcPr>
            <w:tcW w:w="5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AD0D21">
            <w:pPr>
              <w:widowControl/>
              <w:spacing w:line="360" w:lineRule="exact"/>
              <w:jc w:val="center"/>
              <w:textAlignment w:val="center"/>
              <w:rPr>
                <w:rFonts w:eastAsia="微软雅黑"/>
                <w:b/>
                <w:bCs/>
                <w:sz w:val="24"/>
              </w:rPr>
            </w:pPr>
            <w:r>
              <w:rPr>
                <w:rFonts w:eastAsia="微软雅黑"/>
                <w:b/>
                <w:bCs/>
                <w:kern w:val="0"/>
                <w:sz w:val="24"/>
                <w:lang w:bidi="ar"/>
              </w:rPr>
              <w:t>序号</w:t>
            </w:r>
          </w:p>
        </w:tc>
        <w:tc>
          <w:tcPr>
            <w:tcW w:w="2640" w:type="dxa"/>
            <w:tcBorders>
              <w:top w:val="single" w:color="auto" w:sz="4" w:space="0"/>
              <w:left w:val="nil"/>
              <w:bottom w:val="single" w:color="auto" w:sz="4" w:space="0"/>
              <w:right w:val="single" w:color="auto" w:sz="4" w:space="0"/>
            </w:tcBorders>
            <w:shd w:val="clear" w:color="auto" w:fill="auto"/>
            <w:noWrap/>
            <w:vAlign w:val="center"/>
          </w:tcPr>
          <w:p w14:paraId="0DB7E0C3">
            <w:pPr>
              <w:widowControl/>
              <w:spacing w:line="360" w:lineRule="exact"/>
              <w:jc w:val="center"/>
              <w:textAlignment w:val="center"/>
              <w:rPr>
                <w:rFonts w:eastAsia="微软雅黑"/>
                <w:b/>
                <w:bCs/>
                <w:sz w:val="24"/>
              </w:rPr>
            </w:pPr>
            <w:r>
              <w:rPr>
                <w:rFonts w:eastAsia="微软雅黑"/>
                <w:b/>
                <w:bCs/>
                <w:kern w:val="0"/>
                <w:sz w:val="24"/>
                <w:lang w:bidi="ar"/>
              </w:rPr>
              <w:t>材料名称</w:t>
            </w:r>
          </w:p>
        </w:tc>
        <w:tc>
          <w:tcPr>
            <w:tcW w:w="945" w:type="dxa"/>
            <w:tcBorders>
              <w:top w:val="single" w:color="auto" w:sz="4" w:space="0"/>
              <w:left w:val="nil"/>
              <w:bottom w:val="single" w:color="auto" w:sz="4" w:space="0"/>
              <w:right w:val="single" w:color="auto" w:sz="4" w:space="0"/>
            </w:tcBorders>
            <w:shd w:val="clear" w:color="auto" w:fill="auto"/>
            <w:vAlign w:val="center"/>
          </w:tcPr>
          <w:p w14:paraId="6ADF99A4">
            <w:pPr>
              <w:widowControl/>
              <w:spacing w:line="360" w:lineRule="exact"/>
              <w:jc w:val="center"/>
              <w:textAlignment w:val="center"/>
              <w:rPr>
                <w:rFonts w:eastAsia="微软雅黑"/>
                <w:b/>
                <w:bCs/>
                <w:sz w:val="24"/>
              </w:rPr>
            </w:pPr>
            <w:r>
              <w:rPr>
                <w:rFonts w:eastAsia="微软雅黑"/>
                <w:b/>
                <w:bCs/>
                <w:kern w:val="0"/>
                <w:sz w:val="24"/>
                <w:lang w:bidi="ar"/>
              </w:rPr>
              <w:t>最低数</w:t>
            </w:r>
            <w:r>
              <w:rPr>
                <w:rFonts w:eastAsia="微软雅黑"/>
                <w:b/>
                <w:bCs/>
                <w:kern w:val="0"/>
                <w:sz w:val="24"/>
                <w:lang w:bidi="ar"/>
              </w:rPr>
              <w:br w:type="textWrapping"/>
            </w:r>
            <w:r>
              <w:rPr>
                <w:rFonts w:eastAsia="微软雅黑"/>
                <w:b/>
                <w:bCs/>
                <w:kern w:val="0"/>
                <w:sz w:val="24"/>
                <w:lang w:bidi="ar"/>
              </w:rPr>
              <w:t>量要求</w:t>
            </w:r>
          </w:p>
        </w:tc>
        <w:tc>
          <w:tcPr>
            <w:tcW w:w="8400" w:type="dxa"/>
            <w:tcBorders>
              <w:top w:val="single" w:color="auto" w:sz="4" w:space="0"/>
              <w:left w:val="nil"/>
              <w:bottom w:val="single" w:color="auto" w:sz="4" w:space="0"/>
              <w:right w:val="single" w:color="auto" w:sz="4" w:space="0"/>
            </w:tcBorders>
            <w:shd w:val="clear" w:color="auto" w:fill="auto"/>
            <w:vAlign w:val="center"/>
          </w:tcPr>
          <w:p w14:paraId="51489B2F">
            <w:pPr>
              <w:widowControl/>
              <w:spacing w:line="360" w:lineRule="exact"/>
              <w:jc w:val="center"/>
              <w:textAlignment w:val="center"/>
              <w:rPr>
                <w:rFonts w:eastAsia="微软雅黑"/>
                <w:b/>
                <w:bCs/>
                <w:sz w:val="24"/>
              </w:rPr>
            </w:pPr>
            <w:r>
              <w:rPr>
                <w:rFonts w:eastAsia="微软雅黑"/>
                <w:b/>
                <w:bCs/>
                <w:kern w:val="0"/>
                <w:sz w:val="24"/>
                <w:lang w:bidi="ar"/>
              </w:rPr>
              <w:t>检查重点及要求</w:t>
            </w:r>
          </w:p>
        </w:tc>
        <w:tc>
          <w:tcPr>
            <w:tcW w:w="2519" w:type="dxa"/>
            <w:tcBorders>
              <w:top w:val="single" w:color="auto" w:sz="4" w:space="0"/>
              <w:left w:val="nil"/>
              <w:bottom w:val="single" w:color="auto" w:sz="4" w:space="0"/>
              <w:right w:val="single" w:color="auto" w:sz="4" w:space="0"/>
            </w:tcBorders>
            <w:shd w:val="clear" w:color="auto" w:fill="auto"/>
            <w:vAlign w:val="center"/>
          </w:tcPr>
          <w:p w14:paraId="2AF60E66">
            <w:pPr>
              <w:widowControl/>
              <w:spacing w:line="360" w:lineRule="exact"/>
              <w:jc w:val="center"/>
              <w:textAlignment w:val="center"/>
              <w:rPr>
                <w:rFonts w:eastAsia="微软雅黑"/>
                <w:b/>
                <w:bCs/>
                <w:sz w:val="24"/>
              </w:rPr>
            </w:pPr>
            <w:r>
              <w:rPr>
                <w:rFonts w:eastAsia="微软雅黑"/>
                <w:b/>
                <w:bCs/>
                <w:kern w:val="0"/>
                <w:sz w:val="24"/>
                <w:lang w:bidi="ar"/>
              </w:rPr>
              <w:t>检查情况记录</w:t>
            </w:r>
          </w:p>
        </w:tc>
      </w:tr>
      <w:tr w14:paraId="704BA41E">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33A5A2DA">
            <w:pPr>
              <w:widowControl/>
              <w:spacing w:line="360" w:lineRule="exact"/>
              <w:jc w:val="center"/>
              <w:textAlignment w:val="center"/>
              <w:rPr>
                <w:rFonts w:eastAsia="微软雅黑"/>
                <w:szCs w:val="21"/>
              </w:rPr>
            </w:pPr>
            <w:r>
              <w:rPr>
                <w:rFonts w:eastAsia="微软雅黑"/>
                <w:kern w:val="0"/>
                <w:szCs w:val="21"/>
                <w:lang w:bidi="ar"/>
              </w:rPr>
              <w:t>1</w:t>
            </w:r>
          </w:p>
        </w:tc>
        <w:tc>
          <w:tcPr>
            <w:tcW w:w="2640" w:type="dxa"/>
            <w:tcBorders>
              <w:top w:val="nil"/>
              <w:left w:val="nil"/>
              <w:bottom w:val="single" w:color="auto" w:sz="4" w:space="0"/>
              <w:right w:val="single" w:color="auto" w:sz="4" w:space="0"/>
            </w:tcBorders>
            <w:shd w:val="clear" w:color="auto" w:fill="auto"/>
            <w:noWrap/>
            <w:vAlign w:val="center"/>
          </w:tcPr>
          <w:p w14:paraId="13ADA026">
            <w:pPr>
              <w:widowControl/>
              <w:spacing w:line="360" w:lineRule="exact"/>
              <w:jc w:val="center"/>
              <w:textAlignment w:val="center"/>
              <w:rPr>
                <w:rFonts w:eastAsia="微软雅黑"/>
                <w:szCs w:val="21"/>
              </w:rPr>
            </w:pPr>
            <w:r>
              <w:rPr>
                <w:rFonts w:eastAsia="微软雅黑"/>
                <w:kern w:val="0"/>
                <w:szCs w:val="21"/>
                <w:lang w:bidi="ar"/>
              </w:rPr>
              <w:t>班主任实习工作计划表</w:t>
            </w:r>
          </w:p>
        </w:tc>
        <w:tc>
          <w:tcPr>
            <w:tcW w:w="945" w:type="dxa"/>
            <w:tcBorders>
              <w:top w:val="nil"/>
              <w:left w:val="nil"/>
              <w:bottom w:val="single" w:color="auto" w:sz="4" w:space="0"/>
              <w:right w:val="single" w:color="auto" w:sz="4" w:space="0"/>
            </w:tcBorders>
            <w:shd w:val="clear" w:color="auto" w:fill="auto"/>
            <w:noWrap/>
            <w:vAlign w:val="center"/>
          </w:tcPr>
          <w:p w14:paraId="313ECF15">
            <w:pPr>
              <w:widowControl/>
              <w:spacing w:line="360" w:lineRule="exact"/>
              <w:jc w:val="center"/>
              <w:textAlignment w:val="center"/>
              <w:rPr>
                <w:rFonts w:eastAsia="微软雅黑"/>
                <w:szCs w:val="21"/>
              </w:rPr>
            </w:pPr>
            <w:r>
              <w:rPr>
                <w:rFonts w:eastAsia="微软雅黑"/>
                <w:kern w:val="0"/>
                <w:szCs w:val="21"/>
                <w:lang w:bidi="ar"/>
              </w:rPr>
              <w:t>1</w:t>
            </w:r>
          </w:p>
        </w:tc>
        <w:tc>
          <w:tcPr>
            <w:tcW w:w="8400" w:type="dxa"/>
            <w:tcBorders>
              <w:top w:val="nil"/>
              <w:left w:val="nil"/>
              <w:bottom w:val="single" w:color="auto" w:sz="4" w:space="0"/>
              <w:right w:val="single" w:color="auto" w:sz="4" w:space="0"/>
            </w:tcBorders>
            <w:shd w:val="clear" w:color="auto" w:fill="auto"/>
            <w:vAlign w:val="center"/>
          </w:tcPr>
          <w:p w14:paraId="61584BEC">
            <w:pPr>
              <w:widowControl/>
              <w:spacing w:line="360" w:lineRule="exact"/>
              <w:jc w:val="left"/>
              <w:textAlignment w:val="center"/>
              <w:rPr>
                <w:rFonts w:eastAsia="微软雅黑"/>
                <w:szCs w:val="21"/>
              </w:rPr>
            </w:pPr>
            <w:r>
              <w:rPr>
                <w:rFonts w:eastAsia="微软雅黑"/>
                <w:kern w:val="0"/>
                <w:szCs w:val="21"/>
                <w:lang w:bidi="ar"/>
              </w:rPr>
              <w:t>实习</w:t>
            </w:r>
            <w:r>
              <w:rPr>
                <w:rFonts w:eastAsia="微软雅黑"/>
                <w:b/>
                <w:bCs/>
                <w:kern w:val="0"/>
                <w:szCs w:val="21"/>
                <w:lang w:bidi="ar"/>
              </w:rPr>
              <w:t>档案袋封面</w:t>
            </w:r>
            <w:r>
              <w:rPr>
                <w:rFonts w:eastAsia="微软雅黑"/>
                <w:kern w:val="0"/>
                <w:szCs w:val="21"/>
                <w:lang w:bidi="ar"/>
              </w:rPr>
              <w:t>信息是否规范填写，袋内第1-10项材料是否齐全</w:t>
            </w:r>
          </w:p>
        </w:tc>
        <w:tc>
          <w:tcPr>
            <w:tcW w:w="2519" w:type="dxa"/>
            <w:tcBorders>
              <w:top w:val="nil"/>
              <w:left w:val="nil"/>
              <w:bottom w:val="single" w:color="auto" w:sz="4" w:space="0"/>
              <w:right w:val="single" w:color="auto" w:sz="4" w:space="0"/>
            </w:tcBorders>
            <w:shd w:val="clear" w:color="auto" w:fill="auto"/>
            <w:vAlign w:val="center"/>
          </w:tcPr>
          <w:p w14:paraId="38367825">
            <w:pPr>
              <w:widowControl/>
              <w:spacing w:line="360" w:lineRule="exact"/>
              <w:jc w:val="center"/>
              <w:textAlignment w:val="center"/>
              <w:rPr>
                <w:kern w:val="0"/>
                <w:sz w:val="22"/>
                <w:szCs w:val="22"/>
                <w:lang w:bidi="ar"/>
              </w:rPr>
            </w:pPr>
          </w:p>
        </w:tc>
      </w:tr>
      <w:tr w14:paraId="71034C8B">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25C80534">
            <w:pPr>
              <w:widowControl/>
              <w:spacing w:line="360" w:lineRule="exact"/>
              <w:jc w:val="center"/>
              <w:textAlignment w:val="center"/>
              <w:rPr>
                <w:rFonts w:eastAsia="微软雅黑"/>
                <w:szCs w:val="21"/>
              </w:rPr>
            </w:pPr>
            <w:r>
              <w:rPr>
                <w:rFonts w:eastAsia="微软雅黑"/>
                <w:kern w:val="0"/>
                <w:szCs w:val="21"/>
                <w:lang w:bidi="ar"/>
              </w:rPr>
              <w:t>2</w:t>
            </w:r>
          </w:p>
        </w:tc>
        <w:tc>
          <w:tcPr>
            <w:tcW w:w="2640" w:type="dxa"/>
            <w:tcBorders>
              <w:top w:val="nil"/>
              <w:left w:val="nil"/>
              <w:bottom w:val="single" w:color="auto" w:sz="4" w:space="0"/>
              <w:right w:val="single" w:color="auto" w:sz="4" w:space="0"/>
            </w:tcBorders>
            <w:shd w:val="clear" w:color="auto" w:fill="auto"/>
            <w:noWrap/>
            <w:vAlign w:val="center"/>
          </w:tcPr>
          <w:p w14:paraId="69B9EC0F">
            <w:pPr>
              <w:widowControl/>
              <w:spacing w:line="360" w:lineRule="exact"/>
              <w:jc w:val="center"/>
              <w:textAlignment w:val="center"/>
              <w:rPr>
                <w:rFonts w:eastAsia="微软雅黑"/>
                <w:szCs w:val="21"/>
              </w:rPr>
            </w:pPr>
            <w:r>
              <w:rPr>
                <w:rFonts w:eastAsia="微软雅黑"/>
                <w:kern w:val="0"/>
                <w:szCs w:val="21"/>
                <w:lang w:bidi="ar"/>
              </w:rPr>
              <w:t>教学实习周工作计划表</w:t>
            </w:r>
          </w:p>
        </w:tc>
        <w:tc>
          <w:tcPr>
            <w:tcW w:w="945" w:type="dxa"/>
            <w:tcBorders>
              <w:top w:val="nil"/>
              <w:left w:val="nil"/>
              <w:bottom w:val="single" w:color="auto" w:sz="4" w:space="0"/>
              <w:right w:val="single" w:color="auto" w:sz="4" w:space="0"/>
            </w:tcBorders>
            <w:shd w:val="clear" w:color="auto" w:fill="auto"/>
            <w:noWrap/>
            <w:vAlign w:val="center"/>
          </w:tcPr>
          <w:p w14:paraId="3097D684">
            <w:pPr>
              <w:widowControl/>
              <w:spacing w:line="360" w:lineRule="exact"/>
              <w:jc w:val="center"/>
              <w:textAlignment w:val="center"/>
              <w:rPr>
                <w:rFonts w:eastAsia="微软雅黑"/>
                <w:szCs w:val="21"/>
              </w:rPr>
            </w:pPr>
            <w:r>
              <w:rPr>
                <w:rFonts w:eastAsia="微软雅黑"/>
                <w:kern w:val="0"/>
                <w:szCs w:val="21"/>
                <w:lang w:bidi="ar"/>
              </w:rPr>
              <w:t>1</w:t>
            </w:r>
          </w:p>
        </w:tc>
        <w:tc>
          <w:tcPr>
            <w:tcW w:w="8400" w:type="dxa"/>
            <w:tcBorders>
              <w:top w:val="nil"/>
              <w:left w:val="nil"/>
              <w:bottom w:val="single" w:color="auto" w:sz="4" w:space="0"/>
              <w:right w:val="single" w:color="auto" w:sz="4" w:space="0"/>
            </w:tcBorders>
            <w:shd w:val="clear" w:color="auto" w:fill="auto"/>
            <w:vAlign w:val="center"/>
          </w:tcPr>
          <w:p w14:paraId="08D70267">
            <w:pPr>
              <w:widowControl/>
              <w:spacing w:line="360" w:lineRule="exact"/>
              <w:jc w:val="left"/>
              <w:textAlignment w:val="center"/>
              <w:rPr>
                <w:rFonts w:eastAsia="微软雅黑"/>
                <w:szCs w:val="21"/>
              </w:rPr>
            </w:pPr>
            <w:r>
              <w:rPr>
                <w:rFonts w:eastAsia="微软雅黑"/>
                <w:kern w:val="0"/>
                <w:szCs w:val="21"/>
                <w:lang w:bidi="ar"/>
              </w:rPr>
              <w:t>《教育实习手册》封面信息是否规范填写，第1-8项为《教育实习手册》内页材料，按顺序编排页码，如用手写或已打印好的材料，页码编排可不做要求</w:t>
            </w:r>
          </w:p>
        </w:tc>
        <w:tc>
          <w:tcPr>
            <w:tcW w:w="2519" w:type="dxa"/>
            <w:tcBorders>
              <w:top w:val="nil"/>
              <w:left w:val="nil"/>
              <w:bottom w:val="single" w:color="auto" w:sz="4" w:space="0"/>
              <w:right w:val="single" w:color="auto" w:sz="4" w:space="0"/>
            </w:tcBorders>
            <w:shd w:val="clear" w:color="auto" w:fill="auto"/>
            <w:noWrap/>
            <w:vAlign w:val="center"/>
          </w:tcPr>
          <w:p w14:paraId="497C182B">
            <w:pPr>
              <w:widowControl/>
              <w:spacing w:line="360" w:lineRule="exact"/>
              <w:jc w:val="center"/>
              <w:textAlignment w:val="center"/>
              <w:rPr>
                <w:kern w:val="0"/>
                <w:sz w:val="22"/>
                <w:szCs w:val="22"/>
                <w:lang w:bidi="ar"/>
              </w:rPr>
            </w:pPr>
          </w:p>
        </w:tc>
      </w:tr>
      <w:tr w14:paraId="6F76F32A">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511245E4">
            <w:pPr>
              <w:widowControl/>
              <w:spacing w:line="360" w:lineRule="exact"/>
              <w:jc w:val="center"/>
              <w:textAlignment w:val="center"/>
              <w:rPr>
                <w:rFonts w:eastAsia="微软雅黑"/>
                <w:szCs w:val="21"/>
              </w:rPr>
            </w:pPr>
            <w:r>
              <w:rPr>
                <w:rFonts w:eastAsia="微软雅黑"/>
                <w:kern w:val="0"/>
                <w:szCs w:val="21"/>
                <w:lang w:bidi="ar"/>
              </w:rPr>
              <w:t>3</w:t>
            </w:r>
          </w:p>
        </w:tc>
        <w:tc>
          <w:tcPr>
            <w:tcW w:w="2640" w:type="dxa"/>
            <w:tcBorders>
              <w:top w:val="nil"/>
              <w:left w:val="nil"/>
              <w:bottom w:val="single" w:color="auto" w:sz="4" w:space="0"/>
              <w:right w:val="single" w:color="auto" w:sz="4" w:space="0"/>
            </w:tcBorders>
            <w:shd w:val="clear" w:color="auto" w:fill="auto"/>
            <w:noWrap/>
            <w:vAlign w:val="center"/>
          </w:tcPr>
          <w:p w14:paraId="69406910">
            <w:pPr>
              <w:widowControl/>
              <w:spacing w:line="360" w:lineRule="exact"/>
              <w:jc w:val="center"/>
              <w:textAlignment w:val="center"/>
              <w:rPr>
                <w:rFonts w:eastAsia="微软雅黑"/>
                <w:szCs w:val="21"/>
              </w:rPr>
            </w:pPr>
            <w:r>
              <w:rPr>
                <w:rFonts w:eastAsia="微软雅黑"/>
                <w:kern w:val="0"/>
                <w:szCs w:val="21"/>
                <w:lang w:bidi="ar"/>
              </w:rPr>
              <w:t>教育实习教案设计</w:t>
            </w:r>
          </w:p>
        </w:tc>
        <w:tc>
          <w:tcPr>
            <w:tcW w:w="945" w:type="dxa"/>
            <w:tcBorders>
              <w:top w:val="nil"/>
              <w:left w:val="nil"/>
              <w:bottom w:val="single" w:color="auto" w:sz="4" w:space="0"/>
              <w:right w:val="single" w:color="auto" w:sz="4" w:space="0"/>
            </w:tcBorders>
            <w:shd w:val="clear" w:color="auto" w:fill="auto"/>
            <w:noWrap/>
            <w:vAlign w:val="center"/>
          </w:tcPr>
          <w:p w14:paraId="47953937">
            <w:pPr>
              <w:widowControl/>
              <w:spacing w:line="360" w:lineRule="exact"/>
              <w:jc w:val="center"/>
              <w:textAlignment w:val="center"/>
              <w:rPr>
                <w:rFonts w:eastAsia="微软雅黑"/>
                <w:szCs w:val="21"/>
              </w:rPr>
            </w:pPr>
            <w:r>
              <w:rPr>
                <w:rFonts w:eastAsia="微软雅黑"/>
                <w:kern w:val="0"/>
                <w:szCs w:val="21"/>
                <w:lang w:bidi="ar"/>
              </w:rPr>
              <w:t>15</w:t>
            </w:r>
          </w:p>
        </w:tc>
        <w:tc>
          <w:tcPr>
            <w:tcW w:w="8400" w:type="dxa"/>
            <w:tcBorders>
              <w:top w:val="nil"/>
              <w:left w:val="nil"/>
              <w:bottom w:val="single" w:color="auto" w:sz="4" w:space="0"/>
              <w:right w:val="single" w:color="auto" w:sz="4" w:space="0"/>
            </w:tcBorders>
            <w:shd w:val="clear" w:color="auto" w:fill="auto"/>
            <w:vAlign w:val="center"/>
          </w:tcPr>
          <w:p w14:paraId="786D10B0">
            <w:pPr>
              <w:widowControl/>
              <w:spacing w:line="360" w:lineRule="exact"/>
              <w:jc w:val="left"/>
              <w:textAlignment w:val="center"/>
              <w:rPr>
                <w:rFonts w:eastAsia="微软雅黑"/>
                <w:szCs w:val="21"/>
              </w:rPr>
            </w:pPr>
            <w:r>
              <w:rPr>
                <w:rFonts w:eastAsia="微软雅黑"/>
                <w:kern w:val="0"/>
                <w:szCs w:val="21"/>
                <w:lang w:bidi="ar"/>
              </w:rPr>
              <w:t>档案袋数量及顺序是否与花名册一致，花名册是否有学院负责人及辅导员签章</w:t>
            </w:r>
          </w:p>
        </w:tc>
        <w:tc>
          <w:tcPr>
            <w:tcW w:w="2519" w:type="dxa"/>
            <w:tcBorders>
              <w:top w:val="nil"/>
              <w:left w:val="nil"/>
              <w:bottom w:val="single" w:color="auto" w:sz="4" w:space="0"/>
              <w:right w:val="single" w:color="auto" w:sz="4" w:space="0"/>
            </w:tcBorders>
            <w:shd w:val="clear" w:color="auto" w:fill="auto"/>
            <w:noWrap/>
            <w:vAlign w:val="center"/>
          </w:tcPr>
          <w:p w14:paraId="77D837FE">
            <w:pPr>
              <w:widowControl/>
              <w:spacing w:line="360" w:lineRule="exact"/>
              <w:jc w:val="center"/>
              <w:textAlignment w:val="center"/>
              <w:rPr>
                <w:kern w:val="0"/>
                <w:sz w:val="22"/>
                <w:szCs w:val="22"/>
                <w:lang w:bidi="ar"/>
              </w:rPr>
            </w:pPr>
          </w:p>
        </w:tc>
      </w:tr>
      <w:tr w14:paraId="3E354008">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35C017AD">
            <w:pPr>
              <w:widowControl/>
              <w:spacing w:line="360" w:lineRule="exact"/>
              <w:jc w:val="center"/>
              <w:textAlignment w:val="center"/>
              <w:rPr>
                <w:rFonts w:eastAsia="微软雅黑"/>
                <w:szCs w:val="21"/>
              </w:rPr>
            </w:pPr>
            <w:r>
              <w:rPr>
                <w:rFonts w:eastAsia="微软雅黑"/>
                <w:kern w:val="0"/>
                <w:szCs w:val="21"/>
                <w:lang w:bidi="ar"/>
              </w:rPr>
              <w:t>4</w:t>
            </w:r>
          </w:p>
        </w:tc>
        <w:tc>
          <w:tcPr>
            <w:tcW w:w="2640" w:type="dxa"/>
            <w:tcBorders>
              <w:top w:val="nil"/>
              <w:left w:val="nil"/>
              <w:bottom w:val="single" w:color="auto" w:sz="4" w:space="0"/>
              <w:right w:val="single" w:color="auto" w:sz="4" w:space="0"/>
            </w:tcBorders>
            <w:shd w:val="clear" w:color="auto" w:fill="auto"/>
            <w:noWrap/>
            <w:vAlign w:val="center"/>
          </w:tcPr>
          <w:p w14:paraId="3C4A1CA6">
            <w:pPr>
              <w:widowControl/>
              <w:spacing w:line="360" w:lineRule="exact"/>
              <w:jc w:val="center"/>
              <w:textAlignment w:val="center"/>
              <w:rPr>
                <w:rFonts w:eastAsia="微软雅黑"/>
                <w:szCs w:val="21"/>
              </w:rPr>
            </w:pPr>
            <w:r>
              <w:rPr>
                <w:rFonts w:eastAsia="微软雅黑"/>
                <w:kern w:val="0"/>
                <w:szCs w:val="21"/>
                <w:lang w:bidi="ar"/>
              </w:rPr>
              <w:t>主题活动记录表</w:t>
            </w:r>
          </w:p>
        </w:tc>
        <w:tc>
          <w:tcPr>
            <w:tcW w:w="945" w:type="dxa"/>
            <w:tcBorders>
              <w:top w:val="nil"/>
              <w:left w:val="nil"/>
              <w:bottom w:val="single" w:color="auto" w:sz="4" w:space="0"/>
              <w:right w:val="single" w:color="auto" w:sz="4" w:space="0"/>
            </w:tcBorders>
            <w:shd w:val="clear" w:color="auto" w:fill="auto"/>
            <w:noWrap/>
            <w:vAlign w:val="center"/>
          </w:tcPr>
          <w:p w14:paraId="2E7958B4">
            <w:pPr>
              <w:widowControl/>
              <w:spacing w:line="360" w:lineRule="exact"/>
              <w:jc w:val="center"/>
              <w:textAlignment w:val="center"/>
              <w:rPr>
                <w:rFonts w:eastAsia="微软雅黑"/>
                <w:szCs w:val="21"/>
              </w:rPr>
            </w:pPr>
            <w:r>
              <w:rPr>
                <w:rFonts w:eastAsia="微软雅黑"/>
                <w:kern w:val="0"/>
                <w:szCs w:val="21"/>
                <w:lang w:bidi="ar"/>
              </w:rPr>
              <w:t>6</w:t>
            </w:r>
          </w:p>
        </w:tc>
        <w:tc>
          <w:tcPr>
            <w:tcW w:w="8400" w:type="dxa"/>
            <w:vMerge w:val="restart"/>
            <w:tcBorders>
              <w:top w:val="nil"/>
              <w:left w:val="single" w:color="auto" w:sz="4" w:space="0"/>
              <w:bottom w:val="single" w:color="auto" w:sz="4" w:space="0"/>
              <w:right w:val="single" w:color="auto" w:sz="4" w:space="0"/>
            </w:tcBorders>
            <w:shd w:val="clear" w:color="auto" w:fill="auto"/>
            <w:vAlign w:val="center"/>
          </w:tcPr>
          <w:p w14:paraId="7F4EB17C">
            <w:pPr>
              <w:widowControl/>
              <w:spacing w:line="360" w:lineRule="exact"/>
              <w:jc w:val="left"/>
              <w:textAlignment w:val="center"/>
              <w:rPr>
                <w:rFonts w:eastAsia="微软雅黑"/>
                <w:szCs w:val="21"/>
              </w:rPr>
            </w:pPr>
            <w:r>
              <w:rPr>
                <w:rFonts w:eastAsia="微软雅黑"/>
                <w:kern w:val="0"/>
                <w:szCs w:val="21"/>
                <w:lang w:bidi="ar"/>
              </w:rPr>
              <w:t>第1、3、7、8项是否签章，其中第8项总成绩是否按规定折算，且校内外导师均有评语/评定意见</w:t>
            </w:r>
            <w:r>
              <w:rPr>
                <w:rFonts w:eastAsia="微软雅黑"/>
                <w:kern w:val="0"/>
                <w:szCs w:val="21"/>
                <w:lang w:bidi="ar"/>
              </w:rPr>
              <w:br w:type="textWrapping"/>
            </w:r>
            <w:r>
              <w:rPr>
                <w:rFonts w:eastAsia="微软雅黑"/>
                <w:kern w:val="0"/>
                <w:szCs w:val="21"/>
                <w:lang w:bidi="ar"/>
              </w:rPr>
              <w:t>[总成绩=教学工作实习成绩×40%+班主任工作实习成绩×30%+教研实习成绩（含调查报告）×10%+反思总结成绩×20%）]</w:t>
            </w:r>
          </w:p>
        </w:tc>
        <w:tc>
          <w:tcPr>
            <w:tcW w:w="2519" w:type="dxa"/>
            <w:vMerge w:val="restart"/>
            <w:tcBorders>
              <w:top w:val="nil"/>
              <w:left w:val="single" w:color="auto" w:sz="4" w:space="0"/>
              <w:bottom w:val="single" w:color="auto" w:sz="4" w:space="0"/>
              <w:right w:val="single" w:color="auto" w:sz="4" w:space="0"/>
            </w:tcBorders>
            <w:shd w:val="clear" w:color="auto" w:fill="auto"/>
            <w:noWrap/>
            <w:vAlign w:val="center"/>
          </w:tcPr>
          <w:p w14:paraId="4B2F7FA1">
            <w:pPr>
              <w:widowControl/>
              <w:spacing w:line="360" w:lineRule="exact"/>
              <w:jc w:val="center"/>
              <w:textAlignment w:val="center"/>
              <w:rPr>
                <w:kern w:val="0"/>
                <w:sz w:val="22"/>
                <w:szCs w:val="22"/>
                <w:lang w:bidi="ar"/>
              </w:rPr>
            </w:pPr>
          </w:p>
        </w:tc>
      </w:tr>
      <w:tr w14:paraId="42C21452">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207AF605">
            <w:pPr>
              <w:widowControl/>
              <w:spacing w:line="360" w:lineRule="exact"/>
              <w:jc w:val="center"/>
              <w:textAlignment w:val="center"/>
              <w:rPr>
                <w:rFonts w:eastAsia="微软雅黑"/>
                <w:szCs w:val="21"/>
              </w:rPr>
            </w:pPr>
            <w:r>
              <w:rPr>
                <w:rFonts w:eastAsia="微软雅黑"/>
                <w:kern w:val="0"/>
                <w:szCs w:val="21"/>
                <w:lang w:bidi="ar"/>
              </w:rPr>
              <w:t>5</w:t>
            </w:r>
          </w:p>
        </w:tc>
        <w:tc>
          <w:tcPr>
            <w:tcW w:w="2640" w:type="dxa"/>
            <w:tcBorders>
              <w:top w:val="nil"/>
              <w:left w:val="nil"/>
              <w:bottom w:val="single" w:color="auto" w:sz="4" w:space="0"/>
              <w:right w:val="single" w:color="auto" w:sz="4" w:space="0"/>
            </w:tcBorders>
            <w:shd w:val="clear" w:color="auto" w:fill="auto"/>
            <w:noWrap/>
            <w:vAlign w:val="center"/>
          </w:tcPr>
          <w:p w14:paraId="3F96BCC2">
            <w:pPr>
              <w:widowControl/>
              <w:spacing w:line="360" w:lineRule="exact"/>
              <w:jc w:val="center"/>
              <w:textAlignment w:val="center"/>
              <w:rPr>
                <w:rFonts w:eastAsia="微软雅黑"/>
                <w:szCs w:val="21"/>
              </w:rPr>
            </w:pPr>
            <w:r>
              <w:rPr>
                <w:rFonts w:eastAsia="微软雅黑"/>
                <w:kern w:val="0"/>
                <w:szCs w:val="21"/>
                <w:lang w:bidi="ar"/>
              </w:rPr>
              <w:t>教研活动记录表</w:t>
            </w:r>
          </w:p>
        </w:tc>
        <w:tc>
          <w:tcPr>
            <w:tcW w:w="945" w:type="dxa"/>
            <w:tcBorders>
              <w:top w:val="nil"/>
              <w:left w:val="nil"/>
              <w:bottom w:val="single" w:color="auto" w:sz="4" w:space="0"/>
              <w:right w:val="single" w:color="auto" w:sz="4" w:space="0"/>
            </w:tcBorders>
            <w:shd w:val="clear" w:color="auto" w:fill="auto"/>
            <w:noWrap/>
            <w:vAlign w:val="center"/>
          </w:tcPr>
          <w:p w14:paraId="4FE9D55D">
            <w:pPr>
              <w:widowControl/>
              <w:spacing w:line="360" w:lineRule="exact"/>
              <w:jc w:val="center"/>
              <w:textAlignment w:val="center"/>
              <w:rPr>
                <w:rFonts w:eastAsia="微软雅黑"/>
                <w:szCs w:val="21"/>
              </w:rPr>
            </w:pPr>
            <w:r>
              <w:rPr>
                <w:rFonts w:eastAsia="微软雅黑"/>
                <w:kern w:val="0"/>
                <w:szCs w:val="21"/>
                <w:lang w:bidi="ar"/>
              </w:rPr>
              <w:t>10</w:t>
            </w:r>
          </w:p>
        </w:tc>
        <w:tc>
          <w:tcPr>
            <w:tcW w:w="8400" w:type="dxa"/>
            <w:vMerge w:val="continue"/>
            <w:tcBorders>
              <w:top w:val="nil"/>
              <w:left w:val="single" w:color="auto" w:sz="4" w:space="0"/>
              <w:bottom w:val="single" w:color="auto" w:sz="4" w:space="0"/>
              <w:right w:val="single" w:color="auto" w:sz="4" w:space="0"/>
            </w:tcBorders>
            <w:shd w:val="clear" w:color="auto" w:fill="auto"/>
            <w:vAlign w:val="center"/>
          </w:tcPr>
          <w:p w14:paraId="1A36016B">
            <w:pPr>
              <w:spacing w:line="360" w:lineRule="exact"/>
              <w:jc w:val="left"/>
              <w:rPr>
                <w:rFonts w:eastAsia="微软雅黑"/>
                <w:szCs w:val="21"/>
              </w:rPr>
            </w:pPr>
          </w:p>
        </w:tc>
        <w:tc>
          <w:tcPr>
            <w:tcW w:w="2519" w:type="dxa"/>
            <w:vMerge w:val="continue"/>
            <w:tcBorders>
              <w:top w:val="nil"/>
              <w:left w:val="single" w:color="auto" w:sz="4" w:space="0"/>
              <w:bottom w:val="single" w:color="auto" w:sz="4" w:space="0"/>
              <w:right w:val="single" w:color="auto" w:sz="4" w:space="0"/>
            </w:tcBorders>
            <w:shd w:val="clear" w:color="auto" w:fill="auto"/>
            <w:noWrap/>
            <w:vAlign w:val="center"/>
          </w:tcPr>
          <w:p w14:paraId="03AB9097">
            <w:pPr>
              <w:widowControl/>
              <w:spacing w:line="360" w:lineRule="exact"/>
              <w:jc w:val="center"/>
              <w:textAlignment w:val="center"/>
              <w:rPr>
                <w:kern w:val="0"/>
                <w:sz w:val="22"/>
                <w:szCs w:val="22"/>
                <w:lang w:bidi="ar"/>
              </w:rPr>
            </w:pPr>
          </w:p>
        </w:tc>
      </w:tr>
      <w:tr w14:paraId="78C2F2B2">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451E88D6">
            <w:pPr>
              <w:widowControl/>
              <w:spacing w:line="360" w:lineRule="exact"/>
              <w:jc w:val="center"/>
              <w:textAlignment w:val="center"/>
              <w:rPr>
                <w:rFonts w:eastAsia="微软雅黑"/>
                <w:szCs w:val="21"/>
              </w:rPr>
            </w:pPr>
            <w:r>
              <w:rPr>
                <w:rFonts w:eastAsia="微软雅黑"/>
                <w:kern w:val="0"/>
                <w:szCs w:val="21"/>
                <w:lang w:bidi="ar"/>
              </w:rPr>
              <w:t>6</w:t>
            </w:r>
          </w:p>
        </w:tc>
        <w:tc>
          <w:tcPr>
            <w:tcW w:w="2640" w:type="dxa"/>
            <w:tcBorders>
              <w:top w:val="nil"/>
              <w:left w:val="nil"/>
              <w:bottom w:val="single" w:color="auto" w:sz="4" w:space="0"/>
              <w:right w:val="single" w:color="auto" w:sz="4" w:space="0"/>
            </w:tcBorders>
            <w:shd w:val="clear" w:color="auto" w:fill="auto"/>
            <w:noWrap/>
            <w:vAlign w:val="center"/>
          </w:tcPr>
          <w:p w14:paraId="24B0AB89">
            <w:pPr>
              <w:widowControl/>
              <w:spacing w:line="360" w:lineRule="exact"/>
              <w:jc w:val="center"/>
              <w:textAlignment w:val="center"/>
              <w:rPr>
                <w:rFonts w:eastAsia="微软雅黑"/>
                <w:szCs w:val="21"/>
              </w:rPr>
            </w:pPr>
            <w:r>
              <w:rPr>
                <w:rFonts w:eastAsia="微软雅黑"/>
                <w:kern w:val="0"/>
                <w:szCs w:val="21"/>
                <w:lang w:bidi="ar"/>
              </w:rPr>
              <w:t>个别谈话或家访记录表</w:t>
            </w:r>
          </w:p>
        </w:tc>
        <w:tc>
          <w:tcPr>
            <w:tcW w:w="945" w:type="dxa"/>
            <w:tcBorders>
              <w:top w:val="nil"/>
              <w:left w:val="nil"/>
              <w:bottom w:val="single" w:color="auto" w:sz="4" w:space="0"/>
              <w:right w:val="single" w:color="auto" w:sz="4" w:space="0"/>
            </w:tcBorders>
            <w:shd w:val="clear" w:color="auto" w:fill="auto"/>
            <w:noWrap/>
            <w:vAlign w:val="center"/>
          </w:tcPr>
          <w:p w14:paraId="588EE43E">
            <w:pPr>
              <w:widowControl/>
              <w:spacing w:line="360" w:lineRule="exact"/>
              <w:jc w:val="center"/>
              <w:textAlignment w:val="center"/>
              <w:rPr>
                <w:rFonts w:eastAsia="微软雅黑"/>
                <w:szCs w:val="21"/>
              </w:rPr>
            </w:pPr>
            <w:r>
              <w:rPr>
                <w:rFonts w:eastAsia="微软雅黑"/>
                <w:kern w:val="0"/>
                <w:szCs w:val="21"/>
                <w:lang w:bidi="ar"/>
              </w:rPr>
              <w:t>4</w:t>
            </w:r>
          </w:p>
        </w:tc>
        <w:tc>
          <w:tcPr>
            <w:tcW w:w="8400" w:type="dxa"/>
            <w:vMerge w:val="restart"/>
            <w:tcBorders>
              <w:top w:val="nil"/>
              <w:left w:val="single" w:color="auto" w:sz="4" w:space="0"/>
              <w:bottom w:val="single" w:color="000000" w:sz="4" w:space="0"/>
              <w:right w:val="single" w:color="auto" w:sz="4" w:space="0"/>
            </w:tcBorders>
            <w:shd w:val="clear" w:color="auto" w:fill="auto"/>
            <w:vAlign w:val="center"/>
          </w:tcPr>
          <w:p w14:paraId="5CF66427">
            <w:pPr>
              <w:widowControl/>
              <w:spacing w:line="360" w:lineRule="exact"/>
              <w:jc w:val="left"/>
              <w:textAlignment w:val="center"/>
              <w:rPr>
                <w:rFonts w:eastAsia="微软雅黑"/>
                <w:szCs w:val="21"/>
              </w:rPr>
            </w:pPr>
            <w:r>
              <w:rPr>
                <w:rFonts w:eastAsia="微软雅黑"/>
                <w:kern w:val="0"/>
                <w:szCs w:val="21"/>
                <w:lang w:bidi="ar"/>
              </w:rPr>
              <w:t>反思总结报告、调查研究报告是否符合撰写要求（可另附纸）</w:t>
            </w:r>
            <w:r>
              <w:rPr>
                <w:rFonts w:eastAsia="微软雅黑"/>
                <w:kern w:val="0"/>
                <w:szCs w:val="21"/>
                <w:lang w:bidi="ar"/>
              </w:rPr>
              <w:br w:type="textWrapping"/>
            </w:r>
            <w:r>
              <w:rPr>
                <w:rFonts w:eastAsia="微软雅黑"/>
                <w:b/>
                <w:bCs/>
                <w:kern w:val="0"/>
                <w:szCs w:val="21"/>
                <w:lang w:bidi="ar"/>
              </w:rPr>
              <w:t>反思总结报告：</w:t>
            </w:r>
            <w:r>
              <w:rPr>
                <w:rFonts w:eastAsia="微软雅黑"/>
                <w:kern w:val="0"/>
                <w:szCs w:val="21"/>
                <w:lang w:bidi="ar"/>
              </w:rPr>
              <w:t>运用所学的教育教学理论对实习阶段的教学工作、班主任工作和教研实习等进行分析、探讨和研究，并撰写反思总结，不少于2000字。</w:t>
            </w:r>
            <w:r>
              <w:rPr>
                <w:rFonts w:eastAsia="微软雅黑"/>
                <w:kern w:val="0"/>
                <w:szCs w:val="21"/>
                <w:lang w:bidi="ar"/>
              </w:rPr>
              <w:br w:type="textWrapping"/>
            </w:r>
            <w:r>
              <w:rPr>
                <w:rFonts w:eastAsia="微软雅黑"/>
                <w:b/>
                <w:bCs/>
                <w:kern w:val="0"/>
                <w:szCs w:val="21"/>
                <w:lang w:bidi="ar"/>
              </w:rPr>
              <w:t>教育调查研究报告：</w:t>
            </w:r>
            <w:r>
              <w:rPr>
                <w:rFonts w:eastAsia="微软雅黑"/>
                <w:kern w:val="0"/>
                <w:szCs w:val="21"/>
                <w:lang w:bidi="ar"/>
              </w:rPr>
              <w:t>以实习学校的历史和现状，优秀教师先进事迹，教书育人经验、教学方法和教改经验，教学对象的心理、生理特点、学习态度与方法、知识结构、智能水平与政治思想品德状况为主，不少于3000字。报告须来自实习生本人的实地观察，或者经由教育访谈、问卷等途径获得。</w:t>
            </w:r>
          </w:p>
        </w:tc>
        <w:tc>
          <w:tcPr>
            <w:tcW w:w="2519" w:type="dxa"/>
            <w:vMerge w:val="restart"/>
            <w:tcBorders>
              <w:top w:val="nil"/>
              <w:left w:val="single" w:color="auto" w:sz="4" w:space="0"/>
              <w:bottom w:val="single" w:color="auto" w:sz="4" w:space="0"/>
              <w:right w:val="single" w:color="auto" w:sz="4" w:space="0"/>
            </w:tcBorders>
            <w:shd w:val="clear" w:color="auto" w:fill="auto"/>
            <w:noWrap/>
            <w:vAlign w:val="center"/>
          </w:tcPr>
          <w:p w14:paraId="304A41CB">
            <w:pPr>
              <w:widowControl/>
              <w:spacing w:line="360" w:lineRule="exact"/>
              <w:jc w:val="center"/>
              <w:textAlignment w:val="center"/>
              <w:rPr>
                <w:kern w:val="0"/>
                <w:sz w:val="22"/>
                <w:szCs w:val="22"/>
                <w:lang w:bidi="ar"/>
              </w:rPr>
            </w:pPr>
          </w:p>
        </w:tc>
      </w:tr>
      <w:tr w14:paraId="5E6EBB81">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6084BFF9">
            <w:pPr>
              <w:widowControl/>
              <w:spacing w:line="360" w:lineRule="exact"/>
              <w:jc w:val="center"/>
              <w:textAlignment w:val="center"/>
              <w:rPr>
                <w:rFonts w:eastAsia="微软雅黑"/>
                <w:szCs w:val="21"/>
              </w:rPr>
            </w:pPr>
            <w:r>
              <w:rPr>
                <w:rFonts w:eastAsia="微软雅黑"/>
                <w:kern w:val="0"/>
                <w:szCs w:val="21"/>
                <w:lang w:bidi="ar"/>
              </w:rPr>
              <w:t>7</w:t>
            </w:r>
          </w:p>
        </w:tc>
        <w:tc>
          <w:tcPr>
            <w:tcW w:w="2640" w:type="dxa"/>
            <w:tcBorders>
              <w:top w:val="nil"/>
              <w:left w:val="nil"/>
              <w:bottom w:val="single" w:color="auto" w:sz="4" w:space="0"/>
              <w:right w:val="single" w:color="auto" w:sz="4" w:space="0"/>
            </w:tcBorders>
            <w:shd w:val="clear" w:color="auto" w:fill="auto"/>
            <w:vAlign w:val="center"/>
          </w:tcPr>
          <w:p w14:paraId="7EE9F8F8">
            <w:pPr>
              <w:widowControl/>
              <w:spacing w:line="360" w:lineRule="exact"/>
              <w:jc w:val="center"/>
              <w:textAlignment w:val="center"/>
              <w:rPr>
                <w:rFonts w:eastAsia="微软雅黑"/>
                <w:szCs w:val="21"/>
              </w:rPr>
            </w:pPr>
            <w:r>
              <w:rPr>
                <w:rFonts w:eastAsia="微软雅黑"/>
                <w:kern w:val="0"/>
                <w:szCs w:val="21"/>
                <w:lang w:bidi="ar"/>
              </w:rPr>
              <w:t>反思总结报告</w:t>
            </w:r>
          </w:p>
        </w:tc>
        <w:tc>
          <w:tcPr>
            <w:tcW w:w="945" w:type="dxa"/>
            <w:tcBorders>
              <w:top w:val="nil"/>
              <w:left w:val="nil"/>
              <w:bottom w:val="single" w:color="auto" w:sz="4" w:space="0"/>
              <w:right w:val="single" w:color="auto" w:sz="4" w:space="0"/>
            </w:tcBorders>
            <w:shd w:val="clear" w:color="auto" w:fill="auto"/>
            <w:noWrap/>
            <w:vAlign w:val="center"/>
          </w:tcPr>
          <w:p w14:paraId="23425E22">
            <w:pPr>
              <w:widowControl/>
              <w:spacing w:line="360" w:lineRule="exact"/>
              <w:jc w:val="center"/>
              <w:textAlignment w:val="center"/>
              <w:rPr>
                <w:rFonts w:eastAsia="微软雅黑"/>
                <w:szCs w:val="21"/>
              </w:rPr>
            </w:pPr>
            <w:r>
              <w:rPr>
                <w:rFonts w:eastAsia="微软雅黑"/>
                <w:kern w:val="0"/>
                <w:szCs w:val="21"/>
                <w:lang w:bidi="ar"/>
              </w:rPr>
              <w:t>1</w:t>
            </w:r>
          </w:p>
        </w:tc>
        <w:tc>
          <w:tcPr>
            <w:tcW w:w="8400" w:type="dxa"/>
            <w:vMerge w:val="continue"/>
            <w:tcBorders>
              <w:top w:val="nil"/>
              <w:left w:val="single" w:color="auto" w:sz="4" w:space="0"/>
              <w:bottom w:val="single" w:color="000000" w:sz="4" w:space="0"/>
              <w:right w:val="single" w:color="auto" w:sz="4" w:space="0"/>
            </w:tcBorders>
            <w:shd w:val="clear" w:color="auto" w:fill="auto"/>
            <w:vAlign w:val="center"/>
          </w:tcPr>
          <w:p w14:paraId="6D28B650">
            <w:pPr>
              <w:spacing w:line="360" w:lineRule="exact"/>
              <w:jc w:val="left"/>
              <w:rPr>
                <w:rFonts w:eastAsia="微软雅黑"/>
                <w:szCs w:val="21"/>
              </w:rPr>
            </w:pPr>
          </w:p>
        </w:tc>
        <w:tc>
          <w:tcPr>
            <w:tcW w:w="2519" w:type="dxa"/>
            <w:vMerge w:val="continue"/>
            <w:tcBorders>
              <w:top w:val="nil"/>
              <w:left w:val="single" w:color="auto" w:sz="4" w:space="0"/>
              <w:bottom w:val="single" w:color="auto" w:sz="4" w:space="0"/>
              <w:right w:val="single" w:color="auto" w:sz="4" w:space="0"/>
            </w:tcBorders>
            <w:shd w:val="clear" w:color="auto" w:fill="auto"/>
            <w:noWrap/>
            <w:vAlign w:val="center"/>
          </w:tcPr>
          <w:p w14:paraId="315BA47B">
            <w:pPr>
              <w:widowControl/>
              <w:spacing w:line="360" w:lineRule="exact"/>
              <w:jc w:val="center"/>
              <w:textAlignment w:val="center"/>
              <w:rPr>
                <w:kern w:val="0"/>
                <w:sz w:val="22"/>
                <w:szCs w:val="22"/>
                <w:lang w:bidi="ar"/>
              </w:rPr>
            </w:pPr>
          </w:p>
        </w:tc>
      </w:tr>
      <w:tr w14:paraId="4E69F140">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00328105">
            <w:pPr>
              <w:widowControl/>
              <w:spacing w:line="360" w:lineRule="exact"/>
              <w:jc w:val="center"/>
              <w:textAlignment w:val="center"/>
              <w:rPr>
                <w:rFonts w:eastAsia="微软雅黑"/>
                <w:szCs w:val="21"/>
              </w:rPr>
            </w:pPr>
            <w:r>
              <w:rPr>
                <w:rFonts w:eastAsia="微软雅黑"/>
                <w:kern w:val="0"/>
                <w:szCs w:val="21"/>
                <w:lang w:bidi="ar"/>
              </w:rPr>
              <w:t>8</w:t>
            </w:r>
          </w:p>
        </w:tc>
        <w:tc>
          <w:tcPr>
            <w:tcW w:w="2640" w:type="dxa"/>
            <w:tcBorders>
              <w:top w:val="nil"/>
              <w:left w:val="nil"/>
              <w:bottom w:val="single" w:color="auto" w:sz="4" w:space="0"/>
              <w:right w:val="single" w:color="auto" w:sz="4" w:space="0"/>
            </w:tcBorders>
            <w:shd w:val="clear" w:color="auto" w:fill="auto"/>
            <w:vAlign w:val="center"/>
          </w:tcPr>
          <w:p w14:paraId="0976A05E">
            <w:pPr>
              <w:widowControl/>
              <w:spacing w:line="360" w:lineRule="exact"/>
              <w:jc w:val="center"/>
              <w:textAlignment w:val="center"/>
              <w:rPr>
                <w:rFonts w:eastAsia="微软雅黑"/>
                <w:szCs w:val="21"/>
              </w:rPr>
            </w:pPr>
            <w:r>
              <w:rPr>
                <w:rFonts w:eastAsia="微软雅黑"/>
                <w:kern w:val="0"/>
                <w:szCs w:val="21"/>
                <w:lang w:bidi="ar"/>
              </w:rPr>
              <w:t>教育实习成绩评定表</w:t>
            </w:r>
          </w:p>
        </w:tc>
        <w:tc>
          <w:tcPr>
            <w:tcW w:w="945" w:type="dxa"/>
            <w:tcBorders>
              <w:top w:val="nil"/>
              <w:left w:val="nil"/>
              <w:bottom w:val="single" w:color="auto" w:sz="4" w:space="0"/>
              <w:right w:val="single" w:color="auto" w:sz="4" w:space="0"/>
            </w:tcBorders>
            <w:shd w:val="clear" w:color="auto" w:fill="auto"/>
            <w:noWrap/>
            <w:vAlign w:val="center"/>
          </w:tcPr>
          <w:p w14:paraId="2913BB61">
            <w:pPr>
              <w:widowControl/>
              <w:spacing w:line="360" w:lineRule="exact"/>
              <w:jc w:val="center"/>
              <w:textAlignment w:val="center"/>
              <w:rPr>
                <w:rFonts w:eastAsia="微软雅黑"/>
                <w:szCs w:val="21"/>
              </w:rPr>
            </w:pPr>
            <w:r>
              <w:rPr>
                <w:rFonts w:eastAsia="微软雅黑"/>
                <w:kern w:val="0"/>
                <w:szCs w:val="21"/>
                <w:lang w:bidi="ar"/>
              </w:rPr>
              <w:t>1</w:t>
            </w:r>
          </w:p>
        </w:tc>
        <w:tc>
          <w:tcPr>
            <w:tcW w:w="8400" w:type="dxa"/>
            <w:vMerge w:val="continue"/>
            <w:tcBorders>
              <w:top w:val="nil"/>
              <w:left w:val="single" w:color="auto" w:sz="4" w:space="0"/>
              <w:bottom w:val="single" w:color="000000" w:sz="4" w:space="0"/>
              <w:right w:val="single" w:color="auto" w:sz="4" w:space="0"/>
            </w:tcBorders>
            <w:shd w:val="clear" w:color="auto" w:fill="auto"/>
            <w:vAlign w:val="center"/>
          </w:tcPr>
          <w:p w14:paraId="15A87952">
            <w:pPr>
              <w:spacing w:line="360" w:lineRule="exact"/>
              <w:jc w:val="left"/>
              <w:rPr>
                <w:rFonts w:eastAsia="微软雅黑"/>
                <w:szCs w:val="21"/>
              </w:rPr>
            </w:pPr>
          </w:p>
        </w:tc>
        <w:tc>
          <w:tcPr>
            <w:tcW w:w="2519" w:type="dxa"/>
            <w:vMerge w:val="continue"/>
            <w:tcBorders>
              <w:top w:val="nil"/>
              <w:left w:val="single" w:color="auto" w:sz="4" w:space="0"/>
              <w:bottom w:val="single" w:color="auto" w:sz="4" w:space="0"/>
              <w:right w:val="single" w:color="auto" w:sz="4" w:space="0"/>
            </w:tcBorders>
            <w:shd w:val="clear" w:color="auto" w:fill="auto"/>
            <w:noWrap/>
            <w:vAlign w:val="center"/>
          </w:tcPr>
          <w:p w14:paraId="1A727450">
            <w:pPr>
              <w:widowControl/>
              <w:spacing w:line="360" w:lineRule="exact"/>
              <w:jc w:val="center"/>
              <w:textAlignment w:val="center"/>
              <w:rPr>
                <w:kern w:val="0"/>
                <w:sz w:val="22"/>
                <w:szCs w:val="22"/>
                <w:lang w:bidi="ar"/>
              </w:rPr>
            </w:pPr>
          </w:p>
        </w:tc>
      </w:tr>
      <w:tr w14:paraId="71FFB1B7">
        <w:tblPrEx>
          <w:tblCellMar>
            <w:top w:w="0" w:type="dxa"/>
            <w:left w:w="108" w:type="dxa"/>
            <w:bottom w:w="0" w:type="dxa"/>
            <w:right w:w="108" w:type="dxa"/>
          </w:tblCellMar>
        </w:tblPrEx>
        <w:trPr>
          <w:trHeight w:val="624" w:hRule="atLeast"/>
        </w:trPr>
        <w:tc>
          <w:tcPr>
            <w:tcW w:w="518" w:type="dxa"/>
            <w:vMerge w:val="restart"/>
            <w:tcBorders>
              <w:top w:val="nil"/>
              <w:left w:val="single" w:color="auto" w:sz="4" w:space="0"/>
              <w:bottom w:val="single" w:color="000000" w:sz="4" w:space="0"/>
              <w:right w:val="single" w:color="auto" w:sz="4" w:space="0"/>
            </w:tcBorders>
            <w:shd w:val="clear" w:color="auto" w:fill="auto"/>
            <w:noWrap/>
            <w:vAlign w:val="center"/>
          </w:tcPr>
          <w:p w14:paraId="52CF561A">
            <w:pPr>
              <w:widowControl/>
              <w:spacing w:line="360" w:lineRule="exact"/>
              <w:jc w:val="center"/>
              <w:textAlignment w:val="center"/>
              <w:rPr>
                <w:rFonts w:eastAsia="微软雅黑"/>
                <w:szCs w:val="21"/>
              </w:rPr>
            </w:pPr>
            <w:r>
              <w:rPr>
                <w:rFonts w:eastAsia="微软雅黑"/>
                <w:szCs w:val="21"/>
              </w:rPr>
              <w:t>9</w:t>
            </w:r>
          </w:p>
        </w:tc>
        <w:tc>
          <w:tcPr>
            <w:tcW w:w="2640" w:type="dxa"/>
            <w:vMerge w:val="restart"/>
            <w:tcBorders>
              <w:top w:val="nil"/>
              <w:left w:val="single" w:color="auto" w:sz="4" w:space="0"/>
              <w:bottom w:val="single" w:color="000000" w:sz="4" w:space="0"/>
              <w:right w:val="single" w:color="auto" w:sz="4" w:space="0"/>
            </w:tcBorders>
            <w:shd w:val="clear" w:color="auto" w:fill="auto"/>
            <w:vAlign w:val="center"/>
          </w:tcPr>
          <w:p w14:paraId="5EC209F3">
            <w:pPr>
              <w:widowControl/>
              <w:spacing w:line="360" w:lineRule="exact"/>
              <w:jc w:val="center"/>
              <w:textAlignment w:val="center"/>
              <w:rPr>
                <w:rFonts w:eastAsia="微软雅黑"/>
                <w:szCs w:val="21"/>
              </w:rPr>
            </w:pPr>
            <w:r>
              <w:rPr>
                <w:rFonts w:eastAsia="微软雅黑"/>
                <w:kern w:val="0"/>
                <w:szCs w:val="21"/>
                <w:lang w:bidi="ar"/>
              </w:rPr>
              <w:t>教育调查研究报告</w:t>
            </w:r>
          </w:p>
        </w:tc>
        <w:tc>
          <w:tcPr>
            <w:tcW w:w="945" w:type="dxa"/>
            <w:vMerge w:val="restart"/>
            <w:tcBorders>
              <w:top w:val="nil"/>
              <w:left w:val="single" w:color="auto" w:sz="4" w:space="0"/>
              <w:bottom w:val="single" w:color="000000" w:sz="4" w:space="0"/>
              <w:right w:val="single" w:color="auto" w:sz="4" w:space="0"/>
            </w:tcBorders>
            <w:shd w:val="clear" w:color="auto" w:fill="auto"/>
            <w:noWrap/>
            <w:vAlign w:val="center"/>
          </w:tcPr>
          <w:p w14:paraId="1194A470">
            <w:pPr>
              <w:widowControl/>
              <w:spacing w:line="360" w:lineRule="exact"/>
              <w:jc w:val="center"/>
              <w:textAlignment w:val="center"/>
              <w:rPr>
                <w:rFonts w:eastAsia="微软雅黑"/>
                <w:szCs w:val="21"/>
              </w:rPr>
            </w:pPr>
            <w:r>
              <w:rPr>
                <w:rFonts w:eastAsia="微软雅黑"/>
                <w:szCs w:val="21"/>
              </w:rPr>
              <w:t>1</w:t>
            </w:r>
          </w:p>
        </w:tc>
        <w:tc>
          <w:tcPr>
            <w:tcW w:w="8400" w:type="dxa"/>
            <w:vMerge w:val="continue"/>
            <w:tcBorders>
              <w:top w:val="nil"/>
              <w:left w:val="single" w:color="auto" w:sz="4" w:space="0"/>
              <w:bottom w:val="single" w:color="000000" w:sz="4" w:space="0"/>
              <w:right w:val="single" w:color="auto" w:sz="4" w:space="0"/>
            </w:tcBorders>
            <w:shd w:val="clear" w:color="auto" w:fill="auto"/>
            <w:vAlign w:val="center"/>
          </w:tcPr>
          <w:p w14:paraId="456FB993">
            <w:pPr>
              <w:spacing w:line="360" w:lineRule="exact"/>
              <w:jc w:val="left"/>
              <w:rPr>
                <w:rFonts w:eastAsia="微软雅黑"/>
                <w:szCs w:val="21"/>
              </w:rPr>
            </w:pPr>
          </w:p>
        </w:tc>
        <w:tc>
          <w:tcPr>
            <w:tcW w:w="2519" w:type="dxa"/>
            <w:vMerge w:val="continue"/>
            <w:tcBorders>
              <w:top w:val="nil"/>
              <w:left w:val="single" w:color="auto" w:sz="4" w:space="0"/>
              <w:bottom w:val="single" w:color="auto" w:sz="4" w:space="0"/>
              <w:right w:val="single" w:color="auto" w:sz="4" w:space="0"/>
            </w:tcBorders>
            <w:shd w:val="clear" w:color="auto" w:fill="auto"/>
            <w:noWrap/>
            <w:vAlign w:val="center"/>
          </w:tcPr>
          <w:p w14:paraId="40B63C2B">
            <w:pPr>
              <w:widowControl/>
              <w:spacing w:line="360" w:lineRule="exact"/>
              <w:jc w:val="center"/>
              <w:textAlignment w:val="center"/>
              <w:rPr>
                <w:kern w:val="0"/>
                <w:sz w:val="22"/>
                <w:szCs w:val="22"/>
                <w:lang w:bidi="ar"/>
              </w:rPr>
            </w:pPr>
          </w:p>
        </w:tc>
      </w:tr>
      <w:tr w14:paraId="39D98101">
        <w:tblPrEx>
          <w:tblCellMar>
            <w:top w:w="0" w:type="dxa"/>
            <w:left w:w="108" w:type="dxa"/>
            <w:bottom w:w="0" w:type="dxa"/>
            <w:right w:w="108" w:type="dxa"/>
          </w:tblCellMar>
        </w:tblPrEx>
        <w:trPr>
          <w:trHeight w:val="360" w:hRule="atLeast"/>
        </w:trPr>
        <w:tc>
          <w:tcPr>
            <w:tcW w:w="518" w:type="dxa"/>
            <w:vMerge w:val="continue"/>
            <w:tcBorders>
              <w:top w:val="nil"/>
              <w:left w:val="single" w:color="auto" w:sz="4" w:space="0"/>
              <w:bottom w:val="single" w:color="000000" w:sz="4" w:space="0"/>
              <w:right w:val="single" w:color="auto" w:sz="4" w:space="0"/>
            </w:tcBorders>
            <w:shd w:val="clear" w:color="auto" w:fill="auto"/>
            <w:noWrap/>
            <w:vAlign w:val="center"/>
          </w:tcPr>
          <w:p w14:paraId="04BBCB01">
            <w:pPr>
              <w:spacing w:line="360" w:lineRule="exact"/>
              <w:jc w:val="center"/>
              <w:rPr>
                <w:rFonts w:eastAsia="微软雅黑"/>
                <w:szCs w:val="21"/>
              </w:rPr>
            </w:pPr>
          </w:p>
        </w:tc>
        <w:tc>
          <w:tcPr>
            <w:tcW w:w="2640" w:type="dxa"/>
            <w:vMerge w:val="continue"/>
            <w:tcBorders>
              <w:top w:val="nil"/>
              <w:left w:val="single" w:color="auto" w:sz="4" w:space="0"/>
              <w:bottom w:val="single" w:color="000000" w:sz="4" w:space="0"/>
              <w:right w:val="single" w:color="auto" w:sz="4" w:space="0"/>
            </w:tcBorders>
            <w:shd w:val="clear" w:color="auto" w:fill="auto"/>
            <w:vAlign w:val="center"/>
          </w:tcPr>
          <w:p w14:paraId="479D9E5F">
            <w:pPr>
              <w:spacing w:line="360" w:lineRule="exact"/>
              <w:jc w:val="center"/>
              <w:rPr>
                <w:rFonts w:eastAsia="微软雅黑"/>
                <w:szCs w:val="21"/>
              </w:rPr>
            </w:pPr>
          </w:p>
        </w:tc>
        <w:tc>
          <w:tcPr>
            <w:tcW w:w="945" w:type="dxa"/>
            <w:vMerge w:val="continue"/>
            <w:tcBorders>
              <w:top w:val="nil"/>
              <w:left w:val="single" w:color="auto" w:sz="4" w:space="0"/>
              <w:bottom w:val="single" w:color="000000" w:sz="4" w:space="0"/>
              <w:right w:val="single" w:color="auto" w:sz="4" w:space="0"/>
            </w:tcBorders>
            <w:shd w:val="clear" w:color="auto" w:fill="auto"/>
            <w:noWrap/>
            <w:vAlign w:val="center"/>
          </w:tcPr>
          <w:p w14:paraId="34BD189B">
            <w:pPr>
              <w:spacing w:line="360" w:lineRule="exact"/>
              <w:jc w:val="center"/>
              <w:rPr>
                <w:rFonts w:eastAsia="微软雅黑"/>
                <w:szCs w:val="21"/>
              </w:rPr>
            </w:pPr>
          </w:p>
        </w:tc>
        <w:tc>
          <w:tcPr>
            <w:tcW w:w="8400" w:type="dxa"/>
            <w:vMerge w:val="continue"/>
            <w:tcBorders>
              <w:top w:val="nil"/>
              <w:left w:val="single" w:color="auto" w:sz="4" w:space="0"/>
              <w:bottom w:val="single" w:color="000000" w:sz="4" w:space="0"/>
              <w:right w:val="single" w:color="auto" w:sz="4" w:space="0"/>
            </w:tcBorders>
            <w:shd w:val="clear" w:color="auto" w:fill="auto"/>
            <w:vAlign w:val="center"/>
          </w:tcPr>
          <w:p w14:paraId="521D7C22">
            <w:pPr>
              <w:spacing w:line="360" w:lineRule="exact"/>
              <w:jc w:val="left"/>
              <w:rPr>
                <w:rFonts w:eastAsia="微软雅黑"/>
                <w:szCs w:val="21"/>
              </w:rPr>
            </w:pPr>
          </w:p>
        </w:tc>
        <w:tc>
          <w:tcPr>
            <w:tcW w:w="2519" w:type="dxa"/>
            <w:vMerge w:val="continue"/>
            <w:tcBorders>
              <w:top w:val="nil"/>
              <w:left w:val="single" w:color="auto" w:sz="4" w:space="0"/>
              <w:bottom w:val="single" w:color="auto" w:sz="4" w:space="0"/>
              <w:right w:val="single" w:color="auto" w:sz="4" w:space="0"/>
            </w:tcBorders>
            <w:shd w:val="clear" w:color="auto" w:fill="auto"/>
            <w:noWrap/>
            <w:vAlign w:val="center"/>
          </w:tcPr>
          <w:p w14:paraId="7CD4B57F">
            <w:pPr>
              <w:widowControl/>
              <w:spacing w:line="360" w:lineRule="exact"/>
              <w:jc w:val="center"/>
              <w:textAlignment w:val="center"/>
              <w:rPr>
                <w:kern w:val="0"/>
                <w:sz w:val="22"/>
                <w:szCs w:val="22"/>
                <w:lang w:bidi="ar"/>
              </w:rPr>
            </w:pPr>
          </w:p>
        </w:tc>
      </w:tr>
      <w:tr w14:paraId="71A1D289">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4471AE4C">
            <w:pPr>
              <w:widowControl/>
              <w:spacing w:line="360" w:lineRule="exact"/>
              <w:jc w:val="center"/>
              <w:textAlignment w:val="center"/>
              <w:rPr>
                <w:rFonts w:eastAsia="微软雅黑"/>
                <w:szCs w:val="21"/>
              </w:rPr>
            </w:pPr>
            <w:r>
              <w:rPr>
                <w:rFonts w:eastAsia="微软雅黑"/>
                <w:kern w:val="0"/>
                <w:szCs w:val="21"/>
                <w:lang w:bidi="ar"/>
              </w:rPr>
              <w:t>10</w:t>
            </w:r>
          </w:p>
        </w:tc>
        <w:tc>
          <w:tcPr>
            <w:tcW w:w="2640" w:type="dxa"/>
            <w:tcBorders>
              <w:top w:val="nil"/>
              <w:left w:val="nil"/>
              <w:bottom w:val="single" w:color="auto" w:sz="4" w:space="0"/>
              <w:right w:val="single" w:color="auto" w:sz="4" w:space="0"/>
            </w:tcBorders>
            <w:shd w:val="clear" w:color="auto" w:fill="auto"/>
            <w:noWrap/>
            <w:vAlign w:val="center"/>
          </w:tcPr>
          <w:p w14:paraId="7AED5056">
            <w:pPr>
              <w:widowControl/>
              <w:spacing w:line="360" w:lineRule="exact"/>
              <w:jc w:val="center"/>
              <w:textAlignment w:val="center"/>
              <w:rPr>
                <w:rFonts w:eastAsia="微软雅黑"/>
                <w:szCs w:val="21"/>
              </w:rPr>
            </w:pPr>
            <w:r>
              <w:rPr>
                <w:rFonts w:eastAsia="微软雅黑"/>
                <w:kern w:val="0"/>
                <w:szCs w:val="21"/>
                <w:lang w:bidi="ar"/>
              </w:rPr>
              <w:t>听课笔记本</w:t>
            </w:r>
          </w:p>
        </w:tc>
        <w:tc>
          <w:tcPr>
            <w:tcW w:w="945" w:type="dxa"/>
            <w:tcBorders>
              <w:top w:val="nil"/>
              <w:left w:val="nil"/>
              <w:bottom w:val="single" w:color="auto" w:sz="4" w:space="0"/>
              <w:right w:val="single" w:color="auto" w:sz="4" w:space="0"/>
            </w:tcBorders>
            <w:shd w:val="clear" w:color="auto" w:fill="auto"/>
            <w:noWrap/>
            <w:vAlign w:val="center"/>
          </w:tcPr>
          <w:p w14:paraId="5340950B">
            <w:pPr>
              <w:widowControl/>
              <w:spacing w:line="360" w:lineRule="exact"/>
              <w:jc w:val="center"/>
              <w:textAlignment w:val="center"/>
              <w:rPr>
                <w:rFonts w:eastAsia="微软雅黑"/>
                <w:szCs w:val="21"/>
              </w:rPr>
            </w:pPr>
            <w:r>
              <w:rPr>
                <w:rFonts w:eastAsia="微软雅黑"/>
                <w:kern w:val="0"/>
                <w:szCs w:val="21"/>
                <w:lang w:bidi="ar"/>
              </w:rPr>
              <w:t>30</w:t>
            </w:r>
          </w:p>
        </w:tc>
        <w:tc>
          <w:tcPr>
            <w:tcW w:w="8400" w:type="dxa"/>
            <w:tcBorders>
              <w:top w:val="nil"/>
              <w:left w:val="nil"/>
              <w:bottom w:val="single" w:color="auto" w:sz="4" w:space="0"/>
              <w:right w:val="single" w:color="auto" w:sz="4" w:space="0"/>
            </w:tcBorders>
            <w:shd w:val="clear" w:color="auto" w:fill="auto"/>
            <w:vAlign w:val="center"/>
          </w:tcPr>
          <w:p w14:paraId="0740CE72">
            <w:pPr>
              <w:widowControl/>
              <w:spacing w:line="360" w:lineRule="exact"/>
              <w:jc w:val="left"/>
              <w:textAlignment w:val="center"/>
              <w:rPr>
                <w:rFonts w:eastAsia="微软雅黑"/>
                <w:szCs w:val="21"/>
              </w:rPr>
            </w:pPr>
            <w:r>
              <w:rPr>
                <w:rFonts w:eastAsia="微软雅黑"/>
                <w:kern w:val="0"/>
                <w:szCs w:val="21"/>
                <w:lang w:bidi="ar"/>
              </w:rPr>
              <w:t>听课笔记至少含听课实录、教学评点两大要素内容（可另附听课本，本子不做统一要求）</w:t>
            </w:r>
          </w:p>
        </w:tc>
        <w:tc>
          <w:tcPr>
            <w:tcW w:w="2519" w:type="dxa"/>
            <w:tcBorders>
              <w:top w:val="nil"/>
              <w:left w:val="nil"/>
              <w:bottom w:val="single" w:color="auto" w:sz="4" w:space="0"/>
              <w:right w:val="single" w:color="auto" w:sz="4" w:space="0"/>
            </w:tcBorders>
            <w:shd w:val="clear" w:color="auto" w:fill="auto"/>
            <w:noWrap/>
            <w:vAlign w:val="center"/>
          </w:tcPr>
          <w:p w14:paraId="728E1ADC">
            <w:pPr>
              <w:widowControl/>
              <w:spacing w:line="360" w:lineRule="exact"/>
              <w:jc w:val="center"/>
              <w:textAlignment w:val="center"/>
              <w:rPr>
                <w:kern w:val="0"/>
                <w:sz w:val="22"/>
                <w:szCs w:val="22"/>
                <w:lang w:bidi="ar"/>
              </w:rPr>
            </w:pPr>
          </w:p>
        </w:tc>
      </w:tr>
      <w:tr w14:paraId="4E627819">
        <w:tblPrEx>
          <w:tblCellMar>
            <w:top w:w="0" w:type="dxa"/>
            <w:left w:w="108" w:type="dxa"/>
            <w:bottom w:w="0" w:type="dxa"/>
            <w:right w:w="108" w:type="dxa"/>
          </w:tblCellMar>
        </w:tblPrEx>
        <w:trPr>
          <w:trHeight w:val="624" w:hRule="atLeast"/>
        </w:trPr>
        <w:tc>
          <w:tcPr>
            <w:tcW w:w="518" w:type="dxa"/>
            <w:tcBorders>
              <w:top w:val="nil"/>
              <w:left w:val="single" w:color="auto" w:sz="4" w:space="0"/>
              <w:bottom w:val="single" w:color="auto" w:sz="4" w:space="0"/>
              <w:right w:val="single" w:color="auto" w:sz="4" w:space="0"/>
            </w:tcBorders>
            <w:shd w:val="clear" w:color="auto" w:fill="auto"/>
            <w:noWrap/>
            <w:vAlign w:val="center"/>
          </w:tcPr>
          <w:p w14:paraId="3EE4D7FB">
            <w:pPr>
              <w:widowControl/>
              <w:spacing w:line="360" w:lineRule="exact"/>
              <w:jc w:val="center"/>
              <w:textAlignment w:val="center"/>
              <w:rPr>
                <w:rFonts w:eastAsia="微软雅黑"/>
                <w:szCs w:val="21"/>
              </w:rPr>
            </w:pPr>
            <w:r>
              <w:rPr>
                <w:rFonts w:eastAsia="微软雅黑"/>
                <w:szCs w:val="21"/>
              </w:rPr>
              <w:t>11</w:t>
            </w:r>
          </w:p>
        </w:tc>
        <w:tc>
          <w:tcPr>
            <w:tcW w:w="2640" w:type="dxa"/>
            <w:tcBorders>
              <w:top w:val="nil"/>
              <w:left w:val="nil"/>
              <w:bottom w:val="single" w:color="auto" w:sz="4" w:space="0"/>
              <w:right w:val="single" w:color="auto" w:sz="4" w:space="0"/>
            </w:tcBorders>
            <w:shd w:val="clear" w:color="auto" w:fill="auto"/>
            <w:noWrap/>
            <w:vAlign w:val="center"/>
          </w:tcPr>
          <w:p w14:paraId="1AA8ECA7">
            <w:pPr>
              <w:widowControl/>
              <w:spacing w:line="360" w:lineRule="exact"/>
              <w:jc w:val="center"/>
              <w:textAlignment w:val="center"/>
              <w:rPr>
                <w:rFonts w:eastAsia="微软雅黑"/>
                <w:szCs w:val="21"/>
              </w:rPr>
            </w:pPr>
            <w:r>
              <w:rPr>
                <w:rFonts w:eastAsia="微软雅黑"/>
                <w:kern w:val="0"/>
                <w:szCs w:val="21"/>
                <w:lang w:bidi="ar"/>
              </w:rPr>
              <w:t>教育实习档案花名册</w:t>
            </w:r>
          </w:p>
        </w:tc>
        <w:tc>
          <w:tcPr>
            <w:tcW w:w="945" w:type="dxa"/>
            <w:tcBorders>
              <w:top w:val="nil"/>
              <w:left w:val="nil"/>
              <w:bottom w:val="single" w:color="auto" w:sz="4" w:space="0"/>
              <w:right w:val="single" w:color="auto" w:sz="4" w:space="0"/>
            </w:tcBorders>
            <w:shd w:val="clear" w:color="auto" w:fill="auto"/>
            <w:noWrap/>
            <w:vAlign w:val="center"/>
          </w:tcPr>
          <w:p w14:paraId="197E8CEB">
            <w:pPr>
              <w:widowControl/>
              <w:spacing w:line="360" w:lineRule="exact"/>
              <w:jc w:val="center"/>
              <w:textAlignment w:val="center"/>
              <w:rPr>
                <w:rFonts w:eastAsia="微软雅黑"/>
                <w:szCs w:val="21"/>
              </w:rPr>
            </w:pPr>
            <w:r>
              <w:rPr>
                <w:rFonts w:eastAsia="微软雅黑"/>
                <w:kern w:val="0"/>
                <w:szCs w:val="21"/>
                <w:lang w:bidi="ar"/>
              </w:rPr>
              <w:t>1份/班</w:t>
            </w:r>
          </w:p>
        </w:tc>
        <w:tc>
          <w:tcPr>
            <w:tcW w:w="8400" w:type="dxa"/>
            <w:tcBorders>
              <w:top w:val="nil"/>
              <w:left w:val="nil"/>
              <w:bottom w:val="single" w:color="auto" w:sz="4" w:space="0"/>
              <w:right w:val="single" w:color="auto" w:sz="4" w:space="0"/>
            </w:tcBorders>
            <w:shd w:val="clear" w:color="auto" w:fill="auto"/>
            <w:vAlign w:val="center"/>
          </w:tcPr>
          <w:p w14:paraId="688ABAA2">
            <w:pPr>
              <w:widowControl/>
              <w:spacing w:line="360" w:lineRule="exact"/>
              <w:jc w:val="left"/>
              <w:textAlignment w:val="center"/>
              <w:rPr>
                <w:rFonts w:eastAsia="微软雅黑"/>
                <w:szCs w:val="21"/>
              </w:rPr>
            </w:pPr>
            <w:r>
              <w:rPr>
                <w:rFonts w:eastAsia="微软雅黑"/>
                <w:kern w:val="0"/>
                <w:szCs w:val="21"/>
                <w:lang w:bidi="ar"/>
              </w:rPr>
              <w:t>各班档案是否附《师范生教育实习档案花名册》</w:t>
            </w:r>
          </w:p>
        </w:tc>
        <w:tc>
          <w:tcPr>
            <w:tcW w:w="2519" w:type="dxa"/>
            <w:tcBorders>
              <w:top w:val="nil"/>
              <w:left w:val="nil"/>
              <w:bottom w:val="single" w:color="auto" w:sz="4" w:space="0"/>
              <w:right w:val="single" w:color="auto" w:sz="4" w:space="0"/>
            </w:tcBorders>
            <w:shd w:val="clear" w:color="auto" w:fill="auto"/>
            <w:noWrap/>
            <w:vAlign w:val="center"/>
          </w:tcPr>
          <w:p w14:paraId="1C4A6345">
            <w:pPr>
              <w:widowControl/>
              <w:spacing w:line="360" w:lineRule="exact"/>
              <w:jc w:val="center"/>
              <w:textAlignment w:val="center"/>
              <w:rPr>
                <w:kern w:val="0"/>
                <w:sz w:val="22"/>
                <w:szCs w:val="22"/>
                <w:lang w:bidi="ar"/>
              </w:rPr>
            </w:pPr>
          </w:p>
        </w:tc>
      </w:tr>
    </w:tbl>
    <w:p w14:paraId="061BB754">
      <w:pPr>
        <w:jc w:val="left"/>
        <w:rPr>
          <w:rFonts w:eastAsia="仿宋"/>
          <w:b/>
          <w:bCs/>
          <w:sz w:val="32"/>
          <w:szCs w:val="32"/>
        </w:rPr>
        <w:sectPr>
          <w:pgSz w:w="16838" w:h="11906" w:orient="landscape"/>
          <w:pgMar w:top="567" w:right="567" w:bottom="567" w:left="1134" w:header="851" w:footer="992" w:gutter="0"/>
          <w:cols w:space="425" w:num="1"/>
          <w:docGrid w:type="lines" w:linePitch="312" w:charSpace="0"/>
        </w:sectPr>
      </w:pPr>
    </w:p>
    <w:p w14:paraId="3DBC0E55">
      <w:pPr>
        <w:spacing w:line="480" w:lineRule="exact"/>
        <w:jc w:val="left"/>
        <w:rPr>
          <w:rFonts w:eastAsia="仿宋"/>
          <w:b/>
          <w:bCs/>
          <w:sz w:val="32"/>
          <w:szCs w:val="32"/>
        </w:rPr>
      </w:pPr>
      <w:r>
        <w:rPr>
          <w:rFonts w:eastAsia="仿宋"/>
          <w:b/>
          <w:bCs/>
          <w:sz w:val="32"/>
          <w:szCs w:val="32"/>
        </w:rPr>
        <w:t>附件7</w:t>
      </w:r>
    </w:p>
    <w:p w14:paraId="34CCE8C5">
      <w:pPr>
        <w:jc w:val="center"/>
        <w:rPr>
          <w:rFonts w:eastAsia="方正小标宋简体"/>
          <w:bCs/>
          <w:sz w:val="36"/>
          <w:szCs w:val="36"/>
        </w:rPr>
      </w:pPr>
      <w:r>
        <w:rPr>
          <w:rFonts w:eastAsia="方正小标宋简体"/>
          <w:bCs/>
          <w:sz w:val="36"/>
          <w:szCs w:val="36"/>
        </w:rPr>
        <w:t>2026届师范生《教育实习材料汇编》情况自查表</w:t>
      </w:r>
    </w:p>
    <w:tbl>
      <w:tblPr>
        <w:tblStyle w:val="6"/>
        <w:tblW w:w="0" w:type="auto"/>
        <w:jc w:val="center"/>
        <w:tblLayout w:type="fixed"/>
        <w:tblCellMar>
          <w:top w:w="0" w:type="dxa"/>
          <w:left w:w="108" w:type="dxa"/>
          <w:bottom w:w="0" w:type="dxa"/>
          <w:right w:w="108" w:type="dxa"/>
        </w:tblCellMar>
      </w:tblPr>
      <w:tblGrid>
        <w:gridCol w:w="15570"/>
      </w:tblGrid>
      <w:tr w14:paraId="4DDD6E66">
        <w:trPr>
          <w:trHeight w:val="491" w:hRule="atLeast"/>
          <w:jc w:val="center"/>
        </w:trPr>
        <w:tc>
          <w:tcPr>
            <w:tcW w:w="15570" w:type="dxa"/>
            <w:tcBorders>
              <w:top w:val="nil"/>
              <w:left w:val="nil"/>
              <w:bottom w:val="nil"/>
              <w:right w:val="nil"/>
            </w:tcBorders>
            <w:shd w:val="clear" w:color="auto" w:fill="auto"/>
            <w:noWrap/>
            <w:vAlign w:val="center"/>
          </w:tcPr>
          <w:p w14:paraId="4FB231D0">
            <w:pPr>
              <w:ind w:firstLine="560" w:firstLineChars="200"/>
              <w:rPr>
                <w:b/>
                <w:bCs/>
                <w:sz w:val="24"/>
              </w:rPr>
            </w:pPr>
            <w:r>
              <w:rPr>
                <w:sz w:val="28"/>
                <w:szCs w:val="28"/>
              </w:rPr>
              <w:t xml:space="preserve">学院（盖章）：                专业：                         检查人：                 日期：   </w:t>
            </w:r>
          </w:p>
        </w:tc>
      </w:tr>
    </w:tbl>
    <w:tbl>
      <w:tblPr>
        <w:tblStyle w:val="6"/>
        <w:tblpPr w:leftFromText="180" w:rightFromText="180" w:vertAnchor="text" w:horzAnchor="page" w:tblpXSpec="center" w:tblpY="607"/>
        <w:tblOverlap w:val="never"/>
        <w:tblW w:w="14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1030"/>
        <w:gridCol w:w="950"/>
        <w:gridCol w:w="1117"/>
        <w:gridCol w:w="1067"/>
        <w:gridCol w:w="1011"/>
        <w:gridCol w:w="1089"/>
        <w:gridCol w:w="1133"/>
        <w:gridCol w:w="1250"/>
        <w:gridCol w:w="1218"/>
        <w:gridCol w:w="1565"/>
        <w:gridCol w:w="1110"/>
      </w:tblGrid>
      <w:tr w14:paraId="7859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830" w:type="dxa"/>
            <w:vAlign w:val="center"/>
          </w:tcPr>
          <w:p w14:paraId="40010C76">
            <w:pPr>
              <w:widowControl/>
              <w:spacing w:line="360" w:lineRule="exact"/>
              <w:jc w:val="center"/>
              <w:textAlignment w:val="center"/>
              <w:rPr>
                <w:rFonts w:eastAsia="微软雅黑"/>
                <w:b/>
                <w:bCs/>
                <w:kern w:val="0"/>
                <w:sz w:val="24"/>
                <w:lang w:bidi="ar"/>
              </w:rPr>
            </w:pPr>
            <w:r>
              <w:rPr>
                <w:rFonts w:eastAsia="微软雅黑"/>
                <w:b/>
                <w:bCs/>
                <w:kern w:val="0"/>
                <w:sz w:val="24"/>
                <w:lang w:bidi="ar"/>
              </w:rPr>
              <w:t>汇编材料</w:t>
            </w:r>
          </w:p>
          <w:p w14:paraId="6DD9EF9C">
            <w:pPr>
              <w:widowControl/>
              <w:spacing w:line="360" w:lineRule="exact"/>
              <w:jc w:val="center"/>
              <w:textAlignment w:val="center"/>
              <w:rPr>
                <w:rFonts w:eastAsia="微软雅黑"/>
                <w:b/>
                <w:bCs/>
                <w:kern w:val="0"/>
                <w:sz w:val="24"/>
                <w:lang w:bidi="ar"/>
              </w:rPr>
            </w:pPr>
            <w:r>
              <w:rPr>
                <w:rFonts w:eastAsia="微软雅黑"/>
                <w:b/>
                <w:bCs/>
                <w:kern w:val="0"/>
                <w:sz w:val="24"/>
                <w:lang w:bidi="ar"/>
              </w:rPr>
              <w:t>整体情况</w:t>
            </w:r>
          </w:p>
        </w:tc>
        <w:tc>
          <w:tcPr>
            <w:tcW w:w="8647" w:type="dxa"/>
            <w:gridSpan w:val="8"/>
            <w:vAlign w:val="center"/>
          </w:tcPr>
          <w:p w14:paraId="571F2E30">
            <w:pPr>
              <w:widowControl/>
              <w:spacing w:line="360" w:lineRule="exact"/>
              <w:jc w:val="center"/>
              <w:textAlignment w:val="center"/>
              <w:rPr>
                <w:rFonts w:eastAsia="微软雅黑"/>
                <w:b/>
                <w:bCs/>
                <w:kern w:val="0"/>
                <w:sz w:val="24"/>
                <w:lang w:bidi="ar"/>
              </w:rPr>
            </w:pPr>
            <w:r>
              <w:rPr>
                <w:rFonts w:eastAsia="微软雅黑"/>
                <w:kern w:val="0"/>
                <w:sz w:val="24"/>
                <w:lang w:bidi="ar"/>
              </w:rPr>
              <w:t>是否胶装、有封面、目录</w:t>
            </w:r>
          </w:p>
        </w:tc>
        <w:tc>
          <w:tcPr>
            <w:tcW w:w="3893" w:type="dxa"/>
            <w:gridSpan w:val="3"/>
            <w:vAlign w:val="center"/>
          </w:tcPr>
          <w:p w14:paraId="44D8C5CF">
            <w:pPr>
              <w:widowControl/>
              <w:spacing w:line="360" w:lineRule="exact"/>
              <w:jc w:val="center"/>
              <w:textAlignment w:val="center"/>
              <w:rPr>
                <w:rFonts w:eastAsia="微软雅黑"/>
                <w:b/>
                <w:bCs/>
                <w:kern w:val="0"/>
                <w:sz w:val="24"/>
                <w:lang w:bidi="ar"/>
              </w:rPr>
            </w:pPr>
            <w:r>
              <w:rPr>
                <w:rFonts w:eastAsia="微软雅黑"/>
                <w:kern w:val="0"/>
                <w:sz w:val="24"/>
                <w:lang w:bidi="ar"/>
              </w:rPr>
              <w:t>都有请括号内打“√”（   ）</w:t>
            </w:r>
          </w:p>
        </w:tc>
      </w:tr>
      <w:tr w14:paraId="5495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jc w:val="center"/>
        </w:trPr>
        <w:tc>
          <w:tcPr>
            <w:tcW w:w="1830" w:type="dxa"/>
            <w:vAlign w:val="center"/>
          </w:tcPr>
          <w:p w14:paraId="04A05C60">
            <w:pPr>
              <w:widowControl/>
              <w:spacing w:line="360" w:lineRule="exact"/>
              <w:jc w:val="center"/>
              <w:textAlignment w:val="center"/>
              <w:rPr>
                <w:rFonts w:eastAsia="微软雅黑"/>
                <w:b/>
                <w:bCs/>
                <w:kern w:val="0"/>
                <w:sz w:val="24"/>
                <w:lang w:bidi="ar"/>
              </w:rPr>
            </w:pPr>
            <w:r>
              <w:rPr>
                <w:rFonts w:eastAsia="微软雅黑"/>
                <w:b/>
                <w:bCs/>
                <w:kern w:val="0"/>
                <w:sz w:val="24"/>
                <w:lang w:bidi="ar"/>
              </w:rPr>
              <w:t>汇编内容</w:t>
            </w:r>
          </w:p>
        </w:tc>
        <w:tc>
          <w:tcPr>
            <w:tcW w:w="1030" w:type="dxa"/>
            <w:vAlign w:val="center"/>
          </w:tcPr>
          <w:p w14:paraId="46E9428D">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教育实习大纲</w:t>
            </w:r>
          </w:p>
        </w:tc>
        <w:tc>
          <w:tcPr>
            <w:tcW w:w="950" w:type="dxa"/>
            <w:vAlign w:val="center"/>
          </w:tcPr>
          <w:p w14:paraId="560790D5">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教育实习计划</w:t>
            </w:r>
          </w:p>
        </w:tc>
        <w:tc>
          <w:tcPr>
            <w:tcW w:w="1117" w:type="dxa"/>
            <w:vAlign w:val="center"/>
          </w:tcPr>
          <w:p w14:paraId="38BF1885">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教育实习动员会材料</w:t>
            </w:r>
          </w:p>
        </w:tc>
        <w:tc>
          <w:tcPr>
            <w:tcW w:w="1067" w:type="dxa"/>
            <w:vAlign w:val="center"/>
          </w:tcPr>
          <w:p w14:paraId="588D8304">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教育实习师德师风专题等学习材料</w:t>
            </w:r>
          </w:p>
        </w:tc>
        <w:tc>
          <w:tcPr>
            <w:tcW w:w="1011" w:type="dxa"/>
            <w:vAlign w:val="center"/>
          </w:tcPr>
          <w:p w14:paraId="01F178A7">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教育实习检查工作记录</w:t>
            </w:r>
          </w:p>
        </w:tc>
        <w:tc>
          <w:tcPr>
            <w:tcW w:w="1089" w:type="dxa"/>
            <w:vAlign w:val="center"/>
          </w:tcPr>
          <w:p w14:paraId="6CA43B60">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教育实习汇报课评分标准表</w:t>
            </w:r>
          </w:p>
        </w:tc>
        <w:tc>
          <w:tcPr>
            <w:tcW w:w="1133" w:type="dxa"/>
            <w:vAlign w:val="center"/>
          </w:tcPr>
          <w:p w14:paraId="2FD7CCBF">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教育实习汇报课成绩汇总表</w:t>
            </w:r>
          </w:p>
        </w:tc>
        <w:tc>
          <w:tcPr>
            <w:tcW w:w="1250" w:type="dxa"/>
            <w:vAlign w:val="center"/>
          </w:tcPr>
          <w:p w14:paraId="2051A284">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教育实习成绩汇总表</w:t>
            </w:r>
          </w:p>
        </w:tc>
        <w:tc>
          <w:tcPr>
            <w:tcW w:w="1218" w:type="dxa"/>
            <w:vAlign w:val="center"/>
          </w:tcPr>
          <w:p w14:paraId="17DE39C4">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教育实习总结会记录表</w:t>
            </w:r>
          </w:p>
        </w:tc>
        <w:tc>
          <w:tcPr>
            <w:tcW w:w="1565" w:type="dxa"/>
            <w:vAlign w:val="center"/>
          </w:tcPr>
          <w:p w14:paraId="1B70D96A">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教育实习“优秀实习指导教师”“优秀实习生”推荐名单</w:t>
            </w:r>
          </w:p>
        </w:tc>
        <w:tc>
          <w:tcPr>
            <w:tcW w:w="1110" w:type="dxa"/>
            <w:vAlign w:val="center"/>
          </w:tcPr>
          <w:p w14:paraId="30572207">
            <w:pPr>
              <w:widowControl/>
              <w:spacing w:line="360" w:lineRule="exact"/>
              <w:jc w:val="center"/>
              <w:textAlignment w:val="center"/>
              <w:rPr>
                <w:rFonts w:eastAsia="微软雅黑"/>
                <w:b/>
                <w:bCs/>
                <w:kern w:val="0"/>
                <w:sz w:val="24"/>
                <w:lang w:bidi="ar"/>
              </w:rPr>
            </w:pPr>
            <w:r>
              <w:rPr>
                <w:rFonts w:eastAsia="微软雅黑"/>
                <w:b/>
                <w:bCs/>
                <w:kern w:val="0"/>
                <w:sz w:val="24"/>
                <w:lang w:bidi="ar"/>
              </w:rPr>
              <w:t>教育实习工作总结</w:t>
            </w:r>
          </w:p>
        </w:tc>
      </w:tr>
      <w:tr w14:paraId="3EEB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1830" w:type="dxa"/>
            <w:vAlign w:val="center"/>
          </w:tcPr>
          <w:p w14:paraId="3579E25A">
            <w:pPr>
              <w:spacing w:line="240" w:lineRule="atLeast"/>
              <w:jc w:val="center"/>
            </w:pPr>
            <w:r>
              <w:t>材料是否齐全：</w:t>
            </w:r>
          </w:p>
          <w:p w14:paraId="258E9D35">
            <w:pPr>
              <w:spacing w:line="240" w:lineRule="atLeast"/>
              <w:jc w:val="center"/>
            </w:pPr>
            <w:r>
              <w:t>有“√”，无“</w:t>
            </w:r>
            <w:r>
              <w:rPr>
                <w:rFonts w:eastAsia="方正仿宋_GB2312"/>
              </w:rPr>
              <w:t>Ｘ</w:t>
            </w:r>
            <w:r>
              <w:t>”</w:t>
            </w:r>
          </w:p>
        </w:tc>
        <w:tc>
          <w:tcPr>
            <w:tcW w:w="1030" w:type="dxa"/>
            <w:vAlign w:val="center"/>
          </w:tcPr>
          <w:p w14:paraId="3B218AFD">
            <w:pPr>
              <w:spacing w:line="240" w:lineRule="atLeast"/>
              <w:jc w:val="center"/>
              <w:rPr>
                <w:sz w:val="24"/>
              </w:rPr>
            </w:pPr>
          </w:p>
        </w:tc>
        <w:tc>
          <w:tcPr>
            <w:tcW w:w="950" w:type="dxa"/>
            <w:vAlign w:val="center"/>
          </w:tcPr>
          <w:p w14:paraId="396389B5">
            <w:pPr>
              <w:spacing w:line="240" w:lineRule="atLeast"/>
              <w:jc w:val="center"/>
              <w:rPr>
                <w:sz w:val="24"/>
              </w:rPr>
            </w:pPr>
          </w:p>
        </w:tc>
        <w:tc>
          <w:tcPr>
            <w:tcW w:w="1117" w:type="dxa"/>
            <w:vAlign w:val="center"/>
          </w:tcPr>
          <w:p w14:paraId="6AA12363">
            <w:pPr>
              <w:spacing w:line="240" w:lineRule="atLeast"/>
              <w:jc w:val="center"/>
              <w:rPr>
                <w:sz w:val="24"/>
              </w:rPr>
            </w:pPr>
          </w:p>
        </w:tc>
        <w:tc>
          <w:tcPr>
            <w:tcW w:w="1067" w:type="dxa"/>
            <w:vAlign w:val="center"/>
          </w:tcPr>
          <w:p w14:paraId="5F8FE545">
            <w:pPr>
              <w:spacing w:line="240" w:lineRule="atLeast"/>
              <w:jc w:val="center"/>
              <w:rPr>
                <w:sz w:val="24"/>
              </w:rPr>
            </w:pPr>
          </w:p>
        </w:tc>
        <w:tc>
          <w:tcPr>
            <w:tcW w:w="1011" w:type="dxa"/>
            <w:vAlign w:val="center"/>
          </w:tcPr>
          <w:p w14:paraId="7CF2763D">
            <w:pPr>
              <w:spacing w:line="240" w:lineRule="atLeast"/>
              <w:jc w:val="center"/>
              <w:rPr>
                <w:sz w:val="24"/>
              </w:rPr>
            </w:pPr>
          </w:p>
        </w:tc>
        <w:tc>
          <w:tcPr>
            <w:tcW w:w="1089" w:type="dxa"/>
            <w:vAlign w:val="center"/>
          </w:tcPr>
          <w:p w14:paraId="567D06D3">
            <w:pPr>
              <w:spacing w:line="240" w:lineRule="atLeast"/>
              <w:jc w:val="center"/>
              <w:rPr>
                <w:sz w:val="24"/>
              </w:rPr>
            </w:pPr>
          </w:p>
        </w:tc>
        <w:tc>
          <w:tcPr>
            <w:tcW w:w="1133" w:type="dxa"/>
            <w:vAlign w:val="center"/>
          </w:tcPr>
          <w:p w14:paraId="337387A6">
            <w:pPr>
              <w:spacing w:line="240" w:lineRule="atLeast"/>
              <w:jc w:val="center"/>
              <w:rPr>
                <w:sz w:val="24"/>
              </w:rPr>
            </w:pPr>
          </w:p>
        </w:tc>
        <w:tc>
          <w:tcPr>
            <w:tcW w:w="1250" w:type="dxa"/>
            <w:vAlign w:val="center"/>
          </w:tcPr>
          <w:p w14:paraId="3CD776F8">
            <w:pPr>
              <w:spacing w:line="240" w:lineRule="atLeast"/>
              <w:jc w:val="center"/>
              <w:rPr>
                <w:sz w:val="24"/>
              </w:rPr>
            </w:pPr>
          </w:p>
        </w:tc>
        <w:tc>
          <w:tcPr>
            <w:tcW w:w="1218" w:type="dxa"/>
            <w:vAlign w:val="center"/>
          </w:tcPr>
          <w:p w14:paraId="4C78BD88">
            <w:pPr>
              <w:spacing w:line="240" w:lineRule="atLeast"/>
              <w:jc w:val="center"/>
              <w:rPr>
                <w:sz w:val="24"/>
              </w:rPr>
            </w:pPr>
          </w:p>
        </w:tc>
        <w:tc>
          <w:tcPr>
            <w:tcW w:w="1565" w:type="dxa"/>
            <w:vAlign w:val="center"/>
          </w:tcPr>
          <w:p w14:paraId="24009B6D">
            <w:pPr>
              <w:spacing w:line="240" w:lineRule="atLeast"/>
              <w:jc w:val="center"/>
              <w:rPr>
                <w:sz w:val="24"/>
              </w:rPr>
            </w:pPr>
          </w:p>
        </w:tc>
        <w:tc>
          <w:tcPr>
            <w:tcW w:w="1110" w:type="dxa"/>
            <w:vAlign w:val="center"/>
          </w:tcPr>
          <w:p w14:paraId="3B51B8B5">
            <w:pPr>
              <w:spacing w:line="240" w:lineRule="atLeast"/>
              <w:jc w:val="center"/>
              <w:rPr>
                <w:sz w:val="24"/>
              </w:rPr>
            </w:pPr>
          </w:p>
        </w:tc>
      </w:tr>
      <w:tr w14:paraId="193F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1830" w:type="dxa"/>
            <w:vAlign w:val="center"/>
          </w:tcPr>
          <w:p w14:paraId="698AA3D8">
            <w:pPr>
              <w:spacing w:line="240" w:lineRule="atLeast"/>
              <w:jc w:val="center"/>
              <w:rPr>
                <w:szCs w:val="21"/>
              </w:rPr>
            </w:pPr>
            <w:r>
              <w:rPr>
                <w:szCs w:val="21"/>
              </w:rPr>
              <w:t>材料中需要签字盖章的地方是否有签字盖章，：</w:t>
            </w:r>
          </w:p>
          <w:p w14:paraId="670E6052">
            <w:pPr>
              <w:spacing w:line="240" w:lineRule="atLeast"/>
              <w:jc w:val="center"/>
              <w:rPr>
                <w:sz w:val="24"/>
              </w:rPr>
            </w:pPr>
            <w:r>
              <w:t>有“√”，无“</w:t>
            </w:r>
            <w:r>
              <w:rPr>
                <w:rFonts w:eastAsia="方正仿宋_GB2312"/>
              </w:rPr>
              <w:t>Ｘ</w:t>
            </w:r>
            <w:r>
              <w:t>”</w:t>
            </w:r>
          </w:p>
        </w:tc>
        <w:tc>
          <w:tcPr>
            <w:tcW w:w="1030" w:type="dxa"/>
            <w:vAlign w:val="center"/>
          </w:tcPr>
          <w:p w14:paraId="5C17DC30">
            <w:pPr>
              <w:spacing w:line="240" w:lineRule="atLeast"/>
              <w:rPr>
                <w:szCs w:val="21"/>
              </w:rPr>
            </w:pPr>
          </w:p>
        </w:tc>
        <w:tc>
          <w:tcPr>
            <w:tcW w:w="950" w:type="dxa"/>
            <w:vAlign w:val="center"/>
          </w:tcPr>
          <w:p w14:paraId="71E6301A">
            <w:pPr>
              <w:spacing w:line="240" w:lineRule="atLeast"/>
              <w:rPr>
                <w:szCs w:val="21"/>
              </w:rPr>
            </w:pPr>
          </w:p>
        </w:tc>
        <w:tc>
          <w:tcPr>
            <w:tcW w:w="1117" w:type="dxa"/>
            <w:vAlign w:val="center"/>
          </w:tcPr>
          <w:p w14:paraId="15218E6A">
            <w:pPr>
              <w:spacing w:line="240" w:lineRule="atLeast"/>
              <w:rPr>
                <w:szCs w:val="21"/>
              </w:rPr>
            </w:pPr>
          </w:p>
        </w:tc>
        <w:tc>
          <w:tcPr>
            <w:tcW w:w="1067" w:type="dxa"/>
            <w:vAlign w:val="center"/>
          </w:tcPr>
          <w:p w14:paraId="64B67743">
            <w:pPr>
              <w:spacing w:line="240" w:lineRule="atLeast"/>
              <w:rPr>
                <w:szCs w:val="21"/>
              </w:rPr>
            </w:pPr>
          </w:p>
        </w:tc>
        <w:tc>
          <w:tcPr>
            <w:tcW w:w="1011" w:type="dxa"/>
            <w:vAlign w:val="center"/>
          </w:tcPr>
          <w:p w14:paraId="7DEDF15E">
            <w:pPr>
              <w:spacing w:line="240" w:lineRule="atLeast"/>
              <w:rPr>
                <w:szCs w:val="21"/>
              </w:rPr>
            </w:pPr>
          </w:p>
        </w:tc>
        <w:tc>
          <w:tcPr>
            <w:tcW w:w="1089" w:type="dxa"/>
            <w:vAlign w:val="center"/>
          </w:tcPr>
          <w:p w14:paraId="32EC9A23">
            <w:pPr>
              <w:spacing w:line="240" w:lineRule="atLeast"/>
              <w:rPr>
                <w:szCs w:val="21"/>
              </w:rPr>
            </w:pPr>
          </w:p>
        </w:tc>
        <w:tc>
          <w:tcPr>
            <w:tcW w:w="1133" w:type="dxa"/>
            <w:vAlign w:val="center"/>
          </w:tcPr>
          <w:p w14:paraId="242701B1">
            <w:pPr>
              <w:spacing w:line="240" w:lineRule="atLeast"/>
              <w:rPr>
                <w:szCs w:val="21"/>
              </w:rPr>
            </w:pPr>
          </w:p>
        </w:tc>
        <w:tc>
          <w:tcPr>
            <w:tcW w:w="1250" w:type="dxa"/>
            <w:vAlign w:val="center"/>
          </w:tcPr>
          <w:p w14:paraId="68A9573F">
            <w:pPr>
              <w:spacing w:line="240" w:lineRule="atLeast"/>
              <w:rPr>
                <w:szCs w:val="21"/>
              </w:rPr>
            </w:pPr>
          </w:p>
        </w:tc>
        <w:tc>
          <w:tcPr>
            <w:tcW w:w="1218" w:type="dxa"/>
            <w:vAlign w:val="center"/>
          </w:tcPr>
          <w:p w14:paraId="6C993B0A">
            <w:pPr>
              <w:spacing w:line="240" w:lineRule="atLeast"/>
              <w:rPr>
                <w:szCs w:val="21"/>
              </w:rPr>
            </w:pPr>
          </w:p>
        </w:tc>
        <w:tc>
          <w:tcPr>
            <w:tcW w:w="1565" w:type="dxa"/>
            <w:vAlign w:val="center"/>
          </w:tcPr>
          <w:p w14:paraId="04ABAD0F">
            <w:pPr>
              <w:spacing w:line="240" w:lineRule="atLeast"/>
              <w:rPr>
                <w:szCs w:val="21"/>
              </w:rPr>
            </w:pPr>
          </w:p>
        </w:tc>
        <w:tc>
          <w:tcPr>
            <w:tcW w:w="1110" w:type="dxa"/>
            <w:vAlign w:val="center"/>
          </w:tcPr>
          <w:p w14:paraId="69E7DB6B">
            <w:pPr>
              <w:spacing w:line="240" w:lineRule="atLeast"/>
              <w:rPr>
                <w:szCs w:val="21"/>
              </w:rPr>
            </w:pPr>
          </w:p>
        </w:tc>
      </w:tr>
      <w:tr w14:paraId="2BB1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1830" w:type="dxa"/>
            <w:vAlign w:val="center"/>
          </w:tcPr>
          <w:p w14:paraId="4176A382">
            <w:pPr>
              <w:spacing w:line="240" w:lineRule="atLeast"/>
              <w:jc w:val="center"/>
              <w:rPr>
                <w:szCs w:val="21"/>
              </w:rPr>
            </w:pPr>
            <w:r>
              <w:rPr>
                <w:szCs w:val="21"/>
              </w:rPr>
              <w:t>其他存在问题</w:t>
            </w:r>
          </w:p>
        </w:tc>
        <w:tc>
          <w:tcPr>
            <w:tcW w:w="12540" w:type="dxa"/>
            <w:gridSpan w:val="11"/>
            <w:vAlign w:val="center"/>
          </w:tcPr>
          <w:p w14:paraId="558AAC50">
            <w:pPr>
              <w:spacing w:line="240" w:lineRule="atLeast"/>
              <w:rPr>
                <w:szCs w:val="21"/>
              </w:rPr>
            </w:pPr>
          </w:p>
        </w:tc>
      </w:tr>
    </w:tbl>
    <w:p w14:paraId="03558819">
      <w:pPr>
        <w:jc w:val="left"/>
        <w:rPr>
          <w:kern w:val="0"/>
          <w:szCs w:val="21"/>
        </w:rPr>
      </w:pPr>
    </w:p>
    <w:p w14:paraId="65A2386C">
      <w:pPr>
        <w:spacing w:line="480" w:lineRule="exact"/>
        <w:jc w:val="left"/>
        <w:rPr>
          <w:b/>
          <w:bCs/>
          <w:kern w:val="0"/>
          <w:szCs w:val="21"/>
        </w:rPr>
      </w:pPr>
      <w:r>
        <w:rPr>
          <w:b/>
          <w:bCs/>
          <w:kern w:val="0"/>
          <w:szCs w:val="21"/>
        </w:rPr>
        <w:t>备注：涉及专业：汉语言文学、数学与应用数学、英语、物理学、化学、思想政治教育、体育教育、美术学、音乐学、小学教育、学前教育。</w:t>
      </w:r>
    </w:p>
    <w:p w14:paraId="799FBFA1">
      <w:pPr>
        <w:jc w:val="left"/>
        <w:rPr>
          <w:kern w:val="0"/>
          <w:szCs w:val="21"/>
        </w:rPr>
      </w:pPr>
    </w:p>
    <w:p w14:paraId="5603046A">
      <w:pPr>
        <w:jc w:val="left"/>
        <w:rPr>
          <w:kern w:val="0"/>
          <w:szCs w:val="21"/>
        </w:rPr>
      </w:pPr>
    </w:p>
    <w:p w14:paraId="194CEBD8">
      <w:pPr>
        <w:spacing w:line="400" w:lineRule="exact"/>
        <w:rPr>
          <w:rFonts w:eastAsia="仿宋"/>
          <w:sz w:val="24"/>
        </w:rPr>
      </w:pPr>
    </w:p>
    <w:p w14:paraId="0A54594A">
      <w:pPr>
        <w:spacing w:line="480" w:lineRule="exact"/>
        <w:jc w:val="left"/>
        <w:rPr>
          <w:rFonts w:eastAsia="方正小标宋简体"/>
          <w:bCs/>
          <w:sz w:val="36"/>
          <w:szCs w:val="36"/>
        </w:rPr>
      </w:pPr>
      <w:r>
        <w:rPr>
          <w:rFonts w:eastAsia="仿宋"/>
          <w:b/>
          <w:bCs/>
          <w:sz w:val="32"/>
          <w:szCs w:val="32"/>
        </w:rPr>
        <w:t>附件</w:t>
      </w:r>
      <w:r>
        <w:rPr>
          <w:rFonts w:hint="eastAsia" w:eastAsia="仿宋"/>
          <w:b/>
          <w:bCs/>
          <w:sz w:val="32"/>
          <w:szCs w:val="32"/>
        </w:rPr>
        <w:t>8</w:t>
      </w:r>
      <w:r>
        <w:rPr>
          <w:rFonts w:eastAsia="仿宋"/>
          <w:b/>
          <w:bCs/>
          <w:sz w:val="32"/>
          <w:szCs w:val="32"/>
        </w:rPr>
        <w:t xml:space="preserve">            </w:t>
      </w:r>
      <w:r>
        <w:rPr>
          <w:rFonts w:eastAsia="方正小标宋简体"/>
          <w:bCs/>
          <w:sz w:val="36"/>
          <w:szCs w:val="36"/>
        </w:rPr>
        <w:t>2025-2026学年第</w:t>
      </w:r>
      <w:r>
        <w:rPr>
          <w:rFonts w:hint="eastAsia" w:eastAsia="方正小标宋简体"/>
          <w:bCs/>
          <w:sz w:val="36"/>
          <w:szCs w:val="36"/>
        </w:rPr>
        <w:t>一</w:t>
      </w:r>
      <w:r>
        <w:rPr>
          <w:rFonts w:eastAsia="方正小标宋简体"/>
          <w:bCs/>
          <w:sz w:val="36"/>
          <w:szCs w:val="36"/>
        </w:rPr>
        <w:t>学期</w:t>
      </w:r>
      <w:r>
        <w:rPr>
          <w:rFonts w:hint="eastAsia" w:eastAsia="方正小标宋简体"/>
          <w:bCs/>
          <w:sz w:val="36"/>
          <w:szCs w:val="36"/>
        </w:rPr>
        <w:t>转专业考核过程材料归档情况</w:t>
      </w:r>
      <w:r>
        <w:rPr>
          <w:rFonts w:eastAsia="方正小标宋简体"/>
          <w:bCs/>
          <w:sz w:val="36"/>
          <w:szCs w:val="36"/>
        </w:rPr>
        <w:t>自查表</w:t>
      </w:r>
    </w:p>
    <w:p w14:paraId="31CEE3D1">
      <w:pPr>
        <w:spacing w:line="480" w:lineRule="exact"/>
        <w:jc w:val="left"/>
        <w:rPr>
          <w:rFonts w:eastAsia="方正小标宋简体"/>
          <w:sz w:val="32"/>
          <w:szCs w:val="32"/>
        </w:rPr>
      </w:pPr>
    </w:p>
    <w:p w14:paraId="256AD9DB">
      <w:pPr>
        <w:spacing w:line="480" w:lineRule="exact"/>
        <w:jc w:val="left"/>
        <w:rPr>
          <w:rFonts w:eastAsia="仿宋_GB2312"/>
          <w:sz w:val="28"/>
          <w:szCs w:val="28"/>
        </w:rPr>
      </w:pPr>
      <w:r>
        <w:rPr>
          <w:rFonts w:hint="eastAsia" w:eastAsia="仿宋_GB2312"/>
          <w:sz w:val="28"/>
          <w:szCs w:val="28"/>
        </w:rPr>
        <w:t>学院（盖章）</w:t>
      </w:r>
      <w:r>
        <w:rPr>
          <w:rFonts w:eastAsia="仿宋_GB2312"/>
          <w:sz w:val="28"/>
          <w:szCs w:val="28"/>
        </w:rPr>
        <w:t>：</w:t>
      </w:r>
      <w:r>
        <w:rPr>
          <w:rFonts w:hint="eastAsia" w:eastAsia="仿宋_GB2312"/>
          <w:sz w:val="28"/>
          <w:szCs w:val="28"/>
        </w:rPr>
        <w:t xml:space="preserve">               经办人：              分管教学院长签字：           检查日期：</w:t>
      </w:r>
    </w:p>
    <w:tbl>
      <w:tblPr>
        <w:tblStyle w:val="6"/>
        <w:tblW w:w="14083" w:type="dxa"/>
        <w:jc w:val="center"/>
        <w:tblLayout w:type="fixed"/>
        <w:tblCellMar>
          <w:top w:w="0" w:type="dxa"/>
          <w:left w:w="108" w:type="dxa"/>
          <w:bottom w:w="0" w:type="dxa"/>
          <w:right w:w="108" w:type="dxa"/>
        </w:tblCellMar>
      </w:tblPr>
      <w:tblGrid>
        <w:gridCol w:w="1127"/>
        <w:gridCol w:w="1674"/>
        <w:gridCol w:w="3750"/>
        <w:gridCol w:w="1500"/>
        <w:gridCol w:w="4157"/>
        <w:gridCol w:w="1875"/>
      </w:tblGrid>
      <w:tr w14:paraId="17CB961B">
        <w:tblPrEx>
          <w:tblCellMar>
            <w:top w:w="0" w:type="dxa"/>
            <w:left w:w="108" w:type="dxa"/>
            <w:bottom w:w="0" w:type="dxa"/>
            <w:right w:w="108" w:type="dxa"/>
          </w:tblCellMar>
        </w:tblPrEx>
        <w:trPr>
          <w:trHeight w:val="1770" w:hRule="atLeast"/>
          <w:jc w:val="center"/>
        </w:trPr>
        <w:tc>
          <w:tcPr>
            <w:tcW w:w="1127" w:type="dxa"/>
            <w:tcBorders>
              <w:top w:val="single" w:color="000000" w:sz="4" w:space="0"/>
              <w:left w:val="single" w:color="000000" w:sz="4" w:space="0"/>
              <w:bottom w:val="single" w:color="000000" w:sz="4" w:space="0"/>
              <w:right w:val="single" w:color="000000" w:sz="4" w:space="0"/>
            </w:tcBorders>
            <w:vAlign w:val="center"/>
          </w:tcPr>
          <w:p w14:paraId="402485C2">
            <w:pPr>
              <w:widowControl/>
              <w:jc w:val="center"/>
              <w:textAlignment w:val="center"/>
              <w:rPr>
                <w:b/>
                <w:bCs/>
                <w:sz w:val="22"/>
                <w:szCs w:val="22"/>
              </w:rPr>
            </w:pPr>
            <w:r>
              <w:rPr>
                <w:b/>
                <w:bCs/>
                <w:kern w:val="0"/>
                <w:sz w:val="22"/>
                <w:szCs w:val="22"/>
                <w:lang w:bidi="ar"/>
              </w:rPr>
              <w:t>序号</w:t>
            </w:r>
          </w:p>
        </w:tc>
        <w:tc>
          <w:tcPr>
            <w:tcW w:w="1674" w:type="dxa"/>
            <w:tcBorders>
              <w:top w:val="single" w:color="000000" w:sz="4" w:space="0"/>
              <w:left w:val="single" w:color="000000" w:sz="4" w:space="0"/>
              <w:bottom w:val="single" w:color="000000" w:sz="4" w:space="0"/>
              <w:right w:val="single" w:color="000000" w:sz="4" w:space="0"/>
            </w:tcBorders>
            <w:vAlign w:val="center"/>
          </w:tcPr>
          <w:p w14:paraId="1A241549">
            <w:pPr>
              <w:widowControl/>
              <w:jc w:val="left"/>
              <w:textAlignment w:val="center"/>
              <w:rPr>
                <w:b/>
                <w:bCs/>
                <w:sz w:val="22"/>
                <w:szCs w:val="22"/>
              </w:rPr>
            </w:pPr>
            <w:r>
              <w:rPr>
                <w:rFonts w:hint="eastAsia"/>
                <w:b/>
                <w:bCs/>
                <w:sz w:val="22"/>
                <w:szCs w:val="22"/>
              </w:rPr>
              <w:t>转专业方案（含转入、转出方案）是否有在本学院网站公示，写明公示日期</w:t>
            </w:r>
          </w:p>
        </w:tc>
        <w:tc>
          <w:tcPr>
            <w:tcW w:w="3750" w:type="dxa"/>
            <w:tcBorders>
              <w:top w:val="single" w:color="000000" w:sz="4" w:space="0"/>
              <w:left w:val="single" w:color="000000" w:sz="4" w:space="0"/>
              <w:bottom w:val="single" w:color="000000" w:sz="4" w:space="0"/>
              <w:right w:val="single" w:color="000000" w:sz="4" w:space="0"/>
            </w:tcBorders>
            <w:vAlign w:val="center"/>
          </w:tcPr>
          <w:p w14:paraId="7854D9A9">
            <w:pPr>
              <w:widowControl/>
              <w:jc w:val="left"/>
              <w:textAlignment w:val="center"/>
              <w:rPr>
                <w:b/>
                <w:bCs/>
                <w:sz w:val="22"/>
                <w:szCs w:val="22"/>
              </w:rPr>
            </w:pPr>
            <w:r>
              <w:rPr>
                <w:rFonts w:hint="eastAsia"/>
                <w:b/>
                <w:bCs/>
                <w:sz w:val="22"/>
                <w:szCs w:val="22"/>
              </w:rPr>
              <w:t>如有组织转出申请考核，考核项目（如笔试、面试）的表现和得分过程，是否有明确的书面或视频记录，请写明</w:t>
            </w:r>
          </w:p>
        </w:tc>
        <w:tc>
          <w:tcPr>
            <w:tcW w:w="1500" w:type="dxa"/>
            <w:tcBorders>
              <w:top w:val="single" w:color="000000" w:sz="4" w:space="0"/>
              <w:left w:val="single" w:color="000000" w:sz="4" w:space="0"/>
              <w:bottom w:val="single" w:color="000000" w:sz="4" w:space="0"/>
              <w:right w:val="single" w:color="000000" w:sz="4" w:space="0"/>
            </w:tcBorders>
            <w:vAlign w:val="center"/>
          </w:tcPr>
          <w:p w14:paraId="047D09C3">
            <w:pPr>
              <w:widowControl/>
              <w:jc w:val="left"/>
              <w:textAlignment w:val="center"/>
              <w:rPr>
                <w:b/>
                <w:bCs/>
                <w:sz w:val="22"/>
                <w:szCs w:val="22"/>
              </w:rPr>
            </w:pPr>
            <w:r>
              <w:rPr>
                <w:rFonts w:hint="eastAsia"/>
                <w:b/>
                <w:bCs/>
                <w:sz w:val="22"/>
                <w:szCs w:val="22"/>
              </w:rPr>
              <w:t>拟同意转出申请的学生名单是否有在本学院网站公示</w:t>
            </w:r>
          </w:p>
        </w:tc>
        <w:tc>
          <w:tcPr>
            <w:tcW w:w="4157" w:type="dxa"/>
            <w:tcBorders>
              <w:top w:val="single" w:color="000000" w:sz="4" w:space="0"/>
              <w:left w:val="single" w:color="000000" w:sz="4" w:space="0"/>
              <w:bottom w:val="single" w:color="000000" w:sz="4" w:space="0"/>
              <w:right w:val="single" w:color="000000" w:sz="4" w:space="0"/>
            </w:tcBorders>
            <w:vAlign w:val="center"/>
          </w:tcPr>
          <w:p w14:paraId="0EDA9456">
            <w:pPr>
              <w:widowControl/>
              <w:jc w:val="left"/>
              <w:textAlignment w:val="center"/>
              <w:rPr>
                <w:b/>
                <w:bCs/>
                <w:sz w:val="22"/>
                <w:szCs w:val="22"/>
              </w:rPr>
            </w:pPr>
            <w:r>
              <w:rPr>
                <w:rFonts w:hint="eastAsia"/>
                <w:b/>
                <w:bCs/>
                <w:sz w:val="22"/>
                <w:szCs w:val="22"/>
              </w:rPr>
              <w:t>转入申请考核项目（如笔试、面试）的表现和得分过程，是否有明确的书面或视频记录，请写明</w:t>
            </w:r>
          </w:p>
        </w:tc>
        <w:tc>
          <w:tcPr>
            <w:tcW w:w="1875" w:type="dxa"/>
            <w:tcBorders>
              <w:top w:val="single" w:color="000000" w:sz="4" w:space="0"/>
              <w:left w:val="single" w:color="000000" w:sz="4" w:space="0"/>
              <w:bottom w:val="single" w:color="000000" w:sz="4" w:space="0"/>
              <w:right w:val="single" w:color="000000" w:sz="4" w:space="0"/>
            </w:tcBorders>
            <w:vAlign w:val="center"/>
          </w:tcPr>
          <w:p w14:paraId="3098A63C">
            <w:pPr>
              <w:widowControl/>
              <w:jc w:val="left"/>
              <w:textAlignment w:val="center"/>
              <w:rPr>
                <w:b/>
                <w:bCs/>
                <w:sz w:val="22"/>
                <w:szCs w:val="22"/>
              </w:rPr>
            </w:pPr>
            <w:r>
              <w:rPr>
                <w:rFonts w:hint="eastAsia"/>
                <w:b/>
                <w:bCs/>
                <w:sz w:val="22"/>
                <w:szCs w:val="22"/>
              </w:rPr>
              <w:t>拟同意转入的学生名单是否有在本学院网站公示</w:t>
            </w:r>
          </w:p>
        </w:tc>
      </w:tr>
      <w:tr w14:paraId="4EF4BC5A">
        <w:tblPrEx>
          <w:tblCellMar>
            <w:top w:w="0" w:type="dxa"/>
            <w:left w:w="108" w:type="dxa"/>
            <w:bottom w:w="0" w:type="dxa"/>
            <w:right w:w="108" w:type="dxa"/>
          </w:tblCellMar>
        </w:tblPrEx>
        <w:trPr>
          <w:trHeight w:val="3772" w:hRule="atLeast"/>
          <w:jc w:val="center"/>
        </w:trPr>
        <w:tc>
          <w:tcPr>
            <w:tcW w:w="1127" w:type="dxa"/>
            <w:tcBorders>
              <w:top w:val="single" w:color="000000" w:sz="4" w:space="0"/>
              <w:left w:val="single" w:color="000000" w:sz="4" w:space="0"/>
              <w:bottom w:val="single" w:color="000000" w:sz="4" w:space="0"/>
              <w:right w:val="single" w:color="000000" w:sz="4" w:space="0"/>
            </w:tcBorders>
            <w:noWrap/>
            <w:vAlign w:val="center"/>
          </w:tcPr>
          <w:p w14:paraId="1E0777DD">
            <w:pPr>
              <w:widowControl/>
              <w:jc w:val="center"/>
              <w:textAlignment w:val="center"/>
              <w:rPr>
                <w:sz w:val="22"/>
                <w:szCs w:val="22"/>
              </w:rPr>
            </w:pPr>
            <w:r>
              <w:rPr>
                <w:kern w:val="0"/>
                <w:sz w:val="22"/>
                <w:szCs w:val="22"/>
                <w:lang w:bidi="ar"/>
              </w:rPr>
              <w:t>1</w:t>
            </w:r>
          </w:p>
        </w:tc>
        <w:tc>
          <w:tcPr>
            <w:tcW w:w="1674" w:type="dxa"/>
            <w:tcBorders>
              <w:top w:val="single" w:color="000000" w:sz="4" w:space="0"/>
              <w:left w:val="single" w:color="000000" w:sz="4" w:space="0"/>
              <w:bottom w:val="single" w:color="000000" w:sz="4" w:space="0"/>
              <w:right w:val="single" w:color="000000" w:sz="4" w:space="0"/>
            </w:tcBorders>
            <w:noWrap/>
            <w:vAlign w:val="center"/>
          </w:tcPr>
          <w:p w14:paraId="38603C25">
            <w:pPr>
              <w:jc w:val="center"/>
              <w:rPr>
                <w:sz w:val="22"/>
                <w:szCs w:val="22"/>
              </w:rPr>
            </w:pPr>
          </w:p>
        </w:tc>
        <w:tc>
          <w:tcPr>
            <w:tcW w:w="3750" w:type="dxa"/>
            <w:tcBorders>
              <w:top w:val="single" w:color="000000" w:sz="4" w:space="0"/>
              <w:left w:val="single" w:color="000000" w:sz="4" w:space="0"/>
              <w:bottom w:val="single" w:color="000000" w:sz="4" w:space="0"/>
              <w:right w:val="single" w:color="000000" w:sz="4" w:space="0"/>
            </w:tcBorders>
            <w:noWrap/>
            <w:vAlign w:val="center"/>
          </w:tcPr>
          <w:p w14:paraId="0E2ACF10">
            <w:pPr>
              <w:jc w:val="center"/>
              <w:rPr>
                <w:sz w:val="22"/>
                <w:szCs w:val="22"/>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64068249">
            <w:pPr>
              <w:jc w:val="center"/>
              <w:rPr>
                <w:sz w:val="22"/>
                <w:szCs w:val="22"/>
              </w:rPr>
            </w:pPr>
          </w:p>
        </w:tc>
        <w:tc>
          <w:tcPr>
            <w:tcW w:w="4157" w:type="dxa"/>
            <w:tcBorders>
              <w:top w:val="single" w:color="000000" w:sz="4" w:space="0"/>
              <w:left w:val="single" w:color="000000" w:sz="4" w:space="0"/>
              <w:bottom w:val="single" w:color="000000" w:sz="4" w:space="0"/>
              <w:right w:val="single" w:color="000000" w:sz="4" w:space="0"/>
            </w:tcBorders>
            <w:noWrap/>
            <w:vAlign w:val="center"/>
          </w:tcPr>
          <w:p w14:paraId="6538E913">
            <w:pPr>
              <w:jc w:val="center"/>
              <w:rPr>
                <w:sz w:val="22"/>
                <w:szCs w:val="22"/>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7CFF5C99">
            <w:pPr>
              <w:jc w:val="center"/>
              <w:rPr>
                <w:sz w:val="22"/>
                <w:szCs w:val="22"/>
              </w:rPr>
            </w:pPr>
          </w:p>
        </w:tc>
      </w:tr>
      <w:tr w14:paraId="1BA96B8A">
        <w:tblPrEx>
          <w:tblCellMar>
            <w:top w:w="0" w:type="dxa"/>
            <w:left w:w="108" w:type="dxa"/>
            <w:bottom w:w="0" w:type="dxa"/>
            <w:right w:w="108" w:type="dxa"/>
          </w:tblCellMar>
        </w:tblPrEx>
        <w:trPr>
          <w:trHeight w:val="1672" w:hRule="atLeast"/>
          <w:jc w:val="center"/>
        </w:trPr>
        <w:tc>
          <w:tcPr>
            <w:tcW w:w="1127" w:type="dxa"/>
            <w:tcBorders>
              <w:top w:val="single" w:color="000000" w:sz="4" w:space="0"/>
              <w:left w:val="single" w:color="000000" w:sz="4" w:space="0"/>
              <w:bottom w:val="single" w:color="000000" w:sz="4" w:space="0"/>
              <w:right w:val="single" w:color="000000" w:sz="4" w:space="0"/>
            </w:tcBorders>
            <w:noWrap/>
            <w:vAlign w:val="center"/>
          </w:tcPr>
          <w:p w14:paraId="34F18394">
            <w:pPr>
              <w:widowControl/>
              <w:jc w:val="center"/>
              <w:textAlignment w:val="center"/>
              <w:rPr>
                <w:sz w:val="22"/>
                <w:szCs w:val="22"/>
              </w:rPr>
            </w:pPr>
            <w:r>
              <w:rPr>
                <w:kern w:val="0"/>
                <w:sz w:val="22"/>
                <w:szCs w:val="22"/>
                <w:lang w:bidi="ar"/>
              </w:rPr>
              <w:t>2</w:t>
            </w:r>
          </w:p>
        </w:tc>
        <w:tc>
          <w:tcPr>
            <w:tcW w:w="1674" w:type="dxa"/>
            <w:tcBorders>
              <w:top w:val="single" w:color="000000" w:sz="4" w:space="0"/>
              <w:left w:val="single" w:color="000000" w:sz="4" w:space="0"/>
              <w:bottom w:val="single" w:color="000000" w:sz="4" w:space="0"/>
              <w:right w:val="single" w:color="000000" w:sz="4" w:space="0"/>
            </w:tcBorders>
            <w:noWrap/>
            <w:vAlign w:val="center"/>
          </w:tcPr>
          <w:p w14:paraId="2718A725">
            <w:pPr>
              <w:jc w:val="center"/>
              <w:rPr>
                <w:sz w:val="22"/>
                <w:szCs w:val="22"/>
              </w:rPr>
            </w:pPr>
            <w:r>
              <w:rPr>
                <w:b/>
                <w:bCs/>
                <w:kern w:val="0"/>
                <w:sz w:val="22"/>
                <w:szCs w:val="22"/>
                <w:lang w:bidi="ar"/>
              </w:rPr>
              <w:t>存在问题</w:t>
            </w:r>
          </w:p>
        </w:tc>
        <w:tc>
          <w:tcPr>
            <w:tcW w:w="11282" w:type="dxa"/>
            <w:gridSpan w:val="4"/>
            <w:tcBorders>
              <w:top w:val="single" w:color="000000" w:sz="4" w:space="0"/>
              <w:left w:val="single" w:color="000000" w:sz="4" w:space="0"/>
              <w:bottom w:val="single" w:color="000000" w:sz="4" w:space="0"/>
              <w:right w:val="single" w:color="000000" w:sz="4" w:space="0"/>
            </w:tcBorders>
            <w:noWrap/>
            <w:vAlign w:val="center"/>
          </w:tcPr>
          <w:p w14:paraId="772B7B75">
            <w:pPr>
              <w:jc w:val="center"/>
              <w:rPr>
                <w:sz w:val="22"/>
                <w:szCs w:val="22"/>
              </w:rPr>
            </w:pPr>
          </w:p>
        </w:tc>
      </w:tr>
    </w:tbl>
    <w:p w14:paraId="1871311A">
      <w:pPr>
        <w:spacing w:line="400" w:lineRule="exact"/>
        <w:rPr>
          <w:rFonts w:eastAsia="仿宋"/>
          <w:sz w:val="24"/>
        </w:rPr>
      </w:pPr>
    </w:p>
    <w:sectPr>
      <w:pgSz w:w="16838" w:h="11906" w:orient="landscape"/>
      <w:pgMar w:top="567" w:right="1134" w:bottom="567" w:left="1134" w:header="851" w:footer="992" w:gutter="0"/>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96387D-CA79-4928-BF9E-71B58D1EAED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embedRegular r:id="rId2" w:fontKey="{C793E55E-EB2A-41E7-B348-D1A3C36788AD}"/>
  </w:font>
  <w:font w:name="方正小标宋简体">
    <w:panose1 w:val="03000509000000000000"/>
    <w:charset w:val="86"/>
    <w:family w:val="script"/>
    <w:pitch w:val="default"/>
    <w:sig w:usb0="00000001" w:usb1="080E0000" w:usb2="00000000" w:usb3="00000000" w:csb0="00040000" w:csb1="00000000"/>
    <w:embedRegular r:id="rId3" w:fontKey="{609E3EEC-3879-4B46-9045-C6C2FC465EFC}"/>
  </w:font>
  <w:font w:name="仿宋">
    <w:panose1 w:val="02010609060101010101"/>
    <w:charset w:val="86"/>
    <w:family w:val="modern"/>
    <w:pitch w:val="default"/>
    <w:sig w:usb0="800002BF" w:usb1="38CF7CFA" w:usb2="00000016" w:usb3="00000000" w:csb0="00040001" w:csb1="00000000"/>
    <w:embedRegular r:id="rId4" w:fontKey="{956571C7-1D3D-478C-92E8-930911C11BF4}"/>
  </w:font>
  <w:font w:name="仿宋_GB2312">
    <w:panose1 w:val="02010609030101010101"/>
    <w:charset w:val="86"/>
    <w:family w:val="modern"/>
    <w:pitch w:val="default"/>
    <w:sig w:usb0="00000001" w:usb1="080E0000" w:usb2="00000000" w:usb3="00000000" w:csb0="00040000" w:csb1="00000000"/>
    <w:embedRegular r:id="rId5" w:fontKey="{2133A98A-E5A2-4ED4-A66A-918FBFB073D9}"/>
  </w:font>
  <w:font w:name="微软雅黑">
    <w:panose1 w:val="020B0503020204020204"/>
    <w:charset w:val="86"/>
    <w:family w:val="swiss"/>
    <w:pitch w:val="default"/>
    <w:sig w:usb0="80000287" w:usb1="280F3C52" w:usb2="00000016" w:usb3="00000000" w:csb0="0004001F" w:csb1="00000000"/>
    <w:embedRegular r:id="rId6" w:fontKey="{EEC1DD9B-3D56-48C9-8BEC-2CE1950912F5}"/>
  </w:font>
  <w:font w:name="方正仿宋_GB2312">
    <w:panose1 w:val="02000000000000000000"/>
    <w:charset w:val="86"/>
    <w:family w:val="auto"/>
    <w:pitch w:val="default"/>
    <w:sig w:usb0="A00002BF" w:usb1="184F6CFA" w:usb2="00000012" w:usb3="00000000" w:csb0="00040001" w:csb1="00000000"/>
    <w:embedRegular r:id="rId7" w:fontKey="{7A09055E-C216-4FDD-A2BB-D2069F651E0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5F473"/>
    <w:multiLevelType w:val="singleLevel"/>
    <w:tmpl w:val="AF35F473"/>
    <w:lvl w:ilvl="0" w:tentative="0">
      <w:start w:val="1"/>
      <w:numFmt w:val="decimal"/>
      <w:suff w:val="space"/>
      <w:lvlText w:val="%1."/>
      <w:lvlJc w:val="left"/>
    </w:lvl>
  </w:abstractNum>
  <w:abstractNum w:abstractNumId="1">
    <w:nsid w:val="C6B3F6F6"/>
    <w:multiLevelType w:val="singleLevel"/>
    <w:tmpl w:val="C6B3F6F6"/>
    <w:lvl w:ilvl="0" w:tentative="0">
      <w:start w:val="2"/>
      <w:numFmt w:val="decimal"/>
      <w:suff w:val="space"/>
      <w:lvlText w:val="%1."/>
      <w:lvlJc w:val="left"/>
    </w:lvl>
  </w:abstractNum>
  <w:abstractNum w:abstractNumId="2">
    <w:nsid w:val="EF0C549D"/>
    <w:multiLevelType w:val="singleLevel"/>
    <w:tmpl w:val="EF0C549D"/>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NzZiMWJkOGIzMzkzYjk2MmNjOTg5NTQxYjFiN2EifQ=="/>
  </w:docVars>
  <w:rsids>
    <w:rsidRoot w:val="480F7221"/>
    <w:rsid w:val="004D6899"/>
    <w:rsid w:val="00965D82"/>
    <w:rsid w:val="00AA4454"/>
    <w:rsid w:val="00B526EB"/>
    <w:rsid w:val="013E6626"/>
    <w:rsid w:val="02510E02"/>
    <w:rsid w:val="0274721C"/>
    <w:rsid w:val="02D908B8"/>
    <w:rsid w:val="0353474B"/>
    <w:rsid w:val="038720C2"/>
    <w:rsid w:val="03CA4F28"/>
    <w:rsid w:val="0410030A"/>
    <w:rsid w:val="059B1E55"/>
    <w:rsid w:val="06D51397"/>
    <w:rsid w:val="0836747B"/>
    <w:rsid w:val="08DA2A0A"/>
    <w:rsid w:val="091343F8"/>
    <w:rsid w:val="092D1499"/>
    <w:rsid w:val="0AD8682D"/>
    <w:rsid w:val="0B622204"/>
    <w:rsid w:val="0B6727D9"/>
    <w:rsid w:val="0C193B8E"/>
    <w:rsid w:val="0C913FB2"/>
    <w:rsid w:val="0CDE5118"/>
    <w:rsid w:val="0D305756"/>
    <w:rsid w:val="0DD71E98"/>
    <w:rsid w:val="0E1409F6"/>
    <w:rsid w:val="0E4C728D"/>
    <w:rsid w:val="0E903DF5"/>
    <w:rsid w:val="131153B8"/>
    <w:rsid w:val="14BF71E2"/>
    <w:rsid w:val="15BF5C2B"/>
    <w:rsid w:val="1642631D"/>
    <w:rsid w:val="16704C38"/>
    <w:rsid w:val="17B54E42"/>
    <w:rsid w:val="18475E6C"/>
    <w:rsid w:val="18AD27F7"/>
    <w:rsid w:val="194F0D3F"/>
    <w:rsid w:val="19D8392A"/>
    <w:rsid w:val="1A911621"/>
    <w:rsid w:val="1AAF1DDD"/>
    <w:rsid w:val="1ADC658C"/>
    <w:rsid w:val="1B9A62B3"/>
    <w:rsid w:val="1BF7482D"/>
    <w:rsid w:val="1D5D63A2"/>
    <w:rsid w:val="1E941C0E"/>
    <w:rsid w:val="1EA5113C"/>
    <w:rsid w:val="1ECA65FA"/>
    <w:rsid w:val="1FA85442"/>
    <w:rsid w:val="20A7794A"/>
    <w:rsid w:val="211156FF"/>
    <w:rsid w:val="214C5241"/>
    <w:rsid w:val="21A63C04"/>
    <w:rsid w:val="23273161"/>
    <w:rsid w:val="23EE53EE"/>
    <w:rsid w:val="24613E12"/>
    <w:rsid w:val="24F13C90"/>
    <w:rsid w:val="2602138D"/>
    <w:rsid w:val="26C3712D"/>
    <w:rsid w:val="26FD42C6"/>
    <w:rsid w:val="28A569C3"/>
    <w:rsid w:val="29CF0DBC"/>
    <w:rsid w:val="2A8B1DAE"/>
    <w:rsid w:val="2A8F792B"/>
    <w:rsid w:val="2B5E54DD"/>
    <w:rsid w:val="2B775BF8"/>
    <w:rsid w:val="2B977B28"/>
    <w:rsid w:val="2C2440A3"/>
    <w:rsid w:val="2CDF07E9"/>
    <w:rsid w:val="2CF414C4"/>
    <w:rsid w:val="2D095047"/>
    <w:rsid w:val="2D7F1A16"/>
    <w:rsid w:val="2EC1207D"/>
    <w:rsid w:val="2F5C7FF7"/>
    <w:rsid w:val="2FAF2966"/>
    <w:rsid w:val="303F6377"/>
    <w:rsid w:val="3203418B"/>
    <w:rsid w:val="342F7A89"/>
    <w:rsid w:val="347031A0"/>
    <w:rsid w:val="35FD0BE5"/>
    <w:rsid w:val="362178A5"/>
    <w:rsid w:val="363D1CC9"/>
    <w:rsid w:val="376B702A"/>
    <w:rsid w:val="39273424"/>
    <w:rsid w:val="3AB94550"/>
    <w:rsid w:val="3ADC656C"/>
    <w:rsid w:val="3AEC01CF"/>
    <w:rsid w:val="3B27182E"/>
    <w:rsid w:val="3B437C64"/>
    <w:rsid w:val="3C8C2BC5"/>
    <w:rsid w:val="3CD94A35"/>
    <w:rsid w:val="3E530817"/>
    <w:rsid w:val="3E616BD2"/>
    <w:rsid w:val="3EA5210E"/>
    <w:rsid w:val="3FCA4B09"/>
    <w:rsid w:val="40464190"/>
    <w:rsid w:val="413A19B1"/>
    <w:rsid w:val="422F071E"/>
    <w:rsid w:val="43A53880"/>
    <w:rsid w:val="43BC4AF1"/>
    <w:rsid w:val="43C719C4"/>
    <w:rsid w:val="447B7C48"/>
    <w:rsid w:val="44EC7A02"/>
    <w:rsid w:val="4504286C"/>
    <w:rsid w:val="45674858"/>
    <w:rsid w:val="45CC3D42"/>
    <w:rsid w:val="46715CDF"/>
    <w:rsid w:val="479223B1"/>
    <w:rsid w:val="480F7221"/>
    <w:rsid w:val="49374FBE"/>
    <w:rsid w:val="498B3EC7"/>
    <w:rsid w:val="49A14B2D"/>
    <w:rsid w:val="49A34401"/>
    <w:rsid w:val="4A39325E"/>
    <w:rsid w:val="4B103D18"/>
    <w:rsid w:val="4C4D4AF8"/>
    <w:rsid w:val="4DF41C64"/>
    <w:rsid w:val="4F9B059D"/>
    <w:rsid w:val="5060304C"/>
    <w:rsid w:val="514F62E4"/>
    <w:rsid w:val="529017FE"/>
    <w:rsid w:val="52E837CD"/>
    <w:rsid w:val="52E8557B"/>
    <w:rsid w:val="53B55546"/>
    <w:rsid w:val="53E75832"/>
    <w:rsid w:val="53FC0BBB"/>
    <w:rsid w:val="54053853"/>
    <w:rsid w:val="54F509F0"/>
    <w:rsid w:val="55591D3F"/>
    <w:rsid w:val="56867584"/>
    <w:rsid w:val="58297C9B"/>
    <w:rsid w:val="5923730C"/>
    <w:rsid w:val="5A3B0850"/>
    <w:rsid w:val="5ABF4E13"/>
    <w:rsid w:val="5ADA7E9F"/>
    <w:rsid w:val="5B553DA6"/>
    <w:rsid w:val="5BFD362B"/>
    <w:rsid w:val="5C8207EE"/>
    <w:rsid w:val="5C9F327F"/>
    <w:rsid w:val="5CD12430"/>
    <w:rsid w:val="5E453299"/>
    <w:rsid w:val="5EFA0B0F"/>
    <w:rsid w:val="5F192F04"/>
    <w:rsid w:val="60433DF0"/>
    <w:rsid w:val="61BA4543"/>
    <w:rsid w:val="62F53AC8"/>
    <w:rsid w:val="64055F8C"/>
    <w:rsid w:val="646D58E0"/>
    <w:rsid w:val="65DF0A5F"/>
    <w:rsid w:val="664079AA"/>
    <w:rsid w:val="673B1CC5"/>
    <w:rsid w:val="674143EE"/>
    <w:rsid w:val="67EA5B16"/>
    <w:rsid w:val="68476448"/>
    <w:rsid w:val="6892146F"/>
    <w:rsid w:val="68E710FC"/>
    <w:rsid w:val="69230C63"/>
    <w:rsid w:val="6ACD6702"/>
    <w:rsid w:val="6BD2243F"/>
    <w:rsid w:val="6C141DD0"/>
    <w:rsid w:val="6C49747A"/>
    <w:rsid w:val="6C5F6456"/>
    <w:rsid w:val="6D5B64B3"/>
    <w:rsid w:val="6E391F20"/>
    <w:rsid w:val="6E9028F6"/>
    <w:rsid w:val="6E9B1C98"/>
    <w:rsid w:val="6ED36C87"/>
    <w:rsid w:val="6F5437FC"/>
    <w:rsid w:val="71445C1A"/>
    <w:rsid w:val="71BC14A7"/>
    <w:rsid w:val="71C01702"/>
    <w:rsid w:val="7252295C"/>
    <w:rsid w:val="74E4399C"/>
    <w:rsid w:val="75750A98"/>
    <w:rsid w:val="76E47C83"/>
    <w:rsid w:val="775D17E4"/>
    <w:rsid w:val="78847910"/>
    <w:rsid w:val="78E8332F"/>
    <w:rsid w:val="795E0774"/>
    <w:rsid w:val="79A436FA"/>
    <w:rsid w:val="7A902A7B"/>
    <w:rsid w:val="7AB160CE"/>
    <w:rsid w:val="7C3F770A"/>
    <w:rsid w:val="7C5A735C"/>
    <w:rsid w:val="7E0806FB"/>
    <w:rsid w:val="7E566324"/>
    <w:rsid w:val="7E8D1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qFormat/>
    <w:uiPriority w:val="0"/>
    <w:pPr>
      <w:ind w:firstLine="420" w:firstLineChars="100"/>
    </w:pPr>
    <w:rPr>
      <w:kern w:val="0"/>
      <w:sz w:val="20"/>
      <w:szCs w:val="20"/>
    </w:rPr>
  </w:style>
  <w:style w:type="character" w:styleId="8">
    <w:name w:val="page number"/>
    <w:qFormat/>
    <w:uiPriority w:val="0"/>
  </w:style>
  <w:style w:type="character" w:customStyle="1" w:styleId="9">
    <w:name w:val="font51"/>
    <w:basedOn w:val="7"/>
    <w:qFormat/>
    <w:uiPriority w:val="0"/>
    <w:rPr>
      <w:rFonts w:hint="eastAsia" w:ascii="宋体" w:hAnsi="宋体" w:eastAsia="宋体" w:cs="宋体"/>
      <w:color w:val="000000"/>
      <w:sz w:val="24"/>
      <w:szCs w:val="24"/>
      <w:u w:val="none"/>
    </w:rPr>
  </w:style>
  <w:style w:type="character" w:customStyle="1" w:styleId="10">
    <w:name w:val="font61"/>
    <w:basedOn w:val="7"/>
    <w:qFormat/>
    <w:uiPriority w:val="0"/>
    <w:rPr>
      <w:rFonts w:hint="eastAsia" w:ascii="宋体" w:hAnsi="宋体" w:eastAsia="宋体" w:cs="宋体"/>
      <w:b/>
      <w:bCs/>
      <w:color w:val="000000"/>
      <w:sz w:val="32"/>
      <w:szCs w:val="32"/>
      <w:u w:val="single"/>
    </w:rPr>
  </w:style>
  <w:style w:type="character" w:customStyle="1" w:styleId="11">
    <w:name w:val="font21"/>
    <w:basedOn w:val="7"/>
    <w:qFormat/>
    <w:uiPriority w:val="0"/>
    <w:rPr>
      <w:rFonts w:hint="eastAsia" w:ascii="方正小标宋简体" w:hAnsi="方正小标宋简体" w:eastAsia="方正小标宋简体" w:cs="方正小标宋简体"/>
      <w:color w:val="000000"/>
      <w:sz w:val="40"/>
      <w:szCs w:val="40"/>
      <w:u w:val="single"/>
    </w:rPr>
  </w:style>
  <w:style w:type="character" w:customStyle="1" w:styleId="12">
    <w:name w:val="font31"/>
    <w:basedOn w:val="7"/>
    <w:qFormat/>
    <w:uiPriority w:val="0"/>
    <w:rPr>
      <w:rFonts w:hint="eastAsia" w:ascii="方正小标宋简体" w:hAnsi="方正小标宋简体" w:eastAsia="方正小标宋简体" w:cs="方正小标宋简体"/>
      <w:color w:val="000000"/>
      <w:sz w:val="40"/>
      <w:szCs w:val="4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jwc</Company>
  <Pages>11</Pages>
  <Words>1863</Words>
  <Characters>2071</Characters>
  <Lines>33</Lines>
  <Paragraphs>9</Paragraphs>
  <TotalTime>7</TotalTime>
  <ScaleCrop>false</ScaleCrop>
  <LinksUpToDate>false</LinksUpToDate>
  <CharactersWithSpaces>2336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2023-12-27T00:03:00Z</dcterms:created>
  <dc:creator>Administrator</dc:creator>
  <cp:lastModifiedBy>微信用户</cp:lastModifiedBy>
  <cp:lastPrinted>2023-12-27T05:14:00Z</cp:lastPrinted>
  <dcterms:modified xsi:type="dcterms:W3CDTF">2025-12-29T01:28:27Z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9F4FD45E92E84961A02D476B2D5498FC_13</vt:lpwstr>
  </property>
  <property fmtid="{D5CDD505-2E9C-101B-9397-08002B2CF9AE}" pid="4" name="KSOTemplateDocerSaveRecord">
    <vt:lpwstr>eyJoZGlkIjoiZWNlNzZiMWJkOGIzMzkzYjk2MmNjOTg5NTQxYjFiN2EiLCJ1c2VySWQiOiIxNjEzNDY2MzEzIn0=</vt:lpwstr>
  </property>
</Properties>
</file>