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
          <w:sz w:val="36"/>
          <w:szCs w:val="36"/>
        </w:rPr>
      </w:pPr>
    </w:p>
    <w:p>
      <w:pPr>
        <w:jc w:val="center"/>
        <w:rPr>
          <w:rFonts w:ascii="黑体" w:hAnsi="黑体" w:eastAsia="黑体"/>
          <w:sz w:val="36"/>
          <w:szCs w:val="36"/>
        </w:rPr>
      </w:pPr>
      <w:r>
        <w:rPr>
          <w:rFonts w:ascii="黑体" w:hAnsi="黑体" w:eastAsia="黑体"/>
          <w:sz w:val="36"/>
          <w:szCs w:val="36"/>
        </w:rPr>
        <w:t>三明学院</w:t>
      </w:r>
      <w:r>
        <w:rPr>
          <w:rFonts w:hint="eastAsia" w:ascii="黑体" w:hAnsi="黑体" w:eastAsia="黑体"/>
          <w:sz w:val="36"/>
          <w:szCs w:val="36"/>
        </w:rPr>
        <w:t>资源与化工</w:t>
      </w:r>
      <w:r>
        <w:rPr>
          <w:rFonts w:ascii="黑体" w:hAnsi="黑体" w:eastAsia="黑体"/>
          <w:sz w:val="36"/>
          <w:szCs w:val="36"/>
        </w:rPr>
        <w:t>学院本科生转专业</w:t>
      </w:r>
    </w:p>
    <w:p>
      <w:pPr>
        <w:jc w:val="center"/>
        <w:rPr>
          <w:rFonts w:ascii="黑体" w:hAnsi="黑体" w:eastAsia="黑体"/>
          <w:sz w:val="36"/>
          <w:szCs w:val="36"/>
        </w:rPr>
      </w:pPr>
      <w:r>
        <w:rPr>
          <w:rFonts w:ascii="黑体" w:hAnsi="黑体" w:eastAsia="黑体"/>
          <w:sz w:val="36"/>
          <w:szCs w:val="36"/>
        </w:rPr>
        <w:t>实  施  细  则</w:t>
      </w:r>
    </w:p>
    <w:p>
      <w:pPr>
        <w:rPr>
          <w:rFonts w:eastAsia="仿宋"/>
          <w:sz w:val="32"/>
          <w:szCs w:val="32"/>
        </w:rPr>
      </w:pPr>
    </w:p>
    <w:p>
      <w:pPr>
        <w:spacing w:beforeLines="50"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为充分体现OBE“以生为本”的办学理念，遵循学生自主学习精神，尊重学生个性发展，发挥学生专长，规</w:t>
      </w:r>
      <w:r>
        <w:rPr>
          <w:rFonts w:hint="eastAsia" w:asciiTheme="minorEastAsia" w:hAnsiTheme="minorEastAsia" w:eastAsiaTheme="minorEastAsia" w:cstheme="minorEastAsia"/>
          <w:color w:val="000000" w:themeColor="text1"/>
          <w:sz w:val="24"/>
          <w:szCs w:val="24"/>
        </w:rPr>
        <w:t>范学院本科生转专业工作，依据《普通高等学校学生管理规定》（教育部令第41号）、</w:t>
      </w:r>
      <w:bookmarkStart w:id="0" w:name="文件标题"/>
      <w:r>
        <w:rPr>
          <w:rFonts w:hint="eastAsia" w:asciiTheme="minorEastAsia" w:hAnsiTheme="minorEastAsia" w:eastAsiaTheme="minorEastAsia" w:cstheme="minorEastAsia"/>
          <w:color w:val="000000" w:themeColor="text1"/>
          <w:sz w:val="24"/>
          <w:szCs w:val="24"/>
        </w:rPr>
        <w:t>《福建省教育厅关于规范普通高等学校学生转专业工作的指导意见</w:t>
      </w:r>
      <w:bookmarkEnd w:id="0"/>
      <w:r>
        <w:rPr>
          <w:rFonts w:hint="eastAsia" w:asciiTheme="minorEastAsia" w:hAnsiTheme="minorEastAsia" w:eastAsiaTheme="minorEastAsia" w:cstheme="minorEastAsia"/>
          <w:color w:val="000000" w:themeColor="text1"/>
          <w:sz w:val="24"/>
          <w:szCs w:val="24"/>
        </w:rPr>
        <w:t>》（</w:t>
      </w:r>
      <w:bookmarkStart w:id="1" w:name="文件编号"/>
      <w:r>
        <w:rPr>
          <w:rFonts w:hint="eastAsia" w:asciiTheme="minorEastAsia" w:hAnsiTheme="minorEastAsia" w:eastAsiaTheme="minorEastAsia" w:cstheme="minorEastAsia"/>
          <w:color w:val="000000" w:themeColor="text1"/>
          <w:sz w:val="24"/>
          <w:szCs w:val="24"/>
        </w:rPr>
        <w:t>闽教学〔2014〕13</w:t>
      </w:r>
      <w:bookmarkEnd w:id="1"/>
      <w:r>
        <w:rPr>
          <w:rFonts w:hint="eastAsia" w:asciiTheme="minorEastAsia" w:hAnsiTheme="minorEastAsia" w:eastAsiaTheme="minorEastAsia" w:cstheme="minorEastAsia"/>
          <w:color w:val="000000" w:themeColor="text1"/>
          <w:sz w:val="24"/>
          <w:szCs w:val="24"/>
        </w:rPr>
        <w:t>号）和《三明学院学生学籍管理办法》（明院办发[2017]59号）</w:t>
      </w:r>
      <w:r>
        <w:rPr>
          <w:rFonts w:hint="eastAsia" w:asciiTheme="minorEastAsia" w:hAnsiTheme="minorEastAsia" w:eastAsiaTheme="minorEastAsia" w:cstheme="minorEastAsia"/>
          <w:sz w:val="24"/>
          <w:szCs w:val="24"/>
        </w:rPr>
        <w:t xml:space="preserve">有关精神，结合学院实际，特制定本院转专业实施细则。 </w:t>
      </w:r>
    </w:p>
    <w:p>
      <w:pPr>
        <w:spacing w:beforeLines="50" w:line="480" w:lineRule="exac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一、工作原则</w:t>
      </w:r>
    </w:p>
    <w:p>
      <w:pPr>
        <w:spacing w:beforeLines="50"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本着公开、公平、公正原则开展转专业工作，阳光操作程序。</w:t>
      </w:r>
    </w:p>
    <w:p>
      <w:pPr>
        <w:spacing w:beforeLines="50" w:line="480" w:lineRule="exac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二、学院转专业工作小组</w:t>
      </w:r>
    </w:p>
    <w:p>
      <w:pPr>
        <w:spacing w:beforeLines="50"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学院成立学院领导、各系、教学科、学生科参加的转专业工作小组，负责组织协调。</w:t>
      </w:r>
    </w:p>
    <w:p>
      <w:pPr>
        <w:spacing w:beforeLines="50" w:line="480" w:lineRule="exact"/>
        <w:rPr>
          <w:rFonts w:hint="default" w:hAnsi="仿宋" w:eastAsia="仿宋"/>
          <w:b/>
          <w:sz w:val="28"/>
          <w:szCs w:val="28"/>
          <w:lang w:val="en-US" w:eastAsia="zh-CN"/>
        </w:rPr>
      </w:pPr>
      <w:r>
        <w:rPr>
          <w:rFonts w:hint="eastAsia" w:asciiTheme="majorEastAsia" w:hAnsiTheme="majorEastAsia" w:eastAsiaTheme="majorEastAsia" w:cstheme="majorEastAsia"/>
          <w:b/>
          <w:sz w:val="28"/>
          <w:szCs w:val="28"/>
        </w:rPr>
        <w:t>三、申请转出</w:t>
      </w:r>
      <w:r>
        <w:rPr>
          <w:rFonts w:hint="eastAsia" w:asciiTheme="majorEastAsia" w:hAnsiTheme="majorEastAsia" w:eastAsiaTheme="majorEastAsia" w:cstheme="majorEastAsia"/>
          <w:b/>
          <w:sz w:val="28"/>
          <w:szCs w:val="28"/>
          <w:lang w:val="en-US" w:eastAsia="zh-CN"/>
        </w:rPr>
        <w:t>的基本</w:t>
      </w:r>
      <w:r>
        <w:rPr>
          <w:rFonts w:hint="eastAsia" w:asciiTheme="majorEastAsia" w:hAnsiTheme="majorEastAsia" w:eastAsiaTheme="majorEastAsia" w:cstheme="majorEastAsia"/>
          <w:b/>
          <w:sz w:val="28"/>
          <w:szCs w:val="28"/>
        </w:rPr>
        <w:t>条件及</w:t>
      </w:r>
      <w:r>
        <w:rPr>
          <w:rFonts w:hint="eastAsia" w:asciiTheme="majorEastAsia" w:hAnsiTheme="majorEastAsia" w:eastAsiaTheme="majorEastAsia" w:cstheme="majorEastAsia"/>
          <w:b/>
          <w:sz w:val="28"/>
          <w:szCs w:val="28"/>
          <w:lang w:val="en-US" w:eastAsia="zh-CN"/>
        </w:rPr>
        <w:t>考核办法</w:t>
      </w:r>
    </w:p>
    <w:p>
      <w:pPr>
        <w:spacing w:beforeLines="50"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符合学校有关转出专业的规定。</w:t>
      </w:r>
    </w:p>
    <w:p>
      <w:pPr>
        <w:spacing w:beforeLines="50"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申请者在校学习期间无补考、重修记录，无违法违纪行为，未受过任何处分。</w:t>
      </w:r>
    </w:p>
    <w:p>
      <w:pPr>
        <w:spacing w:beforeLines="50"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 </w:t>
      </w:r>
      <w:r>
        <w:rPr>
          <w:rFonts w:hint="eastAsia" w:asciiTheme="minorEastAsia" w:hAnsiTheme="minorEastAsia" w:eastAsiaTheme="minorEastAsia" w:cstheme="minorEastAsia"/>
          <w:color w:val="000000" w:themeColor="text1"/>
          <w:sz w:val="24"/>
          <w:szCs w:val="24"/>
        </w:rPr>
        <w:t>面向学院全日制本科一年级学生；若二年级学生申请转专业，须报学校审核并降到一年级学习；学</w:t>
      </w:r>
      <w:r>
        <w:rPr>
          <w:rFonts w:hint="eastAsia" w:asciiTheme="minorEastAsia" w:hAnsiTheme="minorEastAsia" w:eastAsiaTheme="minorEastAsia" w:cstheme="minorEastAsia"/>
          <w:sz w:val="24"/>
          <w:szCs w:val="24"/>
        </w:rPr>
        <w:t>院各专业拟转出学生人数原则不超过本专业该学年拟转出计划人数</w:t>
      </w:r>
      <w:r>
        <w:rPr>
          <w:rFonts w:hint="eastAsia" w:asciiTheme="minorEastAsia" w:hAnsiTheme="minorEastAsia" w:eastAsiaTheme="minorEastAsia" w:cstheme="minorEastAsia"/>
          <w:color w:val="000000" w:themeColor="text1"/>
          <w:sz w:val="24"/>
          <w:szCs w:val="24"/>
        </w:rPr>
        <w:t>的10%。</w:t>
      </w:r>
    </w:p>
    <w:p>
      <w:pPr>
        <w:spacing w:beforeLines="50"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在校学习期间无故不参加学校组织的实验室安全教育培训和考试，或无故不参加课程期中考试的申请者不具备转出申请资格。</w:t>
      </w:r>
    </w:p>
    <w:p>
      <w:pPr>
        <w:spacing w:beforeLines="50" w:line="48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考核内容</w:t>
      </w:r>
      <w:r>
        <w:rPr>
          <w:rFonts w:hint="eastAsia" w:asciiTheme="minorEastAsia" w:hAnsiTheme="minorEastAsia" w:eastAsiaTheme="minorEastAsia" w:cstheme="minorEastAsia"/>
          <w:sz w:val="24"/>
          <w:szCs w:val="24"/>
        </w:rPr>
        <w:t>，按同年级同专业的综合测评排名顺序（含课程期中考核、实验室安全教育考核），自高到低确定转出学生资格。综合测评由学院转专业工作小组组织实施。</w:t>
      </w:r>
    </w:p>
    <w:p>
      <w:pPr>
        <w:spacing w:beforeLines="50"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拟申请转出学生须提交转出申请说明书和证明材料，分别由班级辅导员、教学科研科和学院逐级审核，最后报学院党政联席（扩大）会审议通过。拟转出学生汇总表报教务处，并将名单在学院网站主页对外公布，接收监督。</w:t>
      </w:r>
    </w:p>
    <w:p>
      <w:pPr>
        <w:spacing w:beforeLines="50" w:line="480" w:lineRule="exact"/>
        <w:rPr>
          <w:rFonts w:hint="default" w:eastAsia="仿宋"/>
          <w:b/>
          <w:sz w:val="28"/>
          <w:szCs w:val="28"/>
          <w:lang w:val="en-US" w:eastAsia="zh-CN"/>
        </w:rPr>
      </w:pPr>
      <w:r>
        <w:rPr>
          <w:rFonts w:hint="eastAsia" w:asciiTheme="majorEastAsia" w:hAnsiTheme="majorEastAsia" w:eastAsiaTheme="majorEastAsia" w:cstheme="majorEastAsia"/>
          <w:b/>
          <w:sz w:val="28"/>
          <w:szCs w:val="28"/>
          <w:lang w:val="en-US" w:eastAsia="zh-CN"/>
        </w:rPr>
        <w:t>四</w:t>
      </w:r>
      <w:r>
        <w:rPr>
          <w:rFonts w:hint="eastAsia" w:asciiTheme="majorEastAsia" w:hAnsiTheme="majorEastAsia" w:eastAsiaTheme="majorEastAsia" w:cstheme="majorEastAsia"/>
          <w:b/>
          <w:sz w:val="28"/>
          <w:szCs w:val="28"/>
        </w:rPr>
        <w:t>、申请转入</w:t>
      </w:r>
      <w:r>
        <w:rPr>
          <w:rFonts w:hint="eastAsia" w:asciiTheme="majorEastAsia" w:hAnsiTheme="majorEastAsia" w:eastAsiaTheme="majorEastAsia" w:cstheme="majorEastAsia"/>
          <w:b/>
          <w:sz w:val="28"/>
          <w:szCs w:val="28"/>
          <w:lang w:val="en-US" w:eastAsia="zh-CN"/>
        </w:rPr>
        <w:t>的基本</w:t>
      </w:r>
      <w:r>
        <w:rPr>
          <w:rFonts w:hint="eastAsia" w:asciiTheme="majorEastAsia" w:hAnsiTheme="majorEastAsia" w:eastAsiaTheme="majorEastAsia" w:cstheme="majorEastAsia"/>
          <w:b/>
          <w:sz w:val="28"/>
          <w:szCs w:val="28"/>
        </w:rPr>
        <w:t>条件及</w:t>
      </w:r>
      <w:r>
        <w:rPr>
          <w:rFonts w:hint="eastAsia" w:asciiTheme="majorEastAsia" w:hAnsiTheme="majorEastAsia" w:eastAsiaTheme="majorEastAsia" w:cstheme="majorEastAsia"/>
          <w:b/>
          <w:sz w:val="28"/>
          <w:szCs w:val="28"/>
          <w:lang w:val="en-US" w:eastAsia="zh-CN"/>
        </w:rPr>
        <w:t>考核办法</w:t>
      </w:r>
    </w:p>
    <w:p>
      <w:pPr>
        <w:spacing w:beforeLines="50"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符合学校有关转专业的规定。</w:t>
      </w:r>
    </w:p>
    <w:p>
      <w:pPr>
        <w:spacing w:beforeLines="50"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申请者在校学习期间无补考、重修记录，未受过纪律处分。</w:t>
      </w:r>
    </w:p>
    <w:p>
      <w:pPr>
        <w:spacing w:beforeLines="50"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面向全校一年级理、工类专业学生；学院各专业接收转入学生人数原则上不超过本学年拟接收计划人数。</w:t>
      </w:r>
    </w:p>
    <w:p>
      <w:pPr>
        <w:widowControl/>
        <w:snapToGrid w:val="0"/>
        <w:rPr>
          <w:rFonts w:hint="eastAsia" w:asciiTheme="minorEastAsia" w:hAnsiTheme="minorEastAsia" w:eastAsiaTheme="minorEastAsia" w:cstheme="minorEastAsia"/>
          <w:sz w:val="24"/>
          <w:szCs w:val="24"/>
        </w:rPr>
      </w:pPr>
    </w:p>
    <w:p>
      <w:pPr>
        <w:widowControl/>
        <w:snapToGrid w:val="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无色盲或色弱者</w:t>
      </w:r>
    </w:p>
    <w:p>
      <w:pPr>
        <w:spacing w:beforeLines="50" w:line="4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申请转入我院学习的学生需参加我院组织的专业基础知识考核，内容由各接收专业讨论确定。学院各专业对拟转入本院学生的考核，侧重对学生的基本素质、专业能力的考核。采取笔试和面试相结合的考核方式。其中，笔试占70%，面试占30%。笔试为闭卷考核；面试由学院考核小组，进行综合考查。录取最后一个名额时，出现综合考评成绩并列学生全部录取。</w:t>
      </w:r>
    </w:p>
    <w:p>
      <w:pPr>
        <w:spacing w:beforeLines="50" w:line="480" w:lineRule="exact"/>
        <w:rPr>
          <w:rFonts w:hint="default"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五</w:t>
      </w:r>
      <w:r>
        <w:rPr>
          <w:rFonts w:hint="eastAsia" w:asciiTheme="majorEastAsia" w:hAnsiTheme="majorEastAsia" w:eastAsiaTheme="majorEastAsia" w:cstheme="majorEastAsia"/>
          <w:b/>
          <w:sz w:val="28"/>
          <w:szCs w:val="28"/>
        </w:rPr>
        <w:t>、各专业</w:t>
      </w:r>
      <w:r>
        <w:rPr>
          <w:rFonts w:hint="eastAsia" w:asciiTheme="majorEastAsia" w:hAnsiTheme="majorEastAsia" w:eastAsiaTheme="majorEastAsia" w:cstheme="majorEastAsia"/>
          <w:b/>
          <w:sz w:val="28"/>
          <w:szCs w:val="28"/>
          <w:lang w:val="en-US" w:eastAsia="zh-CN"/>
        </w:rPr>
        <w:t>转出（入）</w:t>
      </w:r>
      <w:r>
        <w:rPr>
          <w:rFonts w:hint="eastAsia" w:asciiTheme="majorEastAsia" w:hAnsiTheme="majorEastAsia" w:eastAsiaTheme="majorEastAsia" w:cstheme="majorEastAsia"/>
          <w:b/>
          <w:sz w:val="28"/>
          <w:szCs w:val="28"/>
        </w:rPr>
        <w:t>计划数</w:t>
      </w:r>
      <w:r>
        <w:rPr>
          <w:rFonts w:hint="eastAsia" w:asciiTheme="majorEastAsia" w:hAnsiTheme="majorEastAsia" w:eastAsiaTheme="majorEastAsia" w:cstheme="majorEastAsia"/>
          <w:b/>
          <w:sz w:val="28"/>
          <w:szCs w:val="28"/>
          <w:lang w:val="en-US" w:eastAsia="zh-CN"/>
        </w:rPr>
        <w:t>及时间安排</w:t>
      </w:r>
    </w:p>
    <w:p>
      <w:pPr>
        <w:spacing w:beforeLines="50"/>
        <w:rPr>
          <w:rFonts w:hint="default" w:hAnsi="仿宋" w:eastAsia="仿宋"/>
          <w:b/>
          <w:sz w:val="18"/>
          <w:szCs w:val="18"/>
          <w:lang w:val="en-US" w:eastAsia="zh-CN"/>
        </w:rPr>
      </w:pPr>
      <w:r>
        <w:rPr>
          <w:rFonts w:hint="eastAsia" w:hAnsi="仿宋" w:eastAsia="仿宋"/>
          <w:b/>
          <w:sz w:val="28"/>
          <w:szCs w:val="28"/>
          <w:lang w:val="en-US" w:eastAsia="zh-CN"/>
        </w:rPr>
        <w:t>表1：</w:t>
      </w:r>
      <w:r>
        <w:rPr>
          <w:rFonts w:hint="eastAsia" w:hAnsi="仿宋" w:eastAsia="仿宋"/>
          <w:b/>
          <w:sz w:val="28"/>
          <w:szCs w:val="28"/>
        </w:rPr>
        <w:t>各专业</w:t>
      </w:r>
      <w:r>
        <w:rPr>
          <w:rFonts w:hint="eastAsia" w:hAnsi="仿宋" w:eastAsia="仿宋"/>
          <w:b/>
          <w:sz w:val="28"/>
          <w:szCs w:val="28"/>
          <w:lang w:val="en-US" w:eastAsia="zh-CN"/>
        </w:rPr>
        <w:t>转出（入）</w:t>
      </w:r>
      <w:r>
        <w:rPr>
          <w:rFonts w:hint="eastAsia" w:hAnsi="仿宋" w:eastAsia="仿宋"/>
          <w:b/>
          <w:sz w:val="28"/>
          <w:szCs w:val="28"/>
        </w:rPr>
        <w:t>计划数</w:t>
      </w:r>
    </w:p>
    <w:tbl>
      <w:tblPr>
        <w:tblStyle w:val="6"/>
        <w:tblW w:w="50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4"/>
        <w:gridCol w:w="1687"/>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94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kern w:val="0"/>
                <w:szCs w:val="21"/>
              </w:rPr>
            </w:pPr>
            <w:r>
              <w:rPr>
                <w:rFonts w:hint="eastAsia" w:ascii="宋体" w:hAnsi="宋体" w:cs="宋体"/>
                <w:b/>
                <w:kern w:val="0"/>
                <w:szCs w:val="21"/>
              </w:rPr>
              <w:t>班级</w:t>
            </w:r>
          </w:p>
          <w:p>
            <w:pPr>
              <w:widowControl/>
              <w:spacing w:line="300" w:lineRule="exact"/>
              <w:jc w:val="center"/>
              <w:rPr>
                <w:rFonts w:ascii="宋体" w:hAnsi="宋体" w:cs="宋体"/>
                <w:b/>
                <w:kern w:val="0"/>
                <w:sz w:val="18"/>
                <w:szCs w:val="18"/>
              </w:rPr>
            </w:pPr>
            <w:r>
              <w:rPr>
                <w:rFonts w:hint="eastAsia" w:ascii="宋体" w:hAnsi="宋体" w:cs="宋体"/>
                <w:b/>
                <w:kern w:val="0"/>
                <w:sz w:val="18"/>
                <w:szCs w:val="18"/>
              </w:rPr>
              <w:t>（标准名称）</w:t>
            </w:r>
          </w:p>
        </w:tc>
        <w:tc>
          <w:tcPr>
            <w:tcW w:w="976"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b/>
                <w:kern w:val="0"/>
                <w:szCs w:val="21"/>
              </w:rPr>
            </w:pPr>
            <w:r>
              <w:rPr>
                <w:rFonts w:hint="eastAsia" w:ascii="宋体" w:hAnsi="宋体" w:cs="宋体"/>
                <w:b/>
                <w:kern w:val="0"/>
                <w:szCs w:val="21"/>
              </w:rPr>
              <w:t>人数</w:t>
            </w:r>
          </w:p>
          <w:p>
            <w:pPr>
              <w:widowControl/>
              <w:spacing w:line="300" w:lineRule="exact"/>
              <w:jc w:val="center"/>
              <w:rPr>
                <w:rFonts w:hint="default" w:ascii="宋体" w:hAnsi="宋体" w:eastAsia="宋体" w:cs="宋体"/>
                <w:b/>
                <w:kern w:val="0"/>
                <w:szCs w:val="21"/>
                <w:lang w:val="en-US" w:eastAsia="zh-CN"/>
              </w:rPr>
            </w:pPr>
            <w:r>
              <w:rPr>
                <w:rFonts w:hint="eastAsia" w:ascii="宋体" w:hAnsi="宋体" w:cs="宋体"/>
                <w:b/>
                <w:kern w:val="0"/>
                <w:szCs w:val="21"/>
                <w:lang w:eastAsia="zh-CN"/>
              </w:rPr>
              <w:t>（</w:t>
            </w:r>
            <w:r>
              <w:rPr>
                <w:rFonts w:hint="eastAsia" w:ascii="宋体" w:hAnsi="宋体" w:cs="宋体"/>
                <w:b/>
                <w:kern w:val="0"/>
                <w:szCs w:val="21"/>
                <w:lang w:val="en-US" w:eastAsia="zh-CN"/>
              </w:rPr>
              <w:t>人）</w:t>
            </w:r>
          </w:p>
        </w:tc>
        <w:tc>
          <w:tcPr>
            <w:tcW w:w="104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b/>
                <w:kern w:val="0"/>
                <w:szCs w:val="21"/>
              </w:rPr>
            </w:pPr>
            <w:r>
              <w:rPr>
                <w:rFonts w:hint="eastAsia" w:ascii="宋体" w:hAnsi="宋体" w:cs="宋体"/>
                <w:b/>
                <w:kern w:val="0"/>
                <w:szCs w:val="21"/>
              </w:rPr>
              <w:t>拟转出人数</w:t>
            </w:r>
          </w:p>
          <w:p>
            <w:pPr>
              <w:widowControl/>
              <w:spacing w:line="300" w:lineRule="exact"/>
              <w:jc w:val="center"/>
              <w:rPr>
                <w:rFonts w:hint="eastAsia" w:ascii="宋体" w:hAnsi="宋体" w:eastAsia="宋体" w:cs="宋体"/>
                <w:b/>
                <w:kern w:val="0"/>
                <w:sz w:val="21"/>
                <w:szCs w:val="21"/>
                <w:lang w:val="en-US" w:eastAsia="zh-CN" w:bidi="ar-SA"/>
              </w:rPr>
            </w:pPr>
            <w:r>
              <w:rPr>
                <w:rFonts w:hint="eastAsia" w:ascii="宋体" w:hAnsi="宋体" w:cs="宋体"/>
                <w:b/>
                <w:kern w:val="0"/>
                <w:szCs w:val="21"/>
                <w:lang w:eastAsia="zh-CN"/>
              </w:rPr>
              <w:t>（</w:t>
            </w:r>
            <w:r>
              <w:rPr>
                <w:rFonts w:hint="eastAsia" w:ascii="宋体" w:hAnsi="宋体" w:cs="宋体"/>
                <w:b/>
                <w:kern w:val="0"/>
                <w:szCs w:val="21"/>
                <w:lang w:val="en-US" w:eastAsia="zh-CN"/>
              </w:rPr>
              <w:t>人）</w:t>
            </w:r>
          </w:p>
        </w:tc>
        <w:tc>
          <w:tcPr>
            <w:tcW w:w="1041"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b/>
                <w:kern w:val="0"/>
                <w:szCs w:val="21"/>
              </w:rPr>
            </w:pPr>
            <w:r>
              <w:rPr>
                <w:rFonts w:hint="eastAsia" w:ascii="宋体" w:hAnsi="宋体" w:cs="宋体"/>
                <w:b/>
                <w:kern w:val="0"/>
                <w:szCs w:val="21"/>
              </w:rPr>
              <w:t>拟转入人数</w:t>
            </w:r>
          </w:p>
          <w:p>
            <w:pPr>
              <w:widowControl/>
              <w:spacing w:line="300" w:lineRule="exact"/>
              <w:jc w:val="center"/>
              <w:rPr>
                <w:rFonts w:hint="eastAsia" w:ascii="宋体" w:hAnsi="宋体" w:eastAsia="宋体" w:cs="宋体"/>
                <w:b/>
                <w:kern w:val="0"/>
                <w:sz w:val="21"/>
                <w:szCs w:val="21"/>
                <w:lang w:val="en-US" w:eastAsia="zh-CN" w:bidi="ar-SA"/>
              </w:rPr>
            </w:pPr>
            <w:r>
              <w:rPr>
                <w:rFonts w:hint="eastAsia" w:ascii="宋体" w:hAnsi="宋体" w:cs="宋体"/>
                <w:b/>
                <w:kern w:val="0"/>
                <w:szCs w:val="21"/>
                <w:lang w:eastAsia="zh-CN"/>
              </w:rPr>
              <w:t>（</w:t>
            </w:r>
            <w:r>
              <w:rPr>
                <w:rFonts w:hint="eastAsia" w:ascii="宋体" w:hAnsi="宋体" w:cs="宋体"/>
                <w:b/>
                <w:kern w:val="0"/>
                <w:szCs w:val="21"/>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941"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20" w:lineRule="exact"/>
              <w:ind w:firstLine="480" w:firstLineChars="200"/>
              <w:jc w:val="center"/>
              <w:rPr>
                <w:rFonts w:hint="eastAsia" w:ascii="宋体" w:hAnsi="宋体" w:cs="宋体"/>
                <w:kern w:val="0"/>
                <w:sz w:val="24"/>
              </w:rPr>
            </w:pPr>
            <w:r>
              <w:rPr>
                <w:rFonts w:hint="eastAsia" w:ascii="宋体" w:hAnsi="宋体" w:cs="宋体"/>
                <w:kern w:val="0"/>
                <w:sz w:val="24"/>
              </w:rPr>
              <w:t>材料化学</w:t>
            </w:r>
          </w:p>
        </w:tc>
        <w:tc>
          <w:tcPr>
            <w:tcW w:w="97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20" w:lineRule="exact"/>
              <w:ind w:firstLine="480" w:firstLineChars="200"/>
              <w:jc w:val="center"/>
              <w:rPr>
                <w:rFonts w:hint="eastAsia" w:ascii="宋体" w:hAnsi="宋体" w:cs="宋体"/>
                <w:kern w:val="0"/>
                <w:sz w:val="24"/>
              </w:rPr>
            </w:pPr>
            <w:r>
              <w:rPr>
                <w:rFonts w:hint="eastAsia" w:ascii="宋体" w:hAnsi="宋体" w:cs="宋体"/>
                <w:kern w:val="0"/>
                <w:sz w:val="24"/>
              </w:rPr>
              <w:t>47</w:t>
            </w:r>
          </w:p>
        </w:tc>
        <w:tc>
          <w:tcPr>
            <w:tcW w:w="1041"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20" w:lineRule="exact"/>
              <w:ind w:firstLine="480" w:firstLineChars="200"/>
              <w:jc w:val="center"/>
              <w:rPr>
                <w:rFonts w:hint="eastAsia" w:ascii="宋体" w:hAnsi="宋体" w:cs="宋体"/>
                <w:kern w:val="0"/>
                <w:sz w:val="24"/>
                <w:lang w:val="en-US" w:eastAsia="zh-CN"/>
              </w:rPr>
            </w:pPr>
            <w:r>
              <w:rPr>
                <w:rFonts w:hint="eastAsia" w:ascii="宋体" w:hAnsi="宋体" w:cs="宋体"/>
                <w:kern w:val="0"/>
                <w:sz w:val="24"/>
              </w:rPr>
              <w:t>5</w:t>
            </w:r>
          </w:p>
        </w:tc>
        <w:tc>
          <w:tcPr>
            <w:tcW w:w="1041"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20" w:lineRule="exact"/>
              <w:ind w:firstLine="480" w:firstLineChars="200"/>
              <w:jc w:val="center"/>
              <w:rPr>
                <w:rFonts w:hint="eastAsia" w:ascii="宋体" w:hAnsi="宋体" w:cs="宋体"/>
                <w:kern w:val="0"/>
                <w:sz w:val="24"/>
                <w:lang w:val="en-US" w:eastAsia="zh-CN"/>
              </w:rPr>
            </w:pPr>
            <w:r>
              <w:rPr>
                <w:rFonts w:hint="eastAsia" w:ascii="宋体" w:hAnsi="宋体" w:cs="宋体"/>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941"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20" w:lineRule="exact"/>
              <w:ind w:firstLine="480" w:firstLineChars="200"/>
              <w:jc w:val="center"/>
              <w:rPr>
                <w:rFonts w:hint="eastAsia" w:ascii="宋体" w:hAnsi="宋体" w:cs="宋体"/>
                <w:kern w:val="0"/>
                <w:sz w:val="24"/>
              </w:rPr>
            </w:pPr>
            <w:r>
              <w:rPr>
                <w:rFonts w:hint="eastAsia" w:ascii="宋体" w:hAnsi="宋体" w:cs="宋体"/>
                <w:kern w:val="0"/>
                <w:sz w:val="24"/>
              </w:rPr>
              <w:t>生物技术</w:t>
            </w:r>
          </w:p>
        </w:tc>
        <w:tc>
          <w:tcPr>
            <w:tcW w:w="97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20" w:lineRule="exact"/>
              <w:ind w:firstLine="480" w:firstLineChars="200"/>
              <w:jc w:val="center"/>
              <w:rPr>
                <w:rFonts w:hint="eastAsia" w:ascii="宋体" w:hAnsi="宋体" w:cs="宋体"/>
                <w:kern w:val="0"/>
                <w:sz w:val="24"/>
              </w:rPr>
            </w:pPr>
            <w:r>
              <w:rPr>
                <w:rFonts w:hint="eastAsia" w:ascii="宋体" w:hAnsi="宋体" w:cs="宋体"/>
                <w:kern w:val="0"/>
                <w:sz w:val="24"/>
              </w:rPr>
              <w:t>49</w:t>
            </w:r>
          </w:p>
        </w:tc>
        <w:tc>
          <w:tcPr>
            <w:tcW w:w="1041"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20" w:lineRule="exact"/>
              <w:ind w:firstLine="480" w:firstLineChars="200"/>
              <w:jc w:val="center"/>
              <w:rPr>
                <w:rFonts w:hint="eastAsia" w:ascii="宋体" w:hAnsi="宋体" w:cs="宋体"/>
                <w:kern w:val="0"/>
                <w:sz w:val="24"/>
                <w:lang w:val="en-US" w:eastAsia="zh-CN"/>
              </w:rPr>
            </w:pPr>
            <w:r>
              <w:rPr>
                <w:rFonts w:hint="eastAsia" w:ascii="宋体" w:hAnsi="宋体" w:cs="宋体"/>
                <w:kern w:val="0"/>
                <w:sz w:val="24"/>
              </w:rPr>
              <w:t>5</w:t>
            </w:r>
          </w:p>
        </w:tc>
        <w:tc>
          <w:tcPr>
            <w:tcW w:w="1041"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20" w:lineRule="exact"/>
              <w:ind w:firstLine="480" w:firstLineChars="200"/>
              <w:jc w:val="center"/>
              <w:rPr>
                <w:rFonts w:hint="eastAsia" w:ascii="宋体" w:hAnsi="宋体" w:cs="宋体"/>
                <w:kern w:val="0"/>
                <w:sz w:val="24"/>
                <w:lang w:val="en-US" w:eastAsia="zh-CN"/>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941"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20" w:lineRule="exact"/>
              <w:ind w:firstLine="480" w:firstLineChars="200"/>
              <w:jc w:val="center"/>
              <w:rPr>
                <w:rFonts w:hint="eastAsia" w:ascii="宋体" w:hAnsi="宋体" w:cs="宋体"/>
                <w:kern w:val="0"/>
                <w:sz w:val="24"/>
              </w:rPr>
            </w:pPr>
            <w:r>
              <w:rPr>
                <w:rFonts w:hint="eastAsia" w:ascii="宋体" w:hAnsi="宋体" w:cs="宋体"/>
                <w:kern w:val="0"/>
                <w:sz w:val="24"/>
              </w:rPr>
              <w:t>资源环境科学</w:t>
            </w:r>
          </w:p>
        </w:tc>
        <w:tc>
          <w:tcPr>
            <w:tcW w:w="97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20" w:lineRule="exact"/>
              <w:ind w:firstLine="480" w:firstLineChars="200"/>
              <w:jc w:val="center"/>
              <w:rPr>
                <w:rFonts w:hint="eastAsia" w:ascii="宋体" w:hAnsi="宋体" w:cs="宋体"/>
                <w:kern w:val="0"/>
                <w:sz w:val="24"/>
              </w:rPr>
            </w:pPr>
            <w:bookmarkStart w:id="2" w:name="_GoBack"/>
            <w:bookmarkEnd w:id="2"/>
            <w:r>
              <w:rPr>
                <w:rFonts w:hint="eastAsia" w:ascii="宋体" w:hAnsi="宋体" w:cs="宋体"/>
                <w:kern w:val="0"/>
                <w:sz w:val="24"/>
              </w:rPr>
              <w:t>48</w:t>
            </w:r>
          </w:p>
        </w:tc>
        <w:tc>
          <w:tcPr>
            <w:tcW w:w="1041"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20" w:lineRule="exact"/>
              <w:ind w:firstLine="480" w:firstLineChars="200"/>
              <w:jc w:val="center"/>
              <w:rPr>
                <w:rFonts w:hint="eastAsia" w:ascii="宋体" w:hAnsi="宋体" w:cs="宋体"/>
                <w:kern w:val="0"/>
                <w:sz w:val="24"/>
                <w:lang w:val="en-US" w:eastAsia="zh-CN"/>
              </w:rPr>
            </w:pPr>
            <w:r>
              <w:rPr>
                <w:rFonts w:hint="eastAsia" w:ascii="宋体" w:hAnsi="宋体" w:cs="宋体"/>
                <w:kern w:val="0"/>
                <w:sz w:val="24"/>
              </w:rPr>
              <w:t>5</w:t>
            </w:r>
          </w:p>
        </w:tc>
        <w:tc>
          <w:tcPr>
            <w:tcW w:w="1041"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20" w:lineRule="exact"/>
              <w:ind w:firstLine="480" w:firstLineChars="200"/>
              <w:jc w:val="center"/>
              <w:rPr>
                <w:rFonts w:hint="eastAsia" w:ascii="宋体" w:hAnsi="宋体" w:cs="宋体"/>
                <w:kern w:val="0"/>
                <w:sz w:val="24"/>
                <w:lang w:val="en-US" w:eastAsia="zh-CN"/>
              </w:rPr>
            </w:pPr>
            <w:r>
              <w:rPr>
                <w:rFonts w:hint="eastAsia" w:ascii="宋体" w:hAnsi="宋体" w:cs="宋体"/>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941"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20" w:lineRule="exact"/>
              <w:ind w:firstLine="480" w:firstLineChars="200"/>
              <w:jc w:val="center"/>
              <w:rPr>
                <w:rFonts w:hint="eastAsia" w:ascii="宋体" w:hAnsi="宋体" w:cs="宋体"/>
                <w:kern w:val="0"/>
                <w:sz w:val="24"/>
              </w:rPr>
            </w:pPr>
            <w:r>
              <w:rPr>
                <w:rFonts w:hint="eastAsia" w:ascii="宋体" w:hAnsi="宋体" w:cs="宋体"/>
                <w:kern w:val="0"/>
                <w:sz w:val="24"/>
              </w:rPr>
              <w:t>环境工程</w:t>
            </w:r>
          </w:p>
        </w:tc>
        <w:tc>
          <w:tcPr>
            <w:tcW w:w="97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20" w:lineRule="exact"/>
              <w:ind w:firstLine="480" w:firstLineChars="200"/>
              <w:jc w:val="center"/>
              <w:rPr>
                <w:rFonts w:hint="eastAsia" w:ascii="宋体" w:hAnsi="宋体" w:cs="宋体"/>
                <w:kern w:val="0"/>
                <w:sz w:val="24"/>
              </w:rPr>
            </w:pPr>
            <w:r>
              <w:rPr>
                <w:rFonts w:hint="eastAsia" w:ascii="宋体" w:hAnsi="宋体" w:cs="宋体"/>
                <w:kern w:val="0"/>
                <w:sz w:val="24"/>
              </w:rPr>
              <w:t>52</w:t>
            </w:r>
          </w:p>
        </w:tc>
        <w:tc>
          <w:tcPr>
            <w:tcW w:w="1041"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20" w:lineRule="exact"/>
              <w:ind w:firstLine="480" w:firstLineChars="200"/>
              <w:jc w:val="center"/>
              <w:rPr>
                <w:rFonts w:hint="eastAsia" w:ascii="宋体" w:hAnsi="宋体" w:cs="宋体"/>
                <w:kern w:val="0"/>
                <w:sz w:val="24"/>
                <w:lang w:val="en-US" w:eastAsia="zh-CN"/>
              </w:rPr>
            </w:pPr>
            <w:r>
              <w:rPr>
                <w:rFonts w:hint="eastAsia" w:ascii="宋体" w:hAnsi="宋体" w:cs="宋体"/>
                <w:kern w:val="0"/>
                <w:sz w:val="24"/>
              </w:rPr>
              <w:t>5</w:t>
            </w:r>
          </w:p>
        </w:tc>
        <w:tc>
          <w:tcPr>
            <w:tcW w:w="1041"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20" w:lineRule="exact"/>
              <w:ind w:firstLine="480" w:firstLineChars="200"/>
              <w:jc w:val="center"/>
              <w:rPr>
                <w:rFonts w:hint="eastAsia" w:ascii="宋体" w:hAnsi="宋体" w:cs="宋体"/>
                <w:kern w:val="0"/>
                <w:sz w:val="24"/>
                <w:lang w:val="en-US" w:eastAsia="zh-CN"/>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941"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20" w:lineRule="exact"/>
              <w:ind w:firstLine="480" w:firstLineChars="200"/>
              <w:jc w:val="center"/>
              <w:rPr>
                <w:rFonts w:hint="eastAsia" w:ascii="宋体" w:hAnsi="宋体" w:cs="宋体"/>
                <w:kern w:val="0"/>
                <w:sz w:val="24"/>
              </w:rPr>
            </w:pPr>
            <w:r>
              <w:rPr>
                <w:rFonts w:hint="eastAsia" w:ascii="宋体" w:hAnsi="宋体" w:cs="宋体"/>
                <w:kern w:val="0"/>
                <w:sz w:val="24"/>
              </w:rPr>
              <w:t>化学工程与工艺</w:t>
            </w:r>
          </w:p>
        </w:tc>
        <w:tc>
          <w:tcPr>
            <w:tcW w:w="97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20" w:lineRule="exact"/>
              <w:ind w:firstLine="480" w:firstLineChars="200"/>
              <w:jc w:val="center"/>
              <w:rPr>
                <w:rFonts w:hint="eastAsia" w:ascii="宋体" w:hAnsi="宋体" w:cs="宋体"/>
                <w:kern w:val="0"/>
                <w:sz w:val="24"/>
              </w:rPr>
            </w:pPr>
            <w:r>
              <w:rPr>
                <w:rFonts w:hint="eastAsia" w:ascii="宋体" w:hAnsi="宋体" w:cs="宋体"/>
                <w:kern w:val="0"/>
                <w:sz w:val="24"/>
              </w:rPr>
              <w:t>84</w:t>
            </w:r>
          </w:p>
        </w:tc>
        <w:tc>
          <w:tcPr>
            <w:tcW w:w="1041"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20" w:lineRule="exact"/>
              <w:ind w:firstLine="480" w:firstLineChars="200"/>
              <w:jc w:val="center"/>
              <w:rPr>
                <w:rFonts w:hint="eastAsia" w:ascii="宋体" w:hAnsi="宋体" w:cs="宋体"/>
                <w:kern w:val="0"/>
                <w:sz w:val="24"/>
                <w:lang w:val="en-US" w:eastAsia="zh-CN"/>
              </w:rPr>
            </w:pPr>
            <w:r>
              <w:rPr>
                <w:rFonts w:hint="eastAsia" w:ascii="宋体" w:hAnsi="宋体" w:cs="宋体"/>
                <w:kern w:val="0"/>
                <w:sz w:val="24"/>
              </w:rPr>
              <w:t>9</w:t>
            </w:r>
          </w:p>
        </w:tc>
        <w:tc>
          <w:tcPr>
            <w:tcW w:w="1041"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20" w:lineRule="exact"/>
              <w:ind w:firstLine="480" w:firstLineChars="200"/>
              <w:jc w:val="center"/>
              <w:rPr>
                <w:rFonts w:hint="eastAsia" w:ascii="宋体" w:hAnsi="宋体" w:cs="宋体"/>
                <w:kern w:val="0"/>
                <w:sz w:val="24"/>
                <w:lang w:val="en-US" w:eastAsia="zh-CN"/>
              </w:rPr>
            </w:pPr>
            <w:r>
              <w:rPr>
                <w:rFonts w:hint="eastAsia" w:ascii="宋体" w:hAnsi="宋体" w:cs="宋体"/>
                <w:kern w:val="0"/>
                <w:sz w:val="24"/>
              </w:rPr>
              <w:t>0</w:t>
            </w:r>
          </w:p>
        </w:tc>
      </w:tr>
    </w:tbl>
    <w:p>
      <w:pPr>
        <w:spacing w:beforeLines="50"/>
        <w:rPr>
          <w:rFonts w:hint="eastAsia" w:hAnsi="仿宋" w:eastAsia="仿宋"/>
          <w:b/>
          <w:sz w:val="28"/>
          <w:szCs w:val="28"/>
          <w:lang w:val="en-US" w:eastAsia="zh-CN"/>
        </w:rPr>
      </w:pPr>
      <w:r>
        <w:rPr>
          <w:rFonts w:hint="eastAsia" w:hAnsi="仿宋" w:eastAsia="仿宋"/>
          <w:b/>
          <w:sz w:val="28"/>
          <w:szCs w:val="28"/>
          <w:lang w:val="en-US" w:eastAsia="zh-CN"/>
        </w:rPr>
        <w:t>表2：各专业</w:t>
      </w:r>
      <w:r>
        <w:rPr>
          <w:rFonts w:hint="eastAsia" w:hAnsi="仿宋" w:eastAsia="仿宋"/>
          <w:b/>
          <w:sz w:val="28"/>
          <w:szCs w:val="28"/>
          <w:lang w:val="en-US" w:eastAsia="zh-CN"/>
        </w:rPr>
        <w:t>转出（入）时间安排</w:t>
      </w:r>
    </w:p>
    <w:tbl>
      <w:tblPr>
        <w:tblStyle w:val="6"/>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6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sz w:val="28"/>
                <w:szCs w:val="28"/>
              </w:rPr>
            </w:pPr>
            <w:r>
              <w:rPr>
                <w:rFonts w:hint="eastAsia" w:ascii="宋体" w:hAnsi="宋体" w:cs="宋体"/>
                <w:b/>
                <w:sz w:val="28"/>
                <w:szCs w:val="28"/>
              </w:rPr>
              <w:t>时间</w:t>
            </w:r>
          </w:p>
        </w:tc>
        <w:tc>
          <w:tcPr>
            <w:tcW w:w="66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
                <w:sz w:val="28"/>
                <w:szCs w:val="28"/>
              </w:rPr>
            </w:pPr>
            <w:r>
              <w:rPr>
                <w:rFonts w:hint="eastAsia" w:ascii="宋体" w:hAnsi="宋体" w:cs="宋体"/>
                <w:b/>
                <w:sz w:val="28"/>
                <w:szCs w:val="28"/>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sz w:val="24"/>
              </w:rPr>
              <w:t>12月23日前</w:t>
            </w:r>
          </w:p>
        </w:tc>
        <w:tc>
          <w:tcPr>
            <w:tcW w:w="66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hint="eastAsia" w:ascii="宋体" w:hAnsi="宋体" w:cs="宋体"/>
                <w:sz w:val="24"/>
              </w:rPr>
            </w:pPr>
            <w:r>
              <w:rPr>
                <w:rFonts w:hint="eastAsia" w:ascii="宋体" w:hAnsi="宋体" w:cs="宋体"/>
                <w:kern w:val="0"/>
                <w:sz w:val="24"/>
              </w:rPr>
              <w:t>学院</w:t>
            </w:r>
            <w:r>
              <w:rPr>
                <w:rFonts w:hint="eastAsia" w:ascii="宋体" w:hAnsi="宋体" w:cs="宋体"/>
                <w:sz w:val="24"/>
              </w:rPr>
              <w:t>将</w:t>
            </w:r>
            <w:r>
              <w:rPr>
                <w:rFonts w:hint="eastAsia" w:ascii="宋体" w:hAnsi="宋体" w:cs="宋体"/>
                <w:b/>
                <w:color w:val="FF0000"/>
                <w:sz w:val="24"/>
              </w:rPr>
              <w:t>转专业方案</w:t>
            </w:r>
            <w:r>
              <w:rPr>
                <w:rFonts w:hint="eastAsia" w:ascii="宋体" w:hAnsi="宋体" w:cs="宋体"/>
                <w:sz w:val="24"/>
              </w:rPr>
              <w:t>签字盖章报教务处审核通过后在本学院网站上</w:t>
            </w:r>
            <w:r>
              <w:rPr>
                <w:rFonts w:hint="eastAsia" w:ascii="宋体" w:hAnsi="宋体" w:cs="宋体"/>
                <w:b/>
                <w:color w:val="FF0000"/>
                <w:sz w:val="24"/>
              </w:rPr>
              <w:t>公布</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2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kern w:val="0"/>
                <w:sz w:val="24"/>
              </w:rPr>
            </w:pPr>
            <w:r>
              <w:rPr>
                <w:rFonts w:hint="eastAsia" w:ascii="宋体" w:hAnsi="宋体" w:cs="宋体"/>
                <w:kern w:val="0"/>
                <w:sz w:val="24"/>
              </w:rPr>
              <w:t>12月</w:t>
            </w:r>
            <w:r>
              <w:rPr>
                <w:rFonts w:hint="eastAsia" w:ascii="宋体" w:hAnsi="宋体" w:cs="宋体"/>
                <w:kern w:val="0"/>
                <w:sz w:val="24"/>
                <w:lang w:val="en-US" w:eastAsia="zh-CN"/>
              </w:rPr>
              <w:t>27</w:t>
            </w:r>
            <w:r>
              <w:rPr>
                <w:rFonts w:hint="eastAsia" w:ascii="宋体" w:hAnsi="宋体" w:cs="宋体"/>
                <w:kern w:val="0"/>
                <w:sz w:val="24"/>
              </w:rPr>
              <w:t>日前</w:t>
            </w:r>
          </w:p>
        </w:tc>
        <w:tc>
          <w:tcPr>
            <w:tcW w:w="6669" w:type="dxa"/>
            <w:tcBorders>
              <w:top w:val="single" w:color="auto" w:sz="4" w:space="0"/>
              <w:left w:val="single" w:color="auto" w:sz="4" w:space="0"/>
              <w:bottom w:val="single" w:color="auto" w:sz="4" w:space="0"/>
              <w:right w:val="single" w:color="auto" w:sz="4" w:space="0"/>
            </w:tcBorders>
            <w:noWrap w:val="0"/>
            <w:vAlign w:val="center"/>
          </w:tcPr>
          <w:p>
            <w:pPr>
              <w:numPr>
                <w:numId w:val="0"/>
              </w:numPr>
              <w:spacing w:line="320" w:lineRule="exact"/>
              <w:ind w:firstLine="480" w:firstLineChars="200"/>
              <w:rPr>
                <w:rFonts w:hint="eastAsia" w:ascii="宋体" w:hAnsi="宋体" w:cs="宋体"/>
                <w:kern w:val="0"/>
                <w:sz w:val="24"/>
              </w:rPr>
            </w:pPr>
            <w:r>
              <w:rPr>
                <w:rFonts w:hint="eastAsia" w:ascii="宋体" w:hAnsi="宋体" w:cs="宋体"/>
                <w:kern w:val="0"/>
                <w:sz w:val="24"/>
              </w:rPr>
              <w:t>申请转专业的学生</w:t>
            </w:r>
            <w:r>
              <w:rPr>
                <w:rFonts w:hint="eastAsia" w:ascii="宋体" w:hAnsi="宋体" w:cs="宋体"/>
                <w:kern w:val="0"/>
                <w:sz w:val="24"/>
                <w:lang w:val="en-US" w:eastAsia="zh-CN"/>
              </w:rPr>
              <w:t>提交</w:t>
            </w:r>
            <w:r>
              <w:rPr>
                <w:rFonts w:hint="eastAsia" w:ascii="宋体" w:hAnsi="宋体" w:cs="宋体"/>
                <w:kern w:val="0"/>
                <w:sz w:val="24"/>
              </w:rPr>
              <w:t>《三明学院学生转专业申请表》（附件1）</w:t>
            </w:r>
            <w:r>
              <w:rPr>
                <w:rFonts w:hint="eastAsia" w:ascii="宋体" w:hAnsi="宋体" w:cs="宋体"/>
                <w:kern w:val="0"/>
                <w:sz w:val="24"/>
                <w:lang w:eastAsia="zh-CN"/>
              </w:rPr>
              <w:t>。</w:t>
            </w:r>
          </w:p>
          <w:p>
            <w:pPr>
              <w:spacing w:line="320" w:lineRule="exact"/>
              <w:ind w:firstLine="480" w:firstLineChars="20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2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rPr>
            </w:pPr>
            <w:r>
              <w:rPr>
                <w:rFonts w:hint="eastAsia" w:ascii="宋体" w:hAnsi="宋体" w:cs="宋体"/>
                <w:kern w:val="0"/>
                <w:sz w:val="24"/>
              </w:rPr>
              <w:t>12月</w:t>
            </w:r>
            <w:r>
              <w:rPr>
                <w:rFonts w:hint="eastAsia" w:ascii="宋体" w:hAnsi="宋体" w:cs="宋体"/>
                <w:kern w:val="0"/>
                <w:sz w:val="24"/>
                <w:lang w:val="en-US" w:eastAsia="zh-CN"/>
              </w:rPr>
              <w:t>30</w:t>
            </w:r>
            <w:r>
              <w:rPr>
                <w:rFonts w:hint="eastAsia" w:ascii="宋体" w:hAnsi="宋体" w:cs="宋体"/>
                <w:kern w:val="0"/>
                <w:sz w:val="24"/>
              </w:rPr>
              <w:t>日前</w:t>
            </w:r>
          </w:p>
        </w:tc>
        <w:tc>
          <w:tcPr>
            <w:tcW w:w="6669" w:type="dxa"/>
            <w:tcBorders>
              <w:top w:val="single" w:color="auto" w:sz="4" w:space="0"/>
              <w:left w:val="single" w:color="auto" w:sz="4" w:space="0"/>
              <w:bottom w:val="single" w:color="auto" w:sz="4" w:space="0"/>
              <w:right w:val="single" w:color="auto" w:sz="4" w:space="0"/>
            </w:tcBorders>
            <w:noWrap w:val="0"/>
            <w:vAlign w:val="center"/>
          </w:tcPr>
          <w:p>
            <w:pPr>
              <w:numPr>
                <w:numId w:val="0"/>
              </w:numPr>
              <w:spacing w:line="320" w:lineRule="exact"/>
              <w:rPr>
                <w:rFonts w:hint="eastAsia" w:ascii="宋体" w:hAnsi="宋体" w:cs="宋体"/>
                <w:sz w:val="24"/>
              </w:rPr>
            </w:pPr>
            <w:r>
              <w:rPr>
                <w:rFonts w:hint="eastAsia" w:ascii="宋体" w:hAnsi="宋体" w:cs="宋体"/>
                <w:kern w:val="0"/>
                <w:sz w:val="24"/>
                <w:lang w:val="en-US" w:eastAsia="zh-CN"/>
              </w:rPr>
              <w:t>1.</w:t>
            </w:r>
            <w:r>
              <w:rPr>
                <w:rFonts w:hint="eastAsia" w:ascii="宋体" w:hAnsi="宋体" w:cs="宋体"/>
                <w:kern w:val="0"/>
                <w:sz w:val="24"/>
              </w:rPr>
              <w:t>学院组织审核学生转出资格，</w:t>
            </w:r>
            <w:r>
              <w:rPr>
                <w:rFonts w:hint="eastAsia" w:ascii="宋体" w:hAnsi="宋体" w:cs="宋体"/>
                <w:b/>
                <w:bCs/>
                <w:color w:val="FF0000"/>
                <w:kern w:val="0"/>
                <w:sz w:val="24"/>
              </w:rPr>
              <w:t>并在本学院网站对拟同意转出学生名单进行公示</w:t>
            </w:r>
            <w:r>
              <w:rPr>
                <w:rFonts w:hint="eastAsia" w:ascii="宋体" w:hAnsi="宋体" w:cs="宋体"/>
                <w:kern w:val="0"/>
                <w:sz w:val="24"/>
              </w:rPr>
              <w:t>。</w:t>
            </w:r>
          </w:p>
          <w:p>
            <w:pPr>
              <w:spacing w:line="400" w:lineRule="exact"/>
              <w:rPr>
                <w:rFonts w:hint="eastAsia" w:ascii="宋体" w:hAnsi="宋体" w:cs="宋体"/>
                <w:sz w:val="24"/>
              </w:rPr>
            </w:pPr>
            <w:r>
              <w:rPr>
                <w:rFonts w:hint="eastAsia" w:ascii="宋体" w:hAnsi="宋体" w:cs="宋体"/>
                <w:kern w:val="0"/>
                <w:sz w:val="24"/>
                <w:lang w:val="en-US" w:eastAsia="zh-CN"/>
              </w:rPr>
              <w:t>2.</w:t>
            </w:r>
            <w:r>
              <w:rPr>
                <w:rFonts w:hint="eastAsia" w:ascii="宋体" w:hAnsi="宋体" w:cs="宋体"/>
                <w:kern w:val="0"/>
                <w:sz w:val="24"/>
              </w:rPr>
              <w:t>学院将《三明学院学生转专业申请表》（附件1）、《拟转出学生汇总表》（附件2）和《拟转出人数统计表》（附件3）报教务处。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2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kern w:val="2"/>
                <w:sz w:val="24"/>
                <w:szCs w:val="24"/>
                <w:lang w:val="en-US" w:eastAsia="zh-CN" w:bidi="ar-SA"/>
              </w:rPr>
            </w:pPr>
            <w:r>
              <w:rPr>
                <w:rFonts w:hint="eastAsia" w:ascii="宋体" w:hAnsi="宋体" w:cs="宋体"/>
                <w:sz w:val="24"/>
              </w:rPr>
              <w:t>1月5日前</w:t>
            </w:r>
          </w:p>
        </w:tc>
        <w:tc>
          <w:tcPr>
            <w:tcW w:w="66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rPr>
                <w:rFonts w:hint="eastAsia" w:ascii="宋体" w:hAnsi="宋体" w:eastAsia="宋体" w:cs="宋体"/>
                <w:kern w:val="2"/>
                <w:sz w:val="24"/>
                <w:szCs w:val="24"/>
                <w:lang w:val="en-US" w:eastAsia="zh-CN" w:bidi="ar-SA"/>
              </w:rPr>
            </w:pPr>
            <w:r>
              <w:rPr>
                <w:rFonts w:hint="eastAsia" w:ascii="宋体" w:hAnsi="宋体" w:cs="宋体"/>
                <w:kern w:val="0"/>
                <w:sz w:val="24"/>
              </w:rPr>
              <w:t>教务处对学院上报的拟转出学生名单进行复核，将符合条件的学生名单及相关材料转交各接收学院。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20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kern w:val="2"/>
                <w:sz w:val="24"/>
                <w:szCs w:val="24"/>
                <w:lang w:val="en-US" w:eastAsia="zh-CN" w:bidi="ar-SA"/>
              </w:rPr>
            </w:pPr>
            <w:r>
              <w:rPr>
                <w:rFonts w:hint="eastAsia" w:ascii="宋体" w:hAnsi="宋体" w:cs="宋体"/>
                <w:sz w:val="24"/>
              </w:rPr>
              <w:t>2021年1月1</w:t>
            </w:r>
            <w:r>
              <w:rPr>
                <w:rFonts w:hint="eastAsia" w:ascii="宋体" w:hAnsi="宋体" w:cs="宋体"/>
                <w:sz w:val="24"/>
                <w:lang w:val="en-US" w:eastAsia="zh-CN"/>
              </w:rPr>
              <w:t>0</w:t>
            </w:r>
            <w:r>
              <w:rPr>
                <w:rFonts w:hint="eastAsia" w:ascii="宋体" w:hAnsi="宋体" w:cs="宋体"/>
                <w:sz w:val="24"/>
              </w:rPr>
              <w:t>日前</w:t>
            </w:r>
          </w:p>
        </w:tc>
        <w:tc>
          <w:tcPr>
            <w:tcW w:w="66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hint="eastAsia" w:ascii="宋体" w:hAnsi="宋体" w:cs="宋体"/>
                <w:kern w:val="0"/>
                <w:sz w:val="24"/>
              </w:rPr>
            </w:pPr>
            <w:r>
              <w:rPr>
                <w:rFonts w:hint="eastAsia" w:ascii="宋体" w:hAnsi="宋体" w:cs="宋体"/>
                <w:sz w:val="24"/>
              </w:rPr>
              <w:t>1.接收学院组织考核，</w:t>
            </w:r>
            <w:r>
              <w:rPr>
                <w:rFonts w:hint="eastAsia" w:ascii="宋体" w:hAnsi="宋体" w:cs="宋体"/>
                <w:kern w:val="0"/>
                <w:sz w:val="24"/>
              </w:rPr>
              <w:t>确定拟接收学生名单，</w:t>
            </w:r>
            <w:r>
              <w:rPr>
                <w:rFonts w:hint="eastAsia" w:ascii="宋体" w:hAnsi="宋体" w:cs="宋体"/>
                <w:b/>
                <w:color w:val="FF0000"/>
                <w:kern w:val="0"/>
                <w:sz w:val="24"/>
              </w:rPr>
              <w:t>并在本学院网站</w:t>
            </w:r>
            <w:r>
              <w:rPr>
                <w:rFonts w:hint="eastAsia" w:ascii="宋体" w:hAnsi="宋体" w:cs="宋体"/>
                <w:b/>
                <w:bCs/>
                <w:color w:val="FF0000"/>
                <w:kern w:val="0"/>
                <w:sz w:val="24"/>
              </w:rPr>
              <w:t>对拟接收学生名单</w:t>
            </w:r>
            <w:r>
              <w:rPr>
                <w:rFonts w:hint="eastAsia" w:ascii="宋体" w:hAnsi="宋体" w:cs="宋体"/>
                <w:b/>
                <w:color w:val="FF0000"/>
                <w:kern w:val="0"/>
                <w:sz w:val="24"/>
              </w:rPr>
              <w:t>进行公示(含考核成绩及排名</w:t>
            </w:r>
            <w:r>
              <w:rPr>
                <w:rFonts w:hint="eastAsia" w:ascii="宋体" w:hAnsi="宋体" w:cs="宋体"/>
                <w:b/>
                <w:bCs/>
                <w:color w:val="FF0000"/>
                <w:kern w:val="0"/>
                <w:sz w:val="24"/>
              </w:rPr>
              <w:t>)。</w:t>
            </w:r>
          </w:p>
          <w:p>
            <w:pPr>
              <w:spacing w:line="320" w:lineRule="exact"/>
              <w:ind w:firstLine="480" w:firstLineChars="200"/>
              <w:rPr>
                <w:rFonts w:hint="eastAsia" w:ascii="宋体" w:hAnsi="宋体" w:cs="宋体"/>
                <w:sz w:val="24"/>
              </w:rPr>
            </w:pPr>
            <w:r>
              <w:rPr>
                <w:rFonts w:hint="eastAsia" w:ascii="宋体" w:hAnsi="宋体" w:cs="宋体"/>
                <w:kern w:val="0"/>
                <w:sz w:val="24"/>
              </w:rPr>
              <w:t>2.</w:t>
            </w:r>
            <w:r>
              <w:rPr>
                <w:rFonts w:hint="eastAsia" w:ascii="宋体" w:hAnsi="宋体" w:cs="宋体"/>
                <w:sz w:val="24"/>
              </w:rPr>
              <w:t>接收学院</w:t>
            </w:r>
            <w:r>
              <w:rPr>
                <w:rFonts w:hint="eastAsia" w:ascii="宋体" w:hAnsi="宋体" w:cs="宋体"/>
                <w:kern w:val="0"/>
                <w:sz w:val="24"/>
              </w:rPr>
              <w:t>将《三明学院学生转专业申请表》（附件1）、《拟转入学生汇总表》（附件4）和《拟转入人数统计表》（附件5）</w:t>
            </w:r>
            <w:r>
              <w:rPr>
                <w:rFonts w:hint="eastAsia" w:ascii="宋体" w:hAnsi="宋体" w:cs="宋体"/>
                <w:bCs/>
                <w:kern w:val="0"/>
                <w:sz w:val="24"/>
              </w:rPr>
              <w:t>上</w:t>
            </w:r>
            <w:r>
              <w:rPr>
                <w:rFonts w:hint="eastAsia" w:ascii="宋体" w:hAnsi="宋体" w:cs="宋体"/>
                <w:kern w:val="0"/>
                <w:sz w:val="24"/>
              </w:rPr>
              <w:t>报教务处。</w:t>
            </w:r>
            <w:r>
              <w:rPr>
                <w:rFonts w:hint="eastAsia" w:ascii="宋体" w:hAnsi="宋体" w:cs="宋体"/>
                <w:sz w:val="24"/>
              </w:rPr>
              <w:t xml:space="preserve"> </w:t>
            </w:r>
          </w:p>
          <w:p>
            <w:pPr>
              <w:spacing w:line="320" w:lineRule="exact"/>
              <w:ind w:firstLine="480" w:firstLineChars="200"/>
              <w:rPr>
                <w:rFonts w:hint="eastAsia" w:ascii="宋体" w:hAnsi="宋体" w:eastAsia="宋体" w:cs="宋体"/>
                <w:kern w:val="2"/>
                <w:sz w:val="24"/>
                <w:szCs w:val="24"/>
                <w:lang w:val="en-US" w:eastAsia="zh-CN" w:bidi="ar-SA"/>
              </w:rPr>
            </w:pPr>
            <w:r>
              <w:rPr>
                <w:rFonts w:hint="eastAsia" w:ascii="宋体" w:hAnsi="宋体" w:cs="宋体"/>
                <w:sz w:val="24"/>
              </w:rPr>
              <w:t>3.各学院应将转专业考核过程材料按规定归档，</w:t>
            </w:r>
            <w:r>
              <w:rPr>
                <w:rFonts w:hint="eastAsia" w:ascii="宋体" w:hAnsi="宋体" w:cs="宋体"/>
                <w:b/>
                <w:bCs/>
                <w:color w:val="FF0000"/>
                <w:kern w:val="0"/>
                <w:sz w:val="24"/>
              </w:rPr>
              <w:t>教务处对各学院网上公布的转专业计划、拟转出、拟转入学生名单公示情况进行随机抽查。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0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rPr>
            </w:pPr>
            <w:r>
              <w:rPr>
                <w:rFonts w:hint="eastAsia" w:ascii="宋体" w:hAnsi="宋体" w:cs="宋体"/>
                <w:sz w:val="24"/>
              </w:rPr>
              <w:t>本学期期末</w:t>
            </w:r>
          </w:p>
          <w:p>
            <w:pPr>
              <w:spacing w:line="320" w:lineRule="exact"/>
              <w:jc w:val="center"/>
              <w:rPr>
                <w:rFonts w:hint="eastAsia" w:ascii="宋体" w:hAnsi="宋体" w:eastAsia="宋体" w:cs="宋体"/>
                <w:kern w:val="2"/>
                <w:sz w:val="24"/>
                <w:szCs w:val="24"/>
                <w:lang w:val="en-US" w:eastAsia="zh-CN" w:bidi="ar-SA"/>
              </w:rPr>
            </w:pPr>
            <w:r>
              <w:rPr>
                <w:rFonts w:hint="eastAsia" w:ascii="宋体" w:hAnsi="宋体" w:cs="宋体"/>
                <w:sz w:val="24"/>
              </w:rPr>
              <w:t>放假前</w:t>
            </w:r>
          </w:p>
        </w:tc>
        <w:tc>
          <w:tcPr>
            <w:tcW w:w="66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hint="eastAsia" w:ascii="宋体" w:hAnsi="宋体" w:eastAsia="宋体" w:cs="宋体"/>
                <w:kern w:val="2"/>
                <w:sz w:val="24"/>
                <w:szCs w:val="24"/>
                <w:lang w:val="en-US" w:eastAsia="zh-CN" w:bidi="ar-SA"/>
              </w:rPr>
            </w:pPr>
            <w:r>
              <w:rPr>
                <w:rFonts w:hint="eastAsia" w:ascii="宋体" w:hAnsi="宋体" w:cs="宋体"/>
                <w:kern w:val="0"/>
                <w:sz w:val="24"/>
              </w:rPr>
              <w:t>教务处将各学院拟转入学生名单报校长办公会审议后，在学校网站进行公示，发文。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0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kern w:val="2"/>
                <w:sz w:val="24"/>
                <w:szCs w:val="24"/>
                <w:lang w:val="en-US" w:eastAsia="zh-CN" w:bidi="ar-SA"/>
              </w:rPr>
            </w:pPr>
            <w:r>
              <w:rPr>
                <w:rFonts w:hint="eastAsia" w:ascii="宋体" w:hAnsi="宋体" w:cs="宋体"/>
                <w:sz w:val="24"/>
              </w:rPr>
              <w:t>下学期开学初</w:t>
            </w:r>
          </w:p>
        </w:tc>
        <w:tc>
          <w:tcPr>
            <w:tcW w:w="666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rPr>
              <w:t>获批转专业学生到新专业报到、学习。</w:t>
            </w:r>
          </w:p>
        </w:tc>
      </w:tr>
    </w:tbl>
    <w:p>
      <w:pPr>
        <w:spacing w:beforeLines="50" w:line="480" w:lineRule="exac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en-US" w:eastAsia="zh-CN"/>
        </w:rPr>
        <w:t>六</w:t>
      </w:r>
      <w:r>
        <w:rPr>
          <w:rFonts w:hint="eastAsia" w:asciiTheme="majorEastAsia" w:hAnsiTheme="majorEastAsia" w:eastAsiaTheme="majorEastAsia" w:cstheme="majorEastAsia"/>
          <w:b/>
          <w:sz w:val="28"/>
          <w:szCs w:val="28"/>
        </w:rPr>
        <w:t>、学院转专业工作程序</w:t>
      </w:r>
    </w:p>
    <w:p>
      <w:pPr>
        <w:spacing w:beforeLines="50"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1．转出学生申请。拟转出专业学生在学校教务处网页下载《</w:t>
      </w:r>
      <w:r>
        <w:rPr>
          <w:rFonts w:hint="eastAsia" w:asciiTheme="minorEastAsia" w:hAnsiTheme="minorEastAsia" w:eastAsiaTheme="minorEastAsia" w:cstheme="minorEastAsia"/>
          <w:color w:val="333333"/>
          <w:sz w:val="24"/>
          <w:szCs w:val="24"/>
        </w:rPr>
        <w:t>学生转专业申请表</w:t>
      </w:r>
      <w:r>
        <w:rPr>
          <w:rFonts w:hint="eastAsia" w:asciiTheme="minorEastAsia" w:hAnsiTheme="minorEastAsia" w:eastAsiaTheme="minorEastAsia" w:cstheme="minorEastAsia"/>
          <w:sz w:val="24"/>
          <w:szCs w:val="24"/>
        </w:rPr>
        <w:t>》，向所在院提出转出专业申请和相关证明材料。学生所在院审批同意后，将转出专业申请表送交教务处（综合楼 - 412）。</w:t>
      </w:r>
    </w:p>
    <w:p>
      <w:pPr>
        <w:spacing w:beforeLines="50"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转入学生审查和报送。教务处复核转入专业条件并将申请转入专业学生的材料送交我院。转专业学生经学院复核符合条件后，参加各专业组织的基础知识考核。考核内容由各专业骨干教师和专业负责人组成命题小组命题。学院转专业工作小组统计学生综合成绩，按成绩从高到低排序，根据学生志愿和各专业拟接收转入计划，确定拟接收学生名单，经学院签字盖章后的审核结果和接收名单报送教务处批准。并将学校批准后的名单在学院网站主页上对外公布，接收监督。</w:t>
      </w:r>
    </w:p>
    <w:p>
      <w:pPr>
        <w:spacing w:beforeLines="50" w:line="480" w:lineRule="exact"/>
        <w:rPr>
          <w:rFonts w:eastAsia="仿宋"/>
          <w:b/>
          <w:sz w:val="28"/>
          <w:szCs w:val="28"/>
        </w:rPr>
      </w:pPr>
      <w:r>
        <w:rPr>
          <w:rFonts w:hint="eastAsia" w:asciiTheme="majorEastAsia" w:hAnsiTheme="majorEastAsia" w:eastAsiaTheme="majorEastAsia" w:cstheme="majorEastAsia"/>
          <w:b/>
          <w:sz w:val="28"/>
          <w:szCs w:val="28"/>
          <w:lang w:val="en-US" w:eastAsia="zh-CN"/>
        </w:rPr>
        <w:t>六</w:t>
      </w:r>
      <w:r>
        <w:rPr>
          <w:rFonts w:hint="eastAsia" w:asciiTheme="majorEastAsia" w:hAnsiTheme="majorEastAsia" w:eastAsiaTheme="majorEastAsia" w:cstheme="majorEastAsia"/>
          <w:b/>
          <w:sz w:val="28"/>
          <w:szCs w:val="28"/>
        </w:rPr>
        <w:t>、转入学生管理</w:t>
      </w:r>
    </w:p>
    <w:p>
      <w:pPr>
        <w:spacing w:beforeLines="50"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kern w:val="0"/>
          <w:sz w:val="24"/>
          <w:szCs w:val="24"/>
        </w:rPr>
        <w:t>按照《三明学院学生学籍管理办法》（明院办发[2017]59号）的规定和学校其他相关规定执行。</w:t>
      </w:r>
    </w:p>
    <w:p>
      <w:pPr>
        <w:spacing w:beforeLines="50" w:line="4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kern w:val="0"/>
          <w:sz w:val="24"/>
          <w:szCs w:val="24"/>
        </w:rPr>
        <w:t>已明确转入专业的学生应于学校公布次日到我院教学科研科办理相关手续。</w:t>
      </w:r>
    </w:p>
    <w:p>
      <w:pPr>
        <w:spacing w:beforeLines="50" w:line="480" w:lineRule="exact"/>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七、本细则由学院转专业工作小组负责解释。</w:t>
      </w:r>
    </w:p>
    <w:p>
      <w:pPr>
        <w:spacing w:beforeLines="50" w:line="480" w:lineRule="exact"/>
        <w:rPr>
          <w:rFonts w:hAnsi="仿宋" w:eastAsia="仿宋"/>
          <w:sz w:val="28"/>
          <w:szCs w:val="28"/>
        </w:rPr>
      </w:pPr>
    </w:p>
    <w:p>
      <w:pPr>
        <w:spacing w:beforeLines="50" w:line="480" w:lineRule="exact"/>
        <w:rPr>
          <w:rFonts w:hAnsi="仿宋" w:eastAsia="仿宋"/>
          <w:sz w:val="28"/>
          <w:szCs w:val="28"/>
        </w:rPr>
      </w:pPr>
    </w:p>
    <w:p>
      <w:pPr>
        <w:spacing w:line="480" w:lineRule="exact"/>
        <w:ind w:firstLine="5250" w:firstLineChars="1750"/>
        <w:rPr>
          <w:rFonts w:eastAsia="仿宋"/>
          <w:sz w:val="30"/>
          <w:szCs w:val="30"/>
        </w:rPr>
      </w:pPr>
      <w:r>
        <w:rPr>
          <w:rFonts w:hint="eastAsia" w:hAnsi="仿宋" w:eastAsia="仿宋"/>
          <w:sz w:val="30"/>
          <w:szCs w:val="30"/>
        </w:rPr>
        <w:t>资源与化工</w:t>
      </w:r>
      <w:r>
        <w:rPr>
          <w:rFonts w:hAnsi="仿宋" w:eastAsia="仿宋"/>
          <w:sz w:val="30"/>
          <w:szCs w:val="30"/>
        </w:rPr>
        <w:t>学院</w:t>
      </w:r>
    </w:p>
    <w:p>
      <w:pPr>
        <w:spacing w:line="480" w:lineRule="exact"/>
        <w:ind w:firstLine="5250" w:firstLineChars="1750"/>
        <w:rPr>
          <w:rFonts w:eastAsia="仿宋"/>
          <w:color w:val="333333"/>
          <w:sz w:val="28"/>
          <w:szCs w:val="28"/>
        </w:rPr>
      </w:pPr>
      <w:r>
        <w:rPr>
          <w:rFonts w:eastAsia="仿宋"/>
          <w:sz w:val="30"/>
          <w:szCs w:val="30"/>
        </w:rPr>
        <w:t>20</w:t>
      </w:r>
      <w:r>
        <w:rPr>
          <w:rFonts w:hint="eastAsia" w:eastAsia="仿宋"/>
          <w:sz w:val="30"/>
          <w:szCs w:val="30"/>
        </w:rPr>
        <w:t>20</w:t>
      </w:r>
      <w:r>
        <w:rPr>
          <w:rFonts w:hAnsi="仿宋" w:eastAsia="仿宋"/>
          <w:sz w:val="30"/>
          <w:szCs w:val="30"/>
        </w:rPr>
        <w:t>年</w:t>
      </w:r>
      <w:r>
        <w:rPr>
          <w:rFonts w:hint="eastAsia" w:eastAsia="仿宋"/>
          <w:sz w:val="30"/>
          <w:szCs w:val="30"/>
        </w:rPr>
        <w:t>12</w:t>
      </w:r>
      <w:r>
        <w:rPr>
          <w:rFonts w:hAnsi="仿宋" w:eastAsia="仿宋"/>
          <w:sz w:val="30"/>
          <w:szCs w:val="30"/>
        </w:rPr>
        <w:t>月</w:t>
      </w:r>
      <w:r>
        <w:rPr>
          <w:rFonts w:hint="eastAsia" w:hAnsi="仿宋" w:eastAsia="仿宋"/>
          <w:sz w:val="30"/>
          <w:szCs w:val="30"/>
        </w:rPr>
        <w:t>20</w:t>
      </w:r>
      <w:r>
        <w:rPr>
          <w:rFonts w:hAnsi="仿宋" w:eastAsia="仿宋"/>
          <w:sz w:val="30"/>
          <w:szCs w:val="30"/>
        </w:rPr>
        <w:t>日</w:t>
      </w:r>
      <w:r>
        <w:rPr>
          <w:rFonts w:eastAsia="仿宋"/>
          <w:kern w:val="0"/>
          <w:sz w:val="28"/>
          <w:szCs w:val="28"/>
        </w:rPr>
        <w:t xml:space="preserve">                                </w:t>
      </w: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b/>
      </w:rPr>
    </w:pPr>
    <w:r>
      <w:rPr>
        <w:b/>
      </w:rPr>
      <w:tab/>
    </w:r>
    <w:r>
      <w:rPr>
        <w:b/>
      </w:rPr>
      <w:t xml:space="preserve">- </w:t>
    </w:r>
    <w:r>
      <w:rPr>
        <w:b/>
      </w:rPr>
      <w:fldChar w:fldCharType="begin"/>
    </w:r>
    <w:r>
      <w:rPr>
        <w:b/>
      </w:rPr>
      <w:instrText xml:space="preserve"> PAGE </w:instrText>
    </w:r>
    <w:r>
      <w:rPr>
        <w:b/>
      </w:rPr>
      <w:fldChar w:fldCharType="separate"/>
    </w:r>
    <w:r>
      <w:rPr>
        <w:b/>
      </w:rPr>
      <w:t>3</w:t>
    </w:r>
    <w:r>
      <w:rPr>
        <w:b/>
      </w:rPr>
      <w:fldChar w:fldCharType="end"/>
    </w:r>
    <w:r>
      <w:rPr>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92547"/>
    <w:rsid w:val="0004513F"/>
    <w:rsid w:val="00065FAF"/>
    <w:rsid w:val="000E0553"/>
    <w:rsid w:val="000E540F"/>
    <w:rsid w:val="00125CE3"/>
    <w:rsid w:val="001638DD"/>
    <w:rsid w:val="00193D1E"/>
    <w:rsid w:val="001C7F1C"/>
    <w:rsid w:val="001F271A"/>
    <w:rsid w:val="00256B95"/>
    <w:rsid w:val="00370F8D"/>
    <w:rsid w:val="00376CC6"/>
    <w:rsid w:val="00392547"/>
    <w:rsid w:val="003A08CF"/>
    <w:rsid w:val="003C1987"/>
    <w:rsid w:val="003F60BC"/>
    <w:rsid w:val="00402A41"/>
    <w:rsid w:val="0043544E"/>
    <w:rsid w:val="004523D9"/>
    <w:rsid w:val="00472741"/>
    <w:rsid w:val="004B4F23"/>
    <w:rsid w:val="0050498F"/>
    <w:rsid w:val="0066712A"/>
    <w:rsid w:val="006B6F9B"/>
    <w:rsid w:val="006E2EC7"/>
    <w:rsid w:val="0072352C"/>
    <w:rsid w:val="007B3D66"/>
    <w:rsid w:val="007E0F7B"/>
    <w:rsid w:val="008D02F9"/>
    <w:rsid w:val="00995608"/>
    <w:rsid w:val="009E5E2A"/>
    <w:rsid w:val="009F4505"/>
    <w:rsid w:val="00A22376"/>
    <w:rsid w:val="00A47644"/>
    <w:rsid w:val="00A54EFF"/>
    <w:rsid w:val="00AE35F8"/>
    <w:rsid w:val="00B221C0"/>
    <w:rsid w:val="00B24D22"/>
    <w:rsid w:val="00B32F3F"/>
    <w:rsid w:val="00B44741"/>
    <w:rsid w:val="00B84A4F"/>
    <w:rsid w:val="00B91B29"/>
    <w:rsid w:val="00BA69D2"/>
    <w:rsid w:val="00BC3C9D"/>
    <w:rsid w:val="00BC72F6"/>
    <w:rsid w:val="00C40E88"/>
    <w:rsid w:val="00C85001"/>
    <w:rsid w:val="00CC583B"/>
    <w:rsid w:val="00CE2036"/>
    <w:rsid w:val="00CF1733"/>
    <w:rsid w:val="00D42106"/>
    <w:rsid w:val="00DD750C"/>
    <w:rsid w:val="00E04431"/>
    <w:rsid w:val="00E90689"/>
    <w:rsid w:val="00E92548"/>
    <w:rsid w:val="00EC172B"/>
    <w:rsid w:val="00ED1EA3"/>
    <w:rsid w:val="00ED6E1E"/>
    <w:rsid w:val="00F03B00"/>
    <w:rsid w:val="00F42849"/>
    <w:rsid w:val="00F64CBD"/>
    <w:rsid w:val="00F711A3"/>
    <w:rsid w:val="77AA6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widowControl/>
      <w:spacing w:before="100" w:beforeAutospacing="1" w:after="100" w:afterAutospacing="1"/>
      <w:jc w:val="left"/>
      <w:outlineLvl w:val="0"/>
    </w:pPr>
    <w:rPr>
      <w:rFonts w:ascii="Arial Unicode MS" w:hAnsi="Arial Unicode MS" w:eastAsia="Arial Unicode MS" w:cs="Arial Unicode MS"/>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9">
    <w:name w:val="默认段落字体 Para Char"/>
    <w:basedOn w:val="1"/>
    <w:uiPriority w:val="0"/>
    <w:pPr>
      <w:spacing w:line="360" w:lineRule="auto"/>
      <w:ind w:firstLine="200" w:firstLineChars="200"/>
    </w:pPr>
    <w:rPr>
      <w:rFonts w:ascii="宋体" w:hAnsi="宋体" w:cs="宋体"/>
      <w:sz w:val="24"/>
    </w:rPr>
  </w:style>
  <w:style w:type="character" w:customStyle="1" w:styleId="10">
    <w:name w:val="标题 1 Char"/>
    <w:basedOn w:val="7"/>
    <w:link w:val="2"/>
    <w:uiPriority w:val="0"/>
    <w:rPr>
      <w:rFonts w:ascii="Arial Unicode MS" w:hAnsi="Arial Unicode MS" w:eastAsia="Arial Unicode MS" w:cs="Arial Unicode MS"/>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4</Pages>
  <Words>273</Words>
  <Characters>1559</Characters>
  <Lines>12</Lines>
  <Paragraphs>3</Paragraphs>
  <TotalTime>0</TotalTime>
  <ScaleCrop>false</ScaleCrop>
  <LinksUpToDate>false</LinksUpToDate>
  <CharactersWithSpaces>1829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2019-01-01T08:50:00Z</dcterms:created>
  <dc:creator>雨林木风</dc:creator>
  <cp:lastModifiedBy>Administrator</cp:lastModifiedBy>
  <cp:lastPrinted>2020-12-23T08:19:00Z</cp:lastPrinted>
  <dcterms:modified xsi:type="dcterms:W3CDTF">2020-12-23T13:17:45Z</dcterms:modified>
  <dc:title>三明学院化学与生物工程学院本科生转专业实施细则</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