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FF0000"/>
          <w:spacing w:val="-68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color w:val="FF0000"/>
          <w:spacing w:val="-68"/>
          <w:sz w:val="32"/>
          <w:szCs w:val="32"/>
        </w:rPr>
      </w:pPr>
    </w:p>
    <w:p>
      <w:pPr>
        <w:jc w:val="center"/>
        <w:rPr>
          <w:rFonts w:ascii="仿宋_GB2312" w:hAnsi="仿宋_GB2312" w:eastAsia="仿宋_GB2312"/>
          <w:sz w:val="15"/>
          <w:szCs w:val="15"/>
        </w:rPr>
      </w:pPr>
      <w:r>
        <w:rPr>
          <w:rFonts w:hint="eastAsia" w:ascii="华文中宋" w:hAnsi="华文中宋" w:eastAsia="华文中宋"/>
          <w:color w:val="FF0000"/>
          <w:spacing w:val="-68"/>
          <w:sz w:val="104"/>
          <w:szCs w:val="104"/>
        </w:rPr>
        <w:t>三明学院人事处文件</w:t>
      </w:r>
    </w:p>
    <w:p>
      <w:pPr>
        <w:spacing w:line="620" w:lineRule="exact"/>
        <w:jc w:val="both"/>
        <w:rPr>
          <w:rFonts w:ascii="仿宋_GB2312" w:hAnsi="仿宋_GB2312" w:eastAsia="仿宋_GB2312"/>
          <w:sz w:val="15"/>
          <w:szCs w:val="15"/>
        </w:rPr>
      </w:pPr>
    </w:p>
    <w:p>
      <w:pPr>
        <w:spacing w:line="62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pacing w:val="6"/>
          <w:kern w:val="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-100330</wp:posOffset>
            </wp:positionH>
            <wp:positionV relativeFrom="paragraph">
              <wp:posOffset>381635</wp:posOffset>
            </wp:positionV>
            <wp:extent cx="5263515" cy="71755"/>
            <wp:effectExtent l="0" t="0" r="13335" b="4445"/>
            <wp:wrapTight wrapText="bothSides">
              <wp:wrapPolygon>
                <wp:start x="0" y="0"/>
                <wp:lineTo x="0" y="16057"/>
                <wp:lineTo x="21498" y="16057"/>
                <wp:lineTo x="2149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仿宋_GB2312" w:cs="Times New Roman"/>
          <w:sz w:val="32"/>
          <w:szCs w:val="24"/>
        </w:rPr>
        <w:t>明学院人〔2022〕</w:t>
      </w:r>
      <w:r>
        <w:rPr>
          <w:rFonts w:hint="eastAsia" w:ascii="宋体" w:hAnsi="宋体" w:eastAsia="仿宋_GB2312" w:cs="Times New Roman"/>
          <w:sz w:val="32"/>
          <w:szCs w:val="24"/>
          <w:lang w:val="en-US" w:eastAsia="zh-CN"/>
        </w:rPr>
        <w:t>2</w:t>
      </w:r>
      <w:r>
        <w:rPr>
          <w:rFonts w:hint="eastAsia" w:ascii="宋体" w:hAnsi="宋体" w:eastAsia="仿宋_GB2312" w:cs="Times New Roman"/>
          <w:sz w:val="32"/>
          <w:szCs w:val="24"/>
        </w:rPr>
        <w:t>号</w:t>
      </w:r>
    </w:p>
    <w:p>
      <w:pPr>
        <w:spacing w:line="620" w:lineRule="exact"/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关于邱良云等21位同志转正定级并聘任专业技术职务的通知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校内各单位：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根据</w:t>
      </w:r>
      <w:r>
        <w:rPr>
          <w:rFonts w:hint="eastAsia" w:ascii="宋体" w:hAnsi="宋体" w:eastAsia="仿宋_GB2312"/>
          <w:bCs/>
          <w:sz w:val="32"/>
          <w:szCs w:val="32"/>
        </w:rPr>
        <w:t>《三明学院专业技术职务聘任制实施办法（修订）》（明院发</w:t>
      </w:r>
      <w:r>
        <w:rPr>
          <w:rFonts w:hint="eastAsia" w:ascii="宋体" w:hAnsi="宋体" w:eastAsia="仿宋_GB2312"/>
          <w:sz w:val="32"/>
        </w:rPr>
        <w:t>〔</w:t>
      </w:r>
      <w:r>
        <w:rPr>
          <w:rFonts w:hint="eastAsia" w:ascii="宋体" w:hAnsi="宋体" w:eastAsia="仿宋_GB2312"/>
          <w:bCs/>
          <w:sz w:val="32"/>
          <w:szCs w:val="32"/>
        </w:rPr>
        <w:t>20</w:t>
      </w:r>
      <w:r>
        <w:rPr>
          <w:rFonts w:ascii="宋体" w:hAnsi="宋体" w:eastAsia="仿宋_GB2312"/>
          <w:bCs/>
          <w:sz w:val="32"/>
          <w:szCs w:val="32"/>
        </w:rPr>
        <w:t>21</w:t>
      </w:r>
      <w:r>
        <w:rPr>
          <w:rFonts w:hint="eastAsia" w:ascii="宋体" w:hAnsi="宋体" w:eastAsia="仿宋_GB2312"/>
          <w:sz w:val="32"/>
        </w:rPr>
        <w:t>〕</w:t>
      </w:r>
      <w:r>
        <w:rPr>
          <w:rFonts w:ascii="宋体" w:hAnsi="宋体" w:eastAsia="仿宋_GB2312"/>
          <w:bCs/>
          <w:sz w:val="32"/>
          <w:szCs w:val="32"/>
        </w:rPr>
        <w:t>10</w:t>
      </w:r>
      <w:r>
        <w:rPr>
          <w:rFonts w:hint="eastAsia" w:ascii="宋体" w:hAnsi="宋体" w:eastAsia="仿宋_GB2312"/>
          <w:bCs/>
          <w:sz w:val="32"/>
          <w:szCs w:val="32"/>
        </w:rPr>
        <w:t>号）</w:t>
      </w:r>
      <w:r>
        <w:rPr>
          <w:rFonts w:hint="eastAsia" w:ascii="宋体" w:hAnsi="宋体" w:eastAsia="仿宋_GB2312"/>
          <w:sz w:val="32"/>
        </w:rPr>
        <w:t>，经2</w:t>
      </w:r>
      <w:r>
        <w:rPr>
          <w:rFonts w:ascii="宋体" w:hAnsi="宋体" w:eastAsia="仿宋_GB2312"/>
          <w:sz w:val="32"/>
        </w:rPr>
        <w:t>02</w:t>
      </w:r>
      <w:r>
        <w:rPr>
          <w:rFonts w:hint="eastAsia" w:ascii="宋体" w:hAnsi="宋体" w:eastAsia="仿宋_GB2312"/>
          <w:sz w:val="32"/>
        </w:rPr>
        <w:t>2年</w:t>
      </w:r>
      <w:r>
        <w:rPr>
          <w:rFonts w:hint="eastAsia" w:ascii="宋体" w:hAnsi="宋体" w:eastAsia="仿宋_GB2312"/>
          <w:sz w:val="32"/>
          <w:lang w:val="en-US" w:eastAsia="zh-CN"/>
        </w:rPr>
        <w:t>3</w:t>
      </w:r>
      <w:r>
        <w:rPr>
          <w:rFonts w:hint="eastAsia" w:ascii="宋体" w:hAnsi="宋体" w:eastAsia="仿宋_GB2312"/>
          <w:sz w:val="32"/>
        </w:rPr>
        <w:t>月</w:t>
      </w:r>
      <w:r>
        <w:rPr>
          <w:rFonts w:hint="eastAsia" w:ascii="宋体" w:hAnsi="宋体" w:eastAsia="仿宋_GB2312"/>
          <w:sz w:val="32"/>
          <w:lang w:val="en-US" w:eastAsia="zh-CN"/>
        </w:rPr>
        <w:t>18</w:t>
      </w:r>
      <w:r>
        <w:rPr>
          <w:rFonts w:hint="eastAsia" w:ascii="宋体" w:hAnsi="宋体" w:eastAsia="仿宋_GB2312"/>
          <w:sz w:val="32"/>
        </w:rPr>
        <w:t>日校党委会研究批准，同意邱良云等20位同志转正定级并聘任初级专业技术职务，聘期自</w:t>
      </w:r>
      <w:r>
        <w:rPr>
          <w:rFonts w:hint="eastAsia" w:ascii="宋体" w:hAnsi="宋体" w:eastAsia="仿宋_GB2312" w:cs="宋体"/>
          <w:sz w:val="32"/>
          <w:szCs w:val="32"/>
        </w:rPr>
        <w:t>2022年2月5日至2</w:t>
      </w:r>
      <w:r>
        <w:rPr>
          <w:rFonts w:ascii="宋体" w:hAnsi="宋体" w:eastAsia="仿宋_GB2312" w:cs="宋体"/>
          <w:sz w:val="32"/>
          <w:szCs w:val="32"/>
        </w:rPr>
        <w:t>02</w:t>
      </w:r>
      <w:r>
        <w:rPr>
          <w:rFonts w:hint="eastAsia" w:ascii="宋体" w:hAnsi="宋体" w:eastAsia="仿宋_GB2312" w:cs="宋体"/>
          <w:sz w:val="32"/>
          <w:szCs w:val="32"/>
        </w:rPr>
        <w:t>5年1</w:t>
      </w:r>
      <w:r>
        <w:rPr>
          <w:rFonts w:ascii="宋体" w:hAnsi="宋体" w:eastAsia="仿宋_GB2312" w:cs="宋体"/>
          <w:sz w:val="32"/>
          <w:szCs w:val="32"/>
        </w:rPr>
        <w:t>2</w:t>
      </w:r>
      <w:r>
        <w:rPr>
          <w:rFonts w:hint="eastAsia" w:ascii="宋体" w:hAnsi="宋体" w:eastAsia="仿宋_GB2312" w:cs="宋体"/>
          <w:sz w:val="32"/>
          <w:szCs w:val="32"/>
        </w:rPr>
        <w:t>月3</w:t>
      </w:r>
      <w:r>
        <w:rPr>
          <w:rFonts w:ascii="宋体" w:hAnsi="宋体" w:eastAsia="仿宋_GB2312" w:cs="宋体"/>
          <w:sz w:val="32"/>
          <w:szCs w:val="32"/>
        </w:rPr>
        <w:t>1</w:t>
      </w:r>
      <w:r>
        <w:rPr>
          <w:rFonts w:hint="eastAsia" w:ascii="宋体" w:hAnsi="宋体" w:eastAsia="仿宋_GB2312" w:cs="宋体"/>
          <w:sz w:val="32"/>
          <w:szCs w:val="32"/>
        </w:rPr>
        <w:t>日止</w:t>
      </w:r>
      <w:r>
        <w:rPr>
          <w:rFonts w:hint="eastAsia" w:ascii="宋体" w:hAnsi="宋体" w:eastAsia="仿宋_GB2312"/>
          <w:sz w:val="32"/>
        </w:rPr>
        <w:t>；王苏玉同志转正定级并聘任初级专业技术职务，聘期自</w:t>
      </w:r>
      <w:r>
        <w:rPr>
          <w:rFonts w:hint="eastAsia" w:ascii="宋体" w:hAnsi="宋体" w:eastAsia="仿宋_GB2312" w:cs="宋体"/>
          <w:sz w:val="32"/>
          <w:szCs w:val="32"/>
        </w:rPr>
        <w:t>2</w:t>
      </w:r>
      <w:r>
        <w:rPr>
          <w:rFonts w:ascii="宋体" w:hAnsi="宋体" w:eastAsia="仿宋_GB2312" w:cs="宋体"/>
          <w:sz w:val="32"/>
          <w:szCs w:val="32"/>
        </w:rPr>
        <w:t>021</w:t>
      </w:r>
      <w:r>
        <w:rPr>
          <w:rFonts w:hint="eastAsia" w:ascii="宋体" w:hAnsi="宋体" w:eastAsia="仿宋_GB2312" w:cs="宋体"/>
          <w:sz w:val="32"/>
          <w:szCs w:val="32"/>
        </w:rPr>
        <w:t>年11月29日至2</w:t>
      </w:r>
      <w:r>
        <w:rPr>
          <w:rFonts w:ascii="宋体" w:hAnsi="宋体" w:eastAsia="仿宋_GB2312" w:cs="宋体"/>
          <w:sz w:val="32"/>
          <w:szCs w:val="32"/>
        </w:rPr>
        <w:t>02</w:t>
      </w:r>
      <w:r>
        <w:rPr>
          <w:rFonts w:hint="eastAsia" w:ascii="宋体" w:hAnsi="宋体" w:eastAsia="仿宋_GB2312" w:cs="宋体"/>
          <w:sz w:val="32"/>
          <w:szCs w:val="32"/>
        </w:rPr>
        <w:t>4年</w:t>
      </w:r>
      <w:r>
        <w:rPr>
          <w:rFonts w:ascii="宋体" w:hAnsi="宋体" w:eastAsia="仿宋_GB2312" w:cs="宋体"/>
          <w:sz w:val="32"/>
          <w:szCs w:val="32"/>
        </w:rPr>
        <w:t>12</w:t>
      </w:r>
      <w:r>
        <w:rPr>
          <w:rFonts w:hint="eastAsia" w:ascii="宋体" w:hAnsi="宋体" w:eastAsia="仿宋_GB2312" w:cs="宋体"/>
          <w:sz w:val="32"/>
          <w:szCs w:val="32"/>
        </w:rPr>
        <w:t>月</w:t>
      </w:r>
      <w:r>
        <w:rPr>
          <w:rFonts w:ascii="宋体" w:hAnsi="宋体" w:eastAsia="仿宋_GB2312" w:cs="宋体"/>
          <w:sz w:val="32"/>
          <w:szCs w:val="32"/>
        </w:rPr>
        <w:t>31</w:t>
      </w:r>
      <w:r>
        <w:rPr>
          <w:rFonts w:hint="eastAsia" w:ascii="宋体" w:hAnsi="宋体" w:eastAsia="仿宋_GB2312" w:cs="宋体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28"/>
        </w:rPr>
        <w:t>附件：转正定级、聘任专业技术职务人员名单</w:t>
      </w:r>
      <w:r>
        <w:rPr>
          <w:rFonts w:hint="eastAsia" w:ascii="宋体" w:hAnsi="宋体" w:eastAsia="仿宋_GB2312"/>
          <w:sz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    </w:t>
      </w:r>
      <w:r>
        <w:rPr>
          <w:rFonts w:ascii="宋体" w:hAnsi="宋体" w:eastAsia="仿宋_GB2312"/>
          <w:sz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lang w:val="en-US" w:eastAsia="zh-CN"/>
        </w:rPr>
        <w:t xml:space="preserve">                     </w:t>
      </w:r>
      <w:r>
        <w:rPr>
          <w:rFonts w:ascii="宋体" w:hAnsi="宋体" w:eastAsia="仿宋_GB2312"/>
          <w:sz w:val="32"/>
        </w:rPr>
        <w:t xml:space="preserve"> </w:t>
      </w:r>
      <w:r>
        <w:rPr>
          <w:rFonts w:hint="eastAsia" w:ascii="宋体" w:hAnsi="宋体" w:eastAsia="仿宋_GB2312"/>
          <w:sz w:val="32"/>
        </w:rPr>
        <w:t>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 xml:space="preserve">                        </w:t>
      </w:r>
      <w:r>
        <w:rPr>
          <w:rFonts w:ascii="宋体" w:hAnsi="宋体" w:eastAsia="仿宋_GB2312"/>
          <w:sz w:val="32"/>
        </w:rPr>
        <w:t>202</w:t>
      </w:r>
      <w:r>
        <w:rPr>
          <w:rFonts w:hint="eastAsia" w:ascii="宋体" w:hAnsi="宋体" w:eastAsia="仿宋_GB2312"/>
          <w:sz w:val="32"/>
        </w:rPr>
        <w:t>2年3月</w:t>
      </w:r>
      <w:r>
        <w:rPr>
          <w:rFonts w:hint="eastAsia" w:ascii="宋体" w:hAnsi="宋体" w:eastAsia="仿宋_GB2312"/>
          <w:sz w:val="32"/>
          <w:lang w:val="en-US" w:eastAsia="zh-CN"/>
        </w:rPr>
        <w:t>21</w:t>
      </w:r>
      <w:r>
        <w:rPr>
          <w:rFonts w:hint="eastAsia" w:ascii="宋体" w:hAnsi="宋体" w:eastAsia="仿宋_GB2312"/>
          <w:sz w:val="32"/>
        </w:rPr>
        <w:t>日</w:t>
      </w:r>
      <w:r>
        <w:rPr>
          <w:rFonts w:hint="eastAsia" w:ascii="宋体" w:hAnsi="宋体" w:eastAsia="仿宋_GB2312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仿宋_GB2312"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转正定级、聘任专业技术职务人员名单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</w:p>
    <w:tbl>
      <w:tblPr>
        <w:tblStyle w:val="5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71"/>
        <w:gridCol w:w="425"/>
        <w:gridCol w:w="1134"/>
        <w:gridCol w:w="2835"/>
        <w:gridCol w:w="709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9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年月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毕业时间、院校、专业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工作部门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确认学科、职务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邱良云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2018.06、云南师范大学、现当代文学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陈文彬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1988.09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2020.01、国立高雄师范大学、美术学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陈鸿荣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1990.09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2018.06、福建师范大学、美术学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饶沁雨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1993.03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2019.07、西安美术学院、艺术设计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朱伟芬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1987.04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2011.03、同济大学、运筹学与控制论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赵勔雯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1994.11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2020.07、西藏民族大学、新闻与传播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胡映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1996.06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2021.06、福建师范大学、体育教育训练学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邓然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2021.07、福建师范大学、中国近现代史基本问题研究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芦佩玉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1995.03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2020.07、新疆师范大学、学科教学（思政）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张杨洋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1994.04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2018.07、福建师范大学、心理健康教育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邱九根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1994.11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2021.06、福州大学、材料工程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吴善斌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2021.07、福建师范大学、环境工程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陈华荣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1993.01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2017.07、福建农林大学、生物工程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罗雨婷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1993.02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2018.07、云南农业大学、食品工程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陈锦湖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2021.07、厦门大学、建筑学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海峡理工学院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王纬轩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1992.05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2016.06、辅仁大学、企业管理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刘嘉利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2021.06、云南大学、法语语言文学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海外学院（外国语学院）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1987.12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2013.09、关西大学、文化交涉学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学生思想政治教育、助教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杨婧颖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1991.04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2018.04、意大利博洛尼亚大学、音乐与戏剧学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音乐学、助理实验师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吴羽荻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2018.06、福建师范大学、基础心理学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人事管理、研究实习员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王苏玉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1993.06 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2016.06、东南大学、日语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行政管理、研究实习员</w:t>
            </w: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</w:t>
      </w:r>
    </w:p>
    <w:p>
      <w:pPr>
        <w:rPr>
          <w:rFonts w:ascii="宋体" w:hAnsi="宋体" w:eastAsia="仿宋_GB2312" w:cs="Times New Roman"/>
          <w:kern w:val="0"/>
          <w:sz w:val="28"/>
          <w:szCs w:val="28"/>
        </w:rPr>
      </w:pPr>
      <w:r>
        <w:rPr>
          <w:rFonts w:ascii="宋体" w:hAnsi="宋体" w:eastAsia="仿宋_GB2312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-481965</wp:posOffset>
                </wp:positionH>
                <wp:positionV relativeFrom="paragraph">
                  <wp:posOffset>3175</wp:posOffset>
                </wp:positionV>
                <wp:extent cx="6115050" cy="15875"/>
                <wp:effectExtent l="0" t="4445" r="0" b="82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7.95pt;margin-top:0.25pt;height:1.25pt;width:481.5pt;mso-position-horizontal-relative:margin;z-index:251661312;mso-width-relative:page;mso-height-relative:page;" filled="f" stroked="t" coordsize="21600,21600" o:gfxdata="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0jJm1QAAAAYBAAAPAAAAAAAAAAEAIAAAACIAAABkcnMv&#10;ZG93bnJldi54bWxQSwECFAAUAAAACACHTuJADItRGs0BAABg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仿宋_GB2312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367665</wp:posOffset>
                </wp:positionV>
                <wp:extent cx="6181725" cy="32385"/>
                <wp:effectExtent l="0" t="4445" r="9525" b="203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32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95pt;margin-top:28.95pt;height:2.55pt;width:486.75pt;mso-position-horizontal-relative:margin;z-index:251662336;mso-width-relative:page;mso-height-relative:page;" filled="f" stroked="t" coordsize="21600,21600" o:gfxdata="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avj3NgAAAAJAQAADwAAAAAAAAABACAAAAAiAAAAZHJz&#10;L2Rvd25yZXYueG1sUEsBAhQAFAAAAAgAh07iQNi8+T7LAQAAYAMAAA4AAAAAAAAAAQAgAAAAJ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仿宋_GB2312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9398635</wp:posOffset>
                </wp:positionV>
                <wp:extent cx="5332095" cy="0"/>
                <wp:effectExtent l="0" t="0" r="209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740.05pt;height:0pt;width:419.85pt;z-index:251660288;mso-width-relative:page;mso-height-relative:page;" filled="f" stroked="t" coordsize="21600,21600" o:gfxdata="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mRt/NcAAAAOAQAADwAAAAAAAAABACAAAAAiAAAAZHJzL2Rv&#10;d25yZXYueG1sUEsBAhQAFAAAAAgAh07iQGdwmlD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仿宋_GB2312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9398635</wp:posOffset>
                </wp:positionV>
                <wp:extent cx="5332095" cy="0"/>
                <wp:effectExtent l="0" t="0" r="2095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740.05pt;height:0pt;width:419.85pt;z-index:251659264;mso-width-relative:page;mso-height-relative:page;" filled="f" stroked="t" coordsize="21600,21600" o:gfxdata="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mRt/NcAAAAOAQAADwAAAAAAAAABACAAAAAiAAAAZHJzL2Rv&#10;d25yZXYueG1sUEsBAhQAFAAAAAgAh07iQBQLtIX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 w:cs="Times New Roman"/>
          <w:kern w:val="0"/>
          <w:sz w:val="28"/>
          <w:szCs w:val="28"/>
        </w:rPr>
        <w:t>三明学院人事处</w:t>
      </w:r>
      <w:r>
        <w:rPr>
          <w:rFonts w:ascii="宋体" w:hAnsi="宋体" w:eastAsia="仿宋_GB2312" w:cs="Times New Roman"/>
          <w:kern w:val="0"/>
          <w:sz w:val="28"/>
          <w:szCs w:val="28"/>
        </w:rPr>
        <w:t xml:space="preserve">                   </w:t>
      </w:r>
      <w:r>
        <w:rPr>
          <w:rFonts w:hint="eastAsia" w:ascii="宋体" w:hAnsi="宋体" w:eastAsia="仿宋_GB2312" w:cs="Times New Roman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仿宋_GB2312" w:cs="Times New Roman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仿宋_GB2312" w:cs="Times New Roman"/>
          <w:kern w:val="0"/>
          <w:sz w:val="28"/>
          <w:szCs w:val="28"/>
        </w:rPr>
        <w:t>20</w:t>
      </w:r>
      <w:r>
        <w:rPr>
          <w:rFonts w:ascii="宋体" w:hAnsi="宋体" w:eastAsia="仿宋_GB2312" w:cs="Times New Roman"/>
          <w:kern w:val="0"/>
          <w:sz w:val="28"/>
          <w:szCs w:val="28"/>
        </w:rPr>
        <w:t>2</w:t>
      </w:r>
      <w:r>
        <w:rPr>
          <w:rFonts w:hint="eastAsia" w:ascii="宋体" w:hAnsi="宋体" w:eastAsia="仿宋_GB2312" w:cs="Times New Roman"/>
          <w:kern w:val="0"/>
          <w:sz w:val="28"/>
          <w:szCs w:val="28"/>
        </w:rPr>
        <w:t>2年3月</w:t>
      </w:r>
      <w:r>
        <w:rPr>
          <w:rFonts w:hint="eastAsia" w:ascii="宋体" w:hAnsi="宋体" w:eastAsia="仿宋_GB2312" w:cs="Times New Roman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仿宋_GB2312" w:cs="Times New Roman"/>
          <w:kern w:val="0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8532584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t>—</w:t>
    </w:r>
    <w:sdt>
      <w:sdtPr>
        <w:rPr>
          <w:rFonts w:ascii="仿宋" w:hAnsi="仿宋" w:eastAsia="仿宋"/>
          <w:sz w:val="24"/>
          <w:szCs w:val="24"/>
        </w:rPr>
        <w:id w:val="-840390937"/>
      </w:sdtPr>
      <w:sdtEndPr>
        <w:rPr>
          <w:rFonts w:ascii="仿宋" w:hAnsi="仿宋" w:eastAsia="仿宋"/>
          <w:sz w:val="24"/>
          <w:szCs w:val="24"/>
        </w:rPr>
      </w:sdtEndPr>
      <w:sdtContent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>—</w:t>
        </w:r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EC"/>
    <w:rsid w:val="00000FC1"/>
    <w:rsid w:val="0001086B"/>
    <w:rsid w:val="000431EF"/>
    <w:rsid w:val="0007566C"/>
    <w:rsid w:val="00083B97"/>
    <w:rsid w:val="000C6235"/>
    <w:rsid w:val="000D1E11"/>
    <w:rsid w:val="000D5139"/>
    <w:rsid w:val="000E1CF4"/>
    <w:rsid w:val="00111BD3"/>
    <w:rsid w:val="0012405D"/>
    <w:rsid w:val="00132E7C"/>
    <w:rsid w:val="00145CC0"/>
    <w:rsid w:val="001645F0"/>
    <w:rsid w:val="00170301"/>
    <w:rsid w:val="001A1A14"/>
    <w:rsid w:val="001C311B"/>
    <w:rsid w:val="001D7ED4"/>
    <w:rsid w:val="002218FF"/>
    <w:rsid w:val="0027463A"/>
    <w:rsid w:val="0029341B"/>
    <w:rsid w:val="00297E42"/>
    <w:rsid w:val="002E0DC0"/>
    <w:rsid w:val="002E7CA1"/>
    <w:rsid w:val="002F16D0"/>
    <w:rsid w:val="002F25E7"/>
    <w:rsid w:val="002F2CA6"/>
    <w:rsid w:val="002F65B1"/>
    <w:rsid w:val="002F7A60"/>
    <w:rsid w:val="0033184E"/>
    <w:rsid w:val="00331B4F"/>
    <w:rsid w:val="003B0E8B"/>
    <w:rsid w:val="003D5058"/>
    <w:rsid w:val="00407E1A"/>
    <w:rsid w:val="0041216F"/>
    <w:rsid w:val="00412C72"/>
    <w:rsid w:val="00412D89"/>
    <w:rsid w:val="00423237"/>
    <w:rsid w:val="004464F8"/>
    <w:rsid w:val="00455B9B"/>
    <w:rsid w:val="004D239A"/>
    <w:rsid w:val="004F6D29"/>
    <w:rsid w:val="005032CA"/>
    <w:rsid w:val="005122D3"/>
    <w:rsid w:val="00527CF5"/>
    <w:rsid w:val="00550825"/>
    <w:rsid w:val="0058132C"/>
    <w:rsid w:val="005825C4"/>
    <w:rsid w:val="005A2002"/>
    <w:rsid w:val="005A3CDD"/>
    <w:rsid w:val="005A406E"/>
    <w:rsid w:val="005B098C"/>
    <w:rsid w:val="005B1094"/>
    <w:rsid w:val="005C7D60"/>
    <w:rsid w:val="006530D9"/>
    <w:rsid w:val="00660D04"/>
    <w:rsid w:val="006750A8"/>
    <w:rsid w:val="00675C06"/>
    <w:rsid w:val="00684574"/>
    <w:rsid w:val="006A0F25"/>
    <w:rsid w:val="006B592A"/>
    <w:rsid w:val="006F2606"/>
    <w:rsid w:val="006F763E"/>
    <w:rsid w:val="007219F4"/>
    <w:rsid w:val="007224E0"/>
    <w:rsid w:val="00741E65"/>
    <w:rsid w:val="00780588"/>
    <w:rsid w:val="00783394"/>
    <w:rsid w:val="0079215D"/>
    <w:rsid w:val="007B2EF3"/>
    <w:rsid w:val="007C10BD"/>
    <w:rsid w:val="007C3AB6"/>
    <w:rsid w:val="0081299C"/>
    <w:rsid w:val="00814FD6"/>
    <w:rsid w:val="008863B8"/>
    <w:rsid w:val="008C1091"/>
    <w:rsid w:val="008F2EA7"/>
    <w:rsid w:val="008F5848"/>
    <w:rsid w:val="00911F33"/>
    <w:rsid w:val="00952074"/>
    <w:rsid w:val="00976654"/>
    <w:rsid w:val="00985DB7"/>
    <w:rsid w:val="00997076"/>
    <w:rsid w:val="009A010E"/>
    <w:rsid w:val="009A21B1"/>
    <w:rsid w:val="009C428F"/>
    <w:rsid w:val="009D1EA9"/>
    <w:rsid w:val="00A16424"/>
    <w:rsid w:val="00A635C1"/>
    <w:rsid w:val="00A67D5E"/>
    <w:rsid w:val="00A838DD"/>
    <w:rsid w:val="00AA1FDC"/>
    <w:rsid w:val="00B00E3F"/>
    <w:rsid w:val="00B51C68"/>
    <w:rsid w:val="00B53F57"/>
    <w:rsid w:val="00B6052F"/>
    <w:rsid w:val="00B71CC3"/>
    <w:rsid w:val="00B752F6"/>
    <w:rsid w:val="00BB14AB"/>
    <w:rsid w:val="00BB3202"/>
    <w:rsid w:val="00BD7471"/>
    <w:rsid w:val="00BE1303"/>
    <w:rsid w:val="00C034F3"/>
    <w:rsid w:val="00C11C6F"/>
    <w:rsid w:val="00C336B8"/>
    <w:rsid w:val="00C34334"/>
    <w:rsid w:val="00C82772"/>
    <w:rsid w:val="00D1106F"/>
    <w:rsid w:val="00D148EE"/>
    <w:rsid w:val="00D32AB1"/>
    <w:rsid w:val="00D725A7"/>
    <w:rsid w:val="00DB4B99"/>
    <w:rsid w:val="00DD07BF"/>
    <w:rsid w:val="00DD306A"/>
    <w:rsid w:val="00DE0DEC"/>
    <w:rsid w:val="00DE770D"/>
    <w:rsid w:val="00E47420"/>
    <w:rsid w:val="00E6043C"/>
    <w:rsid w:val="00E66020"/>
    <w:rsid w:val="00EB2737"/>
    <w:rsid w:val="00EB663E"/>
    <w:rsid w:val="00EC7CD9"/>
    <w:rsid w:val="00EF6830"/>
    <w:rsid w:val="00F0541D"/>
    <w:rsid w:val="00F4247B"/>
    <w:rsid w:val="00F94326"/>
    <w:rsid w:val="00FA0AFA"/>
    <w:rsid w:val="00FB50DA"/>
    <w:rsid w:val="00FC4A0A"/>
    <w:rsid w:val="00FD01F8"/>
    <w:rsid w:val="01B61672"/>
    <w:rsid w:val="035E4DEF"/>
    <w:rsid w:val="071105A0"/>
    <w:rsid w:val="07210CD9"/>
    <w:rsid w:val="097D6AD2"/>
    <w:rsid w:val="0A1B7460"/>
    <w:rsid w:val="0D0127F8"/>
    <w:rsid w:val="0E36031B"/>
    <w:rsid w:val="12631F32"/>
    <w:rsid w:val="13681F50"/>
    <w:rsid w:val="15F6070F"/>
    <w:rsid w:val="197274A1"/>
    <w:rsid w:val="1ACF6826"/>
    <w:rsid w:val="1B996319"/>
    <w:rsid w:val="1F0548BC"/>
    <w:rsid w:val="1FB728E1"/>
    <w:rsid w:val="1FDF728D"/>
    <w:rsid w:val="23160915"/>
    <w:rsid w:val="256E3D60"/>
    <w:rsid w:val="28983F86"/>
    <w:rsid w:val="32275639"/>
    <w:rsid w:val="338845F0"/>
    <w:rsid w:val="3CCA2441"/>
    <w:rsid w:val="3CE77152"/>
    <w:rsid w:val="40DF3490"/>
    <w:rsid w:val="465F576A"/>
    <w:rsid w:val="49753D38"/>
    <w:rsid w:val="4D480103"/>
    <w:rsid w:val="557F4513"/>
    <w:rsid w:val="56150A89"/>
    <w:rsid w:val="56743CAC"/>
    <w:rsid w:val="578F4962"/>
    <w:rsid w:val="59DD74BB"/>
    <w:rsid w:val="5AEA6686"/>
    <w:rsid w:val="5C121234"/>
    <w:rsid w:val="6EAA3FCF"/>
    <w:rsid w:val="6EF50E98"/>
    <w:rsid w:val="717B4FC9"/>
    <w:rsid w:val="74E93048"/>
    <w:rsid w:val="754D5C1E"/>
    <w:rsid w:val="7F8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255</Words>
  <Characters>1458</Characters>
  <Lines>12</Lines>
  <Paragraphs>3</Paragraphs>
  <TotalTime>1</TotalTime>
  <ScaleCrop>false</ScaleCrop>
  <LinksUpToDate>false</LinksUpToDate>
  <CharactersWithSpaces>1710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2016-11-01T00:36:00Z</dcterms:created>
  <dc:creator>温桂林</dc:creator>
  <cp:lastModifiedBy>Administrator</cp:lastModifiedBy>
  <cp:lastPrinted>2022-03-21T07:14:41Z</cp:lastPrinted>
  <dcterms:modified xsi:type="dcterms:W3CDTF">2022-03-21T07:23:03Z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6F71FAF12A4142B6874F450F532952D2</vt:lpwstr>
  </property>
</Properties>
</file>