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479"/>
        </w:tabs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关于202</w:t>
      </w:r>
      <w:r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-202</w:t>
      </w:r>
      <w:r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学年第一学期通识教育选修课</w:t>
      </w:r>
    </w:p>
    <w:p>
      <w:pPr>
        <w:tabs>
          <w:tab w:val="center" w:pos="4479"/>
        </w:tabs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第一轮选课的通知</w:t>
      </w:r>
    </w:p>
    <w:p>
      <w:pPr>
        <w:spacing w:line="240" w:lineRule="exact"/>
        <w:rPr>
          <w:sz w:val="24"/>
        </w:rPr>
      </w:pPr>
    </w:p>
    <w:p>
      <w:pPr>
        <w:spacing w:line="540" w:lineRule="exact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  <w:t>各学院：</w:t>
      </w:r>
    </w:p>
    <w:p>
      <w:pPr>
        <w:spacing w:line="54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  <w:t>本学期全校通识教育选修课第一轮选课工作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highlight w:val="none"/>
          <w:lang w:val="en-US" w:eastAsia="zh-CN"/>
        </w:rPr>
        <w:t>将于</w:t>
      </w:r>
      <w:r>
        <w:rPr>
          <w:rFonts w:hint="default" w:ascii="仿宋_GB2312" w:hAnsi="仿宋_GB2312" w:eastAsia="仿宋_GB2312" w:cs="仿宋_GB2312"/>
          <w:b/>
          <w:bCs/>
          <w:color w:val="FF0000"/>
          <w:spacing w:val="0"/>
          <w:kern w:val="2"/>
          <w:position w:val="0"/>
          <w:sz w:val="30"/>
          <w:szCs w:val="30"/>
          <w:lang w:val="en-US" w:eastAsia="zh-CN" w:bidi="ar-SA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0"/>
          <w:kern w:val="2"/>
          <w:position w:val="0"/>
          <w:sz w:val="30"/>
          <w:szCs w:val="30"/>
          <w:lang w:val="en-US" w:eastAsia="zh-CN" w:bidi="ar-SA"/>
        </w:rPr>
        <w:t>月</w:t>
      </w:r>
      <w:r>
        <w:rPr>
          <w:rFonts w:hint="default" w:ascii="仿宋_GB2312" w:hAnsi="仿宋_GB2312" w:eastAsia="仿宋_GB2312" w:cs="仿宋_GB2312"/>
          <w:b/>
          <w:bCs/>
          <w:color w:val="FF0000"/>
          <w:spacing w:val="0"/>
          <w:kern w:val="2"/>
          <w:position w:val="0"/>
          <w:sz w:val="30"/>
          <w:szCs w:val="30"/>
          <w:lang w:val="en-US" w:eastAsia="zh-CN" w:bidi="ar-SA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0"/>
          <w:kern w:val="2"/>
          <w:position w:val="0"/>
          <w:sz w:val="30"/>
          <w:szCs w:val="30"/>
          <w:lang w:val="en-US" w:eastAsia="zh-CN" w:bidi="ar-SA"/>
        </w:rPr>
        <w:t>日中午</w:t>
      </w:r>
      <w:r>
        <w:rPr>
          <w:rFonts w:hint="default" w:ascii="仿宋_GB2312" w:hAnsi="仿宋_GB2312" w:eastAsia="仿宋_GB2312" w:cs="仿宋_GB2312"/>
          <w:b/>
          <w:bCs/>
          <w:color w:val="FF0000"/>
          <w:spacing w:val="0"/>
          <w:kern w:val="2"/>
          <w:position w:val="0"/>
          <w:sz w:val="30"/>
          <w:szCs w:val="30"/>
          <w:lang w:val="en-US" w:eastAsia="zh-CN" w:bidi="ar-SA"/>
        </w:rPr>
        <w:t>12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0"/>
          <w:kern w:val="2"/>
          <w:position w:val="0"/>
          <w:sz w:val="30"/>
          <w:szCs w:val="30"/>
          <w:lang w:val="en-US" w:eastAsia="zh-CN" w:bidi="ar-SA"/>
        </w:rPr>
        <w:t>:</w:t>
      </w:r>
      <w:r>
        <w:rPr>
          <w:rFonts w:hint="default" w:ascii="仿宋_GB2312" w:hAnsi="仿宋_GB2312" w:eastAsia="仿宋_GB2312" w:cs="仿宋_GB2312"/>
          <w:b/>
          <w:bCs/>
          <w:color w:val="FF0000"/>
          <w:spacing w:val="0"/>
          <w:kern w:val="2"/>
          <w:position w:val="0"/>
          <w:sz w:val="30"/>
          <w:szCs w:val="30"/>
          <w:lang w:val="en-US" w:eastAsia="zh-CN" w:bidi="ar-SA"/>
        </w:rPr>
        <w:t>30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position w:val="0"/>
          <w:sz w:val="30"/>
          <w:szCs w:val="30"/>
          <w:lang w:val="en-US" w:eastAsia="zh-CN" w:bidi="ar-SA"/>
        </w:rPr>
        <w:t>开始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  <w:t>。此次通识教育选修课由三类课程组成：</w:t>
      </w:r>
    </w:p>
    <w:p>
      <w:pPr>
        <w:spacing w:line="540" w:lineRule="exact"/>
        <w:ind w:firstLine="600" w:firstLineChars="200"/>
        <w:rPr>
          <w:rFonts w:hint="default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  <w:t>本校教师开设的通识教育选修课程（开课部门标识为各学院，校内通识教育课程简介详见附件</w:t>
      </w:r>
      <w:r>
        <w:rPr>
          <w:rFonts w:hint="default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  <w:t>）；</w:t>
      </w:r>
    </w:p>
    <w:p>
      <w:pPr>
        <w:spacing w:line="54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  <w:t>学生自主在线学习的尔雅通识教育网络课程（开课部门标识为尔雅，尔雅网络通识课程简介详见尔雅课程的网址：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18"/>
          <w:szCs w:val="18"/>
          <w:lang w:val="en-US" w:eastAsia="zh-CN"/>
        </w:rPr>
        <w:t>http://smxy.fy.chaoxing.com/portal/schoolCourseInfo/columnCourse?columnId=117589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  <w:t>）；</w:t>
      </w:r>
    </w:p>
    <w:p>
      <w:pPr>
        <w:spacing w:line="54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lang w:val="en-US" w:eastAsia="zh-CN"/>
        </w:rPr>
        <w:t>学生自主在线学习的福课在线联盟通识教育网络课程（开课部门标识为在线联盟）。</w:t>
      </w:r>
    </w:p>
    <w:p>
      <w:pPr>
        <w:spacing w:line="540" w:lineRule="exact"/>
        <w:ind w:firstLine="602" w:firstLineChars="200"/>
        <w:jc w:val="left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一、可选课程情况</w:t>
      </w:r>
    </w:p>
    <w:tbl>
      <w:tblPr>
        <w:tblStyle w:val="5"/>
        <w:tblW w:w="83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58"/>
        <w:gridCol w:w="2500"/>
        <w:gridCol w:w="780"/>
        <w:gridCol w:w="1680"/>
        <w:gridCol w:w="1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5" w:hRule="atLeast"/>
        </w:trPr>
        <w:tc>
          <w:tcPr>
            <w:tcW w:w="20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after="0" w:line="360" w:lineRule="exact"/>
              <w:jc w:val="center"/>
              <w:rPr>
                <w:rFonts w:ascii="仿宋_GB2312" w:hAnsi="Calibri" w:eastAsia="仿宋_GB2312" w:cs="仿宋_GB2312"/>
                <w:b/>
                <w:bCs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kern w:val="2"/>
                <w:sz w:val="28"/>
                <w:szCs w:val="28"/>
                <w:lang w:val="en-US" w:eastAsia="zh-CN" w:bidi="ar-SA"/>
              </w:rPr>
              <w:t>选课时间</w:t>
            </w:r>
          </w:p>
        </w:tc>
        <w:tc>
          <w:tcPr>
            <w:tcW w:w="250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after="0" w:line="360" w:lineRule="exact"/>
              <w:jc w:val="center"/>
              <w:rPr>
                <w:rFonts w:ascii="仿宋_GB2312" w:hAnsi="Calibri" w:eastAsia="仿宋_GB2312" w:cs="仿宋_GB2312"/>
                <w:b/>
                <w:bCs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kern w:val="2"/>
                <w:sz w:val="28"/>
                <w:szCs w:val="28"/>
                <w:lang w:val="en-US" w:eastAsia="zh-CN" w:bidi="ar-SA"/>
              </w:rPr>
              <w:t>选修课类型</w:t>
            </w:r>
          </w:p>
        </w:tc>
        <w:tc>
          <w:tcPr>
            <w:tcW w:w="78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after="0" w:line="360" w:lineRule="exact"/>
              <w:jc w:val="center"/>
              <w:rPr>
                <w:rFonts w:ascii="仿宋_GB2312" w:hAnsi="Calibri" w:eastAsia="仿宋_GB2312" w:cs="仿宋_GB2312"/>
                <w:b/>
                <w:bCs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kern w:val="2"/>
                <w:sz w:val="28"/>
                <w:szCs w:val="28"/>
                <w:lang w:val="en-US" w:eastAsia="zh-CN" w:bidi="ar-SA"/>
              </w:rPr>
              <w:t>开课门数</w:t>
            </w:r>
          </w:p>
        </w:tc>
        <w:tc>
          <w:tcPr>
            <w:tcW w:w="168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after="0" w:line="360" w:lineRule="exact"/>
              <w:jc w:val="center"/>
              <w:rPr>
                <w:rFonts w:ascii="仿宋_GB2312" w:hAnsi="Calibri" w:eastAsia="仿宋_GB2312" w:cs="仿宋_GB2312"/>
                <w:b/>
                <w:bCs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kern w:val="2"/>
                <w:sz w:val="28"/>
                <w:szCs w:val="28"/>
                <w:lang w:val="en-US" w:eastAsia="zh-CN" w:bidi="ar-SA"/>
              </w:rPr>
              <w:t>选课对象</w:t>
            </w:r>
          </w:p>
        </w:tc>
        <w:tc>
          <w:tcPr>
            <w:tcW w:w="1373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after="0" w:line="360" w:lineRule="exact"/>
              <w:jc w:val="center"/>
              <w:rPr>
                <w:rFonts w:ascii="仿宋_GB2312" w:hAnsi="Calibri" w:eastAsia="仿宋_GB2312" w:cs="仿宋_GB2312"/>
                <w:b/>
                <w:bCs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kern w:val="2"/>
                <w:sz w:val="28"/>
                <w:szCs w:val="28"/>
                <w:lang w:val="en-US" w:eastAsia="zh-CN" w:bidi="ar-SA"/>
              </w:rPr>
              <w:t>限选门数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2058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2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Calibri" w:eastAsia="仿宋_GB2312" w:cs="仿宋_GB2312"/>
                <w:b/>
                <w:bCs/>
                <w:color w:val="FF0000"/>
                <w:spacing w:val="-20"/>
                <w:kern w:val="0"/>
                <w:sz w:val="28"/>
                <w:szCs w:val="28"/>
                <w:lang w:val="en-US" w:eastAsia="zh-CN" w:bidi="ar-SA"/>
              </w:rPr>
              <w:t>9</w:t>
            </w:r>
            <w:r>
              <w:rPr>
                <w:rFonts w:hint="eastAsia" w:ascii="仿宋_GB2312" w:hAnsi="Calibri" w:eastAsia="仿宋_GB2312" w:cs="仿宋_GB2312"/>
                <w:b/>
                <w:bCs/>
                <w:color w:val="FF0000"/>
                <w:spacing w:val="-20"/>
                <w:kern w:val="0"/>
                <w:sz w:val="28"/>
                <w:szCs w:val="28"/>
                <w:lang w:val="en-US" w:eastAsia="zh-CN" w:bidi="ar-SA"/>
              </w:rPr>
              <w:t>月</w:t>
            </w:r>
            <w:r>
              <w:rPr>
                <w:rFonts w:hint="default" w:ascii="仿宋_GB2312" w:hAnsi="Calibri" w:eastAsia="仿宋_GB2312" w:cs="仿宋_GB2312"/>
                <w:b/>
                <w:bCs/>
                <w:color w:val="FF0000"/>
                <w:spacing w:val="-20"/>
                <w:kern w:val="0"/>
                <w:sz w:val="28"/>
                <w:szCs w:val="28"/>
                <w:lang w:val="en-US" w:eastAsia="zh-CN" w:bidi="ar-SA"/>
              </w:rPr>
              <w:t>6</w:t>
            </w:r>
            <w:r>
              <w:rPr>
                <w:rFonts w:hint="eastAsia" w:ascii="仿宋_GB2312" w:hAnsi="Calibri" w:eastAsia="仿宋_GB2312" w:cs="仿宋_GB2312"/>
                <w:b/>
                <w:bCs/>
                <w:color w:val="FF0000"/>
                <w:spacing w:val="-20"/>
                <w:kern w:val="0"/>
                <w:sz w:val="28"/>
                <w:szCs w:val="28"/>
                <w:lang w:val="en-US" w:eastAsia="zh-CN" w:bidi="ar-SA"/>
              </w:rPr>
              <w:t>日</w:t>
            </w:r>
            <w:r>
              <w:rPr>
                <w:rFonts w:hint="default" w:ascii="仿宋_GB2312" w:hAnsi="Calibri" w:eastAsia="仿宋_GB2312" w:cs="仿宋_GB2312"/>
                <w:b/>
                <w:bCs/>
                <w:color w:val="FF0000"/>
                <w:spacing w:val="-20"/>
                <w:kern w:val="0"/>
                <w:sz w:val="28"/>
                <w:szCs w:val="28"/>
                <w:lang w:val="en-US" w:eastAsia="zh-CN" w:bidi="ar-SA"/>
              </w:rPr>
              <w:t>12:30</w:t>
            </w:r>
            <w:r>
              <w:rPr>
                <w:rFonts w:hint="default" w:ascii="仿宋_GB2312" w:hAnsi="Calibri" w:eastAsia="仿宋_GB2312" w:cs="仿宋_GB2312"/>
                <w:b/>
                <w:bCs/>
                <w:color w:val="auto"/>
                <w:spacing w:val="-20"/>
                <w:kern w:val="0"/>
                <w:sz w:val="28"/>
                <w:szCs w:val="28"/>
                <w:lang w:val="en-US" w:eastAsia="zh-CN" w:bidi="ar-SA"/>
              </w:rPr>
              <w:t xml:space="preserve">-  </w:t>
            </w:r>
            <w:r>
              <w:rPr>
                <w:rFonts w:hint="default" w:ascii="仿宋_GB2312" w:hAnsi="Calibri" w:eastAsia="仿宋_GB2312" w:cs="仿宋_GB2312"/>
                <w:color w:val="000000"/>
                <w:spacing w:val="-20"/>
                <w:kern w:val="0"/>
                <w:sz w:val="28"/>
                <w:szCs w:val="28"/>
                <w:lang w:val="en-US" w:eastAsia="zh-CN" w:bidi="ar-SA"/>
              </w:rPr>
              <w:t>9</w:t>
            </w:r>
            <w:r>
              <w:rPr>
                <w:rFonts w:hint="eastAsia" w:ascii="仿宋_GB2312" w:hAnsi="Calibri" w:eastAsia="仿宋_GB2312" w:cs="仿宋_GB2312"/>
                <w:color w:val="000000"/>
                <w:spacing w:val="-20"/>
                <w:kern w:val="0"/>
                <w:sz w:val="28"/>
                <w:szCs w:val="28"/>
                <w:lang w:val="en-US" w:eastAsia="zh-CN" w:bidi="ar-SA"/>
              </w:rPr>
              <w:t>月</w:t>
            </w:r>
            <w:r>
              <w:rPr>
                <w:rFonts w:hint="default" w:ascii="仿宋_GB2312" w:hAnsi="Calibri" w:eastAsia="仿宋_GB2312" w:cs="仿宋_GB2312"/>
                <w:color w:val="000000"/>
                <w:spacing w:val="-20"/>
                <w:kern w:val="0"/>
                <w:sz w:val="28"/>
                <w:szCs w:val="28"/>
                <w:lang w:val="en-US" w:eastAsia="zh-CN" w:bidi="ar-SA"/>
              </w:rPr>
              <w:t>8</w:t>
            </w:r>
            <w:r>
              <w:rPr>
                <w:rFonts w:hint="eastAsia" w:ascii="仿宋_GB2312" w:hAnsi="Calibri" w:eastAsia="仿宋_GB2312" w:cs="仿宋_GB2312"/>
                <w:color w:val="000000"/>
                <w:spacing w:val="-20"/>
                <w:kern w:val="0"/>
                <w:sz w:val="28"/>
                <w:szCs w:val="28"/>
                <w:lang w:val="en-US" w:eastAsia="zh-CN" w:bidi="ar-SA"/>
              </w:rPr>
              <w:t>日</w:t>
            </w:r>
            <w:r>
              <w:rPr>
                <w:rFonts w:hint="default" w:ascii="仿宋_GB2312" w:hAnsi="Calibri" w:eastAsia="仿宋_GB2312" w:cs="仿宋_GB2312"/>
                <w:color w:val="000000"/>
                <w:spacing w:val="-20"/>
                <w:kern w:val="0"/>
                <w:sz w:val="28"/>
                <w:szCs w:val="28"/>
                <w:lang w:val="en-US" w:eastAsia="zh-CN" w:bidi="ar-SA"/>
              </w:rPr>
              <w:t>20:00</w:t>
            </w:r>
          </w:p>
        </w:tc>
        <w:tc>
          <w:tcPr>
            <w:tcW w:w="250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  <w:t>本校开设校内公选课</w:t>
            </w:r>
          </w:p>
        </w:tc>
        <w:tc>
          <w:tcPr>
            <w:tcW w:w="78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hint="default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  <w:t>118</w:t>
            </w:r>
          </w:p>
        </w:tc>
        <w:tc>
          <w:tcPr>
            <w:tcW w:w="1680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2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/>
                <w:color w:val="000000"/>
                <w:spacing w:val="-20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仿宋_GB2312"/>
                <w:color w:val="000000"/>
                <w:spacing w:val="-20"/>
                <w:sz w:val="28"/>
                <w:szCs w:val="28"/>
                <w:lang w:val="en-US" w:eastAsia="zh-CN"/>
              </w:rPr>
              <w:t>级、</w:t>
            </w:r>
            <w:r>
              <w:rPr>
                <w:rFonts w:hint="default" w:ascii="Times New Roman" w:hAnsi="Times New Roman" w:eastAsia="仿宋_GB2312"/>
                <w:color w:val="000000"/>
                <w:spacing w:val="-2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Times New Roman" w:hAnsi="Times New Roman" w:eastAsia="仿宋_GB2312"/>
                <w:color w:val="000000"/>
                <w:spacing w:val="-20"/>
                <w:sz w:val="28"/>
                <w:szCs w:val="28"/>
                <w:lang w:val="en-US" w:eastAsia="zh-CN"/>
              </w:rPr>
              <w:t>级、</w:t>
            </w:r>
            <w:r>
              <w:rPr>
                <w:rFonts w:hint="default" w:ascii="Times New Roman" w:hAnsi="Times New Roman" w:eastAsia="仿宋_GB2312"/>
                <w:color w:val="000000"/>
                <w:spacing w:val="-20"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Times New Roman" w:hAnsi="Times New Roman" w:eastAsia="仿宋_GB2312"/>
                <w:color w:val="000000"/>
                <w:spacing w:val="-20"/>
                <w:sz w:val="28"/>
                <w:szCs w:val="28"/>
                <w:lang w:val="en-US" w:eastAsia="zh-CN"/>
              </w:rPr>
              <w:t>级普通本科和</w:t>
            </w:r>
            <w:r>
              <w:rPr>
                <w:rFonts w:hint="default" w:ascii="Times New Roman" w:hAnsi="Times New Roman" w:eastAsia="仿宋_GB2312"/>
                <w:color w:val="000000"/>
                <w:spacing w:val="-20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Times New Roman" w:hAnsi="Times New Roman" w:eastAsia="仿宋_GB2312"/>
                <w:color w:val="000000"/>
                <w:spacing w:val="-20"/>
                <w:sz w:val="28"/>
                <w:szCs w:val="28"/>
                <w:lang w:val="en-US" w:eastAsia="zh-CN"/>
              </w:rPr>
              <w:t>级专升本学生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Calibri" w:eastAsia="仿宋_GB2312" w:cs="仿宋_GB2312"/>
                <w:color w:val="000000"/>
                <w:spacing w:val="-20"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Calibri" w:eastAsia="仿宋_GB2312" w:cs="仿宋_GB2312"/>
                <w:color w:val="000000"/>
                <w:spacing w:val="-20"/>
                <w:kern w:val="0"/>
                <w:sz w:val="28"/>
                <w:szCs w:val="28"/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2058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ascii="仿宋_GB2312" w:hAnsi="Calibri" w:eastAsia="仿宋_GB2312" w:cs="仿宋_GB2312"/>
                <w:color w:val="000000"/>
                <w:spacing w:val="-2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0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  <w:t>尔雅网络课程</w:t>
            </w:r>
          </w:p>
        </w:tc>
        <w:tc>
          <w:tcPr>
            <w:tcW w:w="78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hint="default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  <w:t>76</w:t>
            </w:r>
          </w:p>
        </w:tc>
        <w:tc>
          <w:tcPr>
            <w:tcW w:w="1680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_GB2312" w:hAnsi="Calibri" w:eastAsia="仿宋_GB2312" w:cs="仿宋_GB2312"/>
                <w:color w:val="000000"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1373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Calibri" w:eastAsia="仿宋_GB2312" w:cs="仿宋_GB2312"/>
                <w:color w:val="000000"/>
                <w:spacing w:val="-2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2058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2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0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spacing w:line="360" w:lineRule="atLeast"/>
              <w:jc w:val="center"/>
              <w:rPr>
                <w:rFonts w:hint="eastAsia" w:ascii="仿宋_GB2312" w:hAnsi="Calibri" w:eastAsia="仿宋_GB2312" w:cs="仿宋_GB2312"/>
                <w:color w:val="000000"/>
                <w:spacing w:val="-2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  <w:t>在线联盟网络课程</w:t>
            </w:r>
          </w:p>
        </w:tc>
        <w:tc>
          <w:tcPr>
            <w:tcW w:w="78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spacing w:val="-2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pacing w:val="-2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680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  <w:rPr>
                <w:rFonts w:hint="eastAsia" w:ascii="Times New Roman" w:hAnsi="Times New Roman" w:eastAsia="仿宋_GB2312" w:cs="Times New Roman"/>
                <w:color w:val="000000"/>
                <w:spacing w:val="-2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73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Calibri" w:eastAsia="仿宋_GB2312" w:cs="仿宋_GB2312"/>
                <w:color w:val="000000"/>
                <w:spacing w:val="-20"/>
                <w:kern w:val="0"/>
                <w:sz w:val="28"/>
                <w:szCs w:val="28"/>
              </w:rPr>
            </w:pPr>
          </w:p>
        </w:tc>
      </w:tr>
    </w:tbl>
    <w:p>
      <w:pPr>
        <w:spacing w:line="540" w:lineRule="exact"/>
        <w:ind w:firstLine="602" w:firstLineChars="200"/>
        <w:rPr>
          <w:rFonts w:hint="eastAsia" w:ascii="仿宋_GB2312" w:hAnsi="仿宋_GB2312" w:eastAsia="仿宋_GB2312" w:cs="仿宋_GB2312"/>
          <w:b/>
          <w:bCs/>
          <w:spacing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sz w:val="30"/>
          <w:szCs w:val="30"/>
          <w:highlight w:val="none"/>
          <w:lang w:val="en-US" w:eastAsia="zh-CN"/>
        </w:rPr>
        <w:t>二、注意事项</w:t>
      </w:r>
    </w:p>
    <w:p>
      <w:pPr>
        <w:spacing w:line="540" w:lineRule="exact"/>
        <w:ind w:firstLine="600" w:firstLineChars="200"/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pacing w:val="0"/>
          <w:sz w:val="30"/>
          <w:szCs w:val="30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请各学院通知学生及时上网进行选课（详细步骤见附件</w:t>
      </w:r>
      <w:r>
        <w:rPr>
          <w:rFonts w:hint="default" w:ascii="仿宋_GB2312" w:hAnsi="仿宋_GB2312" w:eastAsia="仿宋_GB2312" w:cs="仿宋_GB2312"/>
          <w:spacing w:val="0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）。</w:t>
      </w:r>
    </w:p>
    <w:p>
      <w:pPr>
        <w:spacing w:line="540" w:lineRule="exact"/>
        <w:ind w:firstLine="600" w:firstLineChars="200"/>
        <w:rPr>
          <w:rFonts w:hint="eastAsia" w:ascii="仿宋_GB2312" w:hAnsi="仿宋_GB2312" w:eastAsia="仿宋_GB2312" w:cs="仿宋_GB2312"/>
          <w:b w:val="0"/>
          <w:bCs w:val="0"/>
          <w:spacing w:val="0"/>
          <w:sz w:val="30"/>
          <w:szCs w:val="30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pacing w:val="0"/>
          <w:sz w:val="30"/>
          <w:szCs w:val="30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pacing w:val="0"/>
          <w:sz w:val="30"/>
          <w:szCs w:val="30"/>
          <w:highlight w:val="none"/>
          <w:lang w:val="en-US" w:eastAsia="zh-CN"/>
        </w:rPr>
        <w:t>20</w:t>
      </w:r>
      <w:r>
        <w:rPr>
          <w:rFonts w:hint="default" w:ascii="仿宋_GB2312" w:hAnsi="仿宋_GB2312" w:eastAsia="仿宋_GB2312" w:cs="仿宋_GB2312"/>
          <w:b/>
          <w:bCs/>
          <w:spacing w:val="0"/>
          <w:sz w:val="30"/>
          <w:szCs w:val="30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/>
          <w:bCs/>
          <w:spacing w:val="0"/>
          <w:sz w:val="30"/>
          <w:szCs w:val="30"/>
          <w:highlight w:val="none"/>
          <w:lang w:val="en-US" w:eastAsia="zh-CN"/>
        </w:rPr>
        <w:t>、20</w:t>
      </w:r>
      <w:r>
        <w:rPr>
          <w:rFonts w:hint="default" w:ascii="仿宋_GB2312" w:hAnsi="仿宋_GB2312" w:eastAsia="仿宋_GB2312" w:cs="仿宋_GB2312"/>
          <w:b/>
          <w:bCs/>
          <w:spacing w:val="0"/>
          <w:sz w:val="30"/>
          <w:szCs w:val="30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/>
          <w:bCs/>
          <w:spacing w:val="0"/>
          <w:sz w:val="30"/>
          <w:szCs w:val="30"/>
          <w:highlight w:val="none"/>
          <w:lang w:val="en-US" w:eastAsia="zh-CN"/>
        </w:rPr>
        <w:t>级的普通本科生在校期间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0"/>
          <w:sz w:val="30"/>
          <w:szCs w:val="30"/>
          <w:highlight w:val="none"/>
          <w:lang w:val="en-US" w:eastAsia="zh-CN"/>
        </w:rPr>
        <w:t>必须选修至少</w:t>
      </w:r>
      <w:r>
        <w:rPr>
          <w:rFonts w:hint="default" w:ascii="仿宋_GB2312" w:hAnsi="仿宋_GB2312" w:eastAsia="仿宋_GB2312" w:cs="仿宋_GB2312"/>
          <w:b/>
          <w:bCs/>
          <w:color w:val="FF0000"/>
          <w:spacing w:val="0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0"/>
          <w:sz w:val="30"/>
          <w:szCs w:val="30"/>
          <w:highlight w:val="none"/>
          <w:lang w:val="en-US" w:eastAsia="zh-CN"/>
        </w:rPr>
        <w:t>门本校教师开设的线下通识教育选修课（不含学校要求必须选修一门的思政类线下公选课）。</w:t>
      </w:r>
      <w:r>
        <w:rPr>
          <w:rFonts w:hint="default" w:ascii="仿宋_GB2312" w:hAnsi="仿宋_GB2312" w:eastAsia="仿宋_GB2312" w:cs="仿宋_GB2312"/>
          <w:b/>
          <w:bCs/>
          <w:color w:val="auto"/>
          <w:spacing w:val="0"/>
          <w:sz w:val="30"/>
          <w:szCs w:val="30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30"/>
          <w:szCs w:val="30"/>
          <w:highlight w:val="none"/>
          <w:lang w:val="en-US" w:eastAsia="zh-CN"/>
        </w:rPr>
        <w:t>级专升本学生在校期间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0"/>
          <w:sz w:val="30"/>
          <w:szCs w:val="30"/>
          <w:highlight w:val="none"/>
          <w:lang w:val="en-US" w:eastAsia="zh-CN"/>
        </w:rPr>
        <w:t>必须选修至少</w:t>
      </w:r>
      <w:r>
        <w:rPr>
          <w:rFonts w:hint="default" w:ascii="仿宋_GB2312" w:hAnsi="仿宋_GB2312" w:eastAsia="仿宋_GB2312" w:cs="仿宋_GB2312"/>
          <w:b/>
          <w:bCs/>
          <w:color w:val="FF0000"/>
          <w:spacing w:val="0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0"/>
          <w:sz w:val="30"/>
          <w:szCs w:val="30"/>
          <w:highlight w:val="none"/>
          <w:lang w:val="en-US" w:eastAsia="zh-CN"/>
        </w:rPr>
        <w:t>门本校教师开设的线下通识教育选修课（不含学校要求必须选修一门的思政类线下公选课）。</w:t>
      </w:r>
    </w:p>
    <w:p>
      <w:pPr>
        <w:spacing w:line="540" w:lineRule="exact"/>
        <w:ind w:firstLine="600" w:firstLineChars="200"/>
        <w:rPr>
          <w:rFonts w:hint="eastAsia" w:ascii="仿宋_GB2312" w:hAnsi="仿宋_GB2312" w:eastAsia="仿宋_GB2312" w:cs="仿宋_GB2312"/>
          <w:b/>
          <w:bCs/>
          <w:spacing w:val="0"/>
          <w:sz w:val="30"/>
          <w:szCs w:val="30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0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.学生选择课程时要注意选修人数、上课时间及起止周，</w:t>
      </w:r>
      <w:r>
        <w:rPr>
          <w:rFonts w:hint="eastAsia" w:ascii="仿宋_GB2312" w:hAnsi="仿宋_GB2312" w:eastAsia="仿宋_GB2312" w:cs="仿宋_GB2312"/>
          <w:b/>
          <w:bCs/>
          <w:spacing w:val="0"/>
          <w:sz w:val="30"/>
          <w:szCs w:val="30"/>
          <w:lang w:val="en-US" w:eastAsia="zh-CN"/>
        </w:rPr>
        <w:t>不得选择和自己上课时间相冲突的课程。</w:t>
      </w:r>
    </w:p>
    <w:p>
      <w:pPr>
        <w:spacing w:line="540" w:lineRule="exact"/>
        <w:ind w:firstLine="600" w:firstLineChars="200"/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0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.本次报名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0"/>
          <w:szCs w:val="30"/>
          <w:lang w:val="en-US" w:eastAsia="zh-CN"/>
        </w:rPr>
        <w:t>采用</w:t>
      </w:r>
      <w:r>
        <w:rPr>
          <w:rFonts w:hint="eastAsia" w:ascii="仿宋_GB2312" w:hAnsi="仿宋_GB2312" w:eastAsia="仿宋_GB2312" w:cs="仿宋_GB2312"/>
          <w:b/>
          <w:bCs/>
          <w:spacing w:val="0"/>
          <w:sz w:val="30"/>
          <w:szCs w:val="30"/>
          <w:lang w:val="en-US" w:eastAsia="zh-CN"/>
        </w:rPr>
        <w:t>先选先得原则且限定选修人数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，若选修人数达到限定人数，则不可再选。</w:t>
      </w:r>
    </w:p>
    <w:p>
      <w:pPr>
        <w:spacing w:line="540" w:lineRule="exact"/>
        <w:ind w:firstLine="600" w:firstLineChars="200"/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0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.不得选已修并取得学分的课程。</w:t>
      </w:r>
    </w:p>
    <w:p>
      <w:pPr>
        <w:spacing w:line="540" w:lineRule="exact"/>
        <w:ind w:firstLine="600" w:firstLineChars="200"/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0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.不得选修本专业培养方案中的专业必修课程。</w:t>
      </w:r>
    </w:p>
    <w:p>
      <w:pPr>
        <w:spacing w:line="540" w:lineRule="exact"/>
        <w:ind w:firstLine="600" w:firstLineChars="200"/>
        <w:rPr>
          <w:rFonts w:hint="eastAsia" w:ascii="仿宋_GB2312" w:hAnsi="仿宋_GB2312" w:eastAsia="仿宋_GB2312" w:cs="仿宋_GB2312"/>
          <w:spacing w:val="0"/>
          <w:sz w:val="30"/>
          <w:szCs w:val="30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highlight w:val="none"/>
          <w:lang w:val="en-US" w:eastAsia="zh-CN"/>
        </w:rPr>
        <w:t>学生在本轮选课期内可自由选修或退选，选课结束后不再接受线下退选；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如所选课程因选课人数达不到开课要求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highlight w:val="none"/>
          <w:lang w:val="en-US" w:eastAsia="zh-CN"/>
        </w:rPr>
        <w:t>无法开课，该门课程选课结果无效，学生可在第二轮选课时补选。</w:t>
      </w:r>
    </w:p>
    <w:p>
      <w:pPr>
        <w:spacing w:line="540" w:lineRule="exact"/>
        <w:ind w:firstLine="600" w:firstLineChars="200"/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8</w:t>
      </w:r>
      <w:r>
        <w:rPr>
          <w:rFonts w:hint="default" w:ascii="仿宋_GB2312" w:hAnsi="仿宋_GB2312" w:eastAsia="仿宋_GB2312" w:cs="仿宋_GB2312"/>
          <w:spacing w:val="0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《</w:t>
      </w:r>
      <w:r>
        <w:rPr>
          <w:rFonts w:hint="default" w:ascii="仿宋_GB2312" w:hAnsi="仿宋_GB2312" w:eastAsia="仿宋_GB2312" w:cs="仿宋_GB2312"/>
          <w:spacing w:val="0"/>
          <w:sz w:val="30"/>
          <w:szCs w:val="30"/>
          <w:lang w:val="en-US" w:eastAsia="zh-CN"/>
        </w:rPr>
        <w:t>中华民族共同体概论（选修）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》是</w:t>
      </w:r>
      <w:r>
        <w:rPr>
          <w:rFonts w:hint="default" w:ascii="仿宋_GB2312" w:hAnsi="仿宋_GB2312" w:eastAsia="仿宋_GB2312" w:cs="仿宋_GB2312"/>
          <w:spacing w:val="0"/>
          <w:sz w:val="30"/>
          <w:szCs w:val="30"/>
          <w:lang w:val="en-US" w:eastAsia="zh-CN"/>
        </w:rPr>
        <w:t>面向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全校学生新</w:t>
      </w:r>
      <w:r>
        <w:rPr>
          <w:rFonts w:hint="default" w:ascii="仿宋_GB2312" w:hAnsi="仿宋_GB2312" w:eastAsia="仿宋_GB2312" w:cs="仿宋_GB2312"/>
          <w:spacing w:val="0"/>
          <w:sz w:val="30"/>
          <w:szCs w:val="30"/>
          <w:lang w:val="en-US" w:eastAsia="zh-CN"/>
        </w:rPr>
        <w:t>开设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的</w:t>
      </w:r>
      <w:r>
        <w:rPr>
          <w:rFonts w:hint="default" w:ascii="仿宋_GB2312" w:hAnsi="仿宋_GB2312" w:eastAsia="仿宋_GB2312" w:cs="仿宋_GB2312"/>
          <w:spacing w:val="0"/>
          <w:sz w:val="30"/>
          <w:szCs w:val="30"/>
          <w:lang w:val="en-US" w:eastAsia="zh-CN"/>
        </w:rPr>
        <w:t>通识教育选修课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程。课程以历史时段为轴，概要梳理“中华民族多元一体格局”从产生、发展到成型的基本过程，旨在教育引导学生树牢正确的中华民族历史观，铸牢中华民族共同体意识，请各学院积极动员学生选修。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9.本学期学校继续引进尔雅、省高校在线联盟等优质网络课程资源，课程资源直接对接到学习通，采用学生在线自主学习（不安排固定教室、不集中上课时段）的教学模式，旨在发挥网络教学开放、共享、交互优势，给学生提供灵活、自由的学习环境，请同学们把握机会，积极享用优质资。尔雅、在线联盟网络课程</w:t>
      </w:r>
      <w:r>
        <w:rPr>
          <w:rFonts w:hint="eastAsia" w:ascii="仿宋_GB2312" w:hAnsi="仿宋_GB2312" w:eastAsia="仿宋_GB2312" w:cs="仿宋_GB2312"/>
          <w:b/>
          <w:bCs/>
          <w:spacing w:val="0"/>
          <w:sz w:val="30"/>
          <w:szCs w:val="30"/>
          <w:lang w:val="en-US" w:eastAsia="zh-CN"/>
        </w:rPr>
        <w:t>开课时间、修习要求、考试时间等详见网络资源平台课程上的通知，请同学按课程要求修读和考试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。</w:t>
      </w:r>
    </w:p>
    <w:p>
      <w:pPr>
        <w:spacing w:line="540" w:lineRule="exact"/>
        <w:ind w:firstLine="600" w:firstLineChars="200"/>
        <w:rPr>
          <w:rFonts w:hint="default" w:ascii="仿宋_GB2312" w:hAnsi="仿宋_GB2312" w:eastAsia="仿宋_GB2312" w:cs="仿宋_GB2312"/>
          <w:spacing w:val="0"/>
          <w:sz w:val="30"/>
          <w:szCs w:val="30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0"/>
          <w:sz w:val="30"/>
          <w:szCs w:val="30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.网络课程线上学习过程中，严禁使用非法软件或手段进行刷课</w:t>
      </w:r>
      <w:r>
        <w:rPr>
          <w:rFonts w:hint="eastAsia" w:ascii="仿宋_GB2312" w:hAnsi="仿宋_GB2312" w:eastAsia="仿宋_GB2312" w:cs="仿宋_GB2312"/>
          <w:b/>
          <w:bCs/>
          <w:spacing w:val="0"/>
          <w:sz w:val="30"/>
          <w:szCs w:val="30"/>
          <w:lang w:val="en-US" w:eastAsia="zh-CN"/>
        </w:rPr>
        <w:t>（包括使用系统自带的倍速加速看视频）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，一旦系统发现直接认定为作弊，将会产生不良纪录，系统自动认定该门课程成绩计为0分。</w:t>
      </w:r>
    </w:p>
    <w:p>
      <w:pPr>
        <w:spacing w:line="540" w:lineRule="exact"/>
        <w:ind w:firstLine="600" w:firstLineChars="200"/>
        <w:rPr>
          <w:rStyle w:val="7"/>
          <w:rFonts w:ascii="Calibri" w:hAnsi="Calibri" w:eastAsia="仿宋_GB2312" w:cs="Calibri"/>
          <w:color w:val="000000"/>
          <w:spacing w:val="0"/>
          <w:sz w:val="30"/>
          <w:szCs w:val="30"/>
        </w:rPr>
      </w:pPr>
      <w:r>
        <w:rPr>
          <w:rFonts w:hint="default" w:ascii="仿宋_GB2312" w:hAnsi="仿宋_GB2312" w:eastAsia="仿宋_GB2312" w:cs="仿宋_GB2312"/>
          <w:b w:val="0"/>
          <w:bCs w:val="0"/>
          <w:spacing w:val="0"/>
          <w:sz w:val="30"/>
          <w:szCs w:val="30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0"/>
          <w:szCs w:val="30"/>
          <w:lang w:val="en-US" w:eastAsia="zh-CN"/>
        </w:rPr>
        <w:t>.本学期部分网络通识教育选修课将安排辅导教师进行督学。</w:t>
      </w:r>
      <w:r>
        <w:rPr>
          <w:rStyle w:val="7"/>
          <w:b w:val="0"/>
          <w:bCs w:val="0"/>
          <w:spacing w:val="0"/>
          <w:sz w:val="30"/>
          <w:szCs w:val="30"/>
        </w:rPr>
        <w:t>         </w:t>
      </w:r>
      <w:r>
        <w:rPr>
          <w:rStyle w:val="7"/>
          <w:spacing w:val="0"/>
          <w:sz w:val="30"/>
          <w:szCs w:val="30"/>
        </w:rPr>
        <w:t>     </w:t>
      </w:r>
      <w:r>
        <w:rPr>
          <w:rStyle w:val="7"/>
          <w:rFonts w:ascii="Calibri" w:hAnsi="Calibri" w:eastAsia="仿宋_GB2312" w:cs="Calibri"/>
          <w:color w:val="000000"/>
          <w:spacing w:val="0"/>
          <w:sz w:val="30"/>
          <w:szCs w:val="30"/>
        </w:rPr>
        <w:t>              </w:t>
      </w:r>
    </w:p>
    <w:p>
      <w:pPr>
        <w:spacing w:line="540" w:lineRule="exact"/>
        <w:ind w:firstLine="600" w:firstLineChars="200"/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0"/>
          <w:sz w:val="30"/>
          <w:szCs w:val="30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pacing w:val="0"/>
          <w:sz w:val="30"/>
          <w:szCs w:val="30"/>
          <w:lang w:val="en-US" w:eastAsia="zh-CN"/>
        </w:rPr>
        <w:t>.选课过程如有疑问请及时咨询各学院教学秘书。</w:t>
      </w:r>
    </w:p>
    <w:p>
      <w:pPr>
        <w:spacing w:line="540" w:lineRule="exact"/>
        <w:jc w:val="both"/>
        <w:rPr>
          <w:rFonts w:hint="eastAsia" w:ascii="仿宋_GB2312" w:hAnsi="仿宋_GB2312" w:eastAsia="仿宋_GB2312" w:cs="仿宋_GB2312"/>
          <w:b/>
          <w:bCs/>
          <w:color w:val="FF0000"/>
          <w:spacing w:val="0"/>
          <w:sz w:val="30"/>
          <w:szCs w:val="30"/>
          <w:lang w:val="en-US" w:eastAsia="zh-CN"/>
        </w:rPr>
      </w:pPr>
    </w:p>
    <w:p>
      <w:pPr>
        <w:spacing w:line="540" w:lineRule="exact"/>
        <w:ind w:firstLine="602" w:firstLineChars="200"/>
        <w:jc w:val="left"/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pacing w:val="0"/>
          <w:sz w:val="30"/>
          <w:szCs w:val="30"/>
          <w:lang w:val="en-US" w:eastAsia="zh-CN"/>
        </w:rPr>
        <w:t>温馨提示：同学们登录统一门户后，直接点击“进入选课系统”，不需要进入校园综合服务门户，适当提前一些错峰进入选课系统，以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  <w:t>免造成网络拥堵。</w:t>
      </w:r>
    </w:p>
    <w:p>
      <w:pPr>
        <w:spacing w:line="540" w:lineRule="exact"/>
        <w:ind w:firstLine="522" w:firstLineChars="200"/>
        <w:rPr>
          <w:rStyle w:val="7"/>
          <w:rFonts w:ascii="Calibri" w:hAnsi="Calibri" w:eastAsia="仿宋_GB2312" w:cs="Calibri"/>
          <w:color w:val="000000"/>
          <w:spacing w:val="-20"/>
          <w:sz w:val="30"/>
          <w:szCs w:val="30"/>
        </w:rPr>
      </w:pPr>
      <w:r>
        <w:rPr>
          <w:rStyle w:val="7"/>
          <w:rFonts w:ascii="Calibri" w:hAnsi="Calibri" w:eastAsia="仿宋_GB2312" w:cs="Calibri"/>
          <w:color w:val="000000"/>
          <w:spacing w:val="-20"/>
          <w:sz w:val="30"/>
          <w:szCs w:val="30"/>
        </w:rPr>
        <w:t>          </w:t>
      </w:r>
    </w:p>
    <w:p>
      <w:pPr>
        <w:spacing w:line="540" w:lineRule="exact"/>
        <w:ind w:firstLine="6300" w:firstLineChars="21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pStyle w:val="4"/>
        <w:widowControl/>
        <w:ind w:firstLine="904" w:firstLineChars="300"/>
        <w:rPr>
          <w:rFonts w:eastAsia="仿宋_GB2312"/>
          <w:sz w:val="30"/>
          <w:szCs w:val="30"/>
        </w:rPr>
      </w:pPr>
      <w:r>
        <w:rPr>
          <w:rStyle w:val="7"/>
          <w:rFonts w:hint="eastAsia" w:ascii="Calibri" w:hAnsi="Calibri" w:eastAsia="仿宋_GB2312" w:cs="Calibri"/>
          <w:color w:val="000000"/>
          <w:sz w:val="30"/>
          <w:szCs w:val="30"/>
        </w:rPr>
        <w:t>附件：</w:t>
      </w:r>
    </w:p>
    <w:p>
      <w:pPr>
        <w:pStyle w:val="4"/>
        <w:widowControl/>
        <w:spacing w:line="400" w:lineRule="exact"/>
        <w:ind w:firstLine="987" w:firstLineChars="329"/>
        <w:rPr>
          <w:rFonts w:ascii="仿宋_GB2312" w:hAnsi="Calibri" w:eastAsia="仿宋_GB2312" w:cs="仿宋_GB2312"/>
          <w:sz w:val="30"/>
          <w:szCs w:val="30"/>
        </w:rPr>
      </w:pPr>
      <w:r>
        <w:rPr>
          <w:rFonts w:hint="default" w:ascii="仿宋_GB2312" w:hAnsi="Calibri" w:eastAsia="仿宋_GB2312" w:cs="仿宋_GB2312"/>
          <w:b w:val="0"/>
          <w:bCs w:val="0"/>
          <w:sz w:val="30"/>
          <w:szCs w:val="30"/>
          <w:lang w:val="en-US"/>
        </w:rPr>
        <w:t xml:space="preserve">1. </w:t>
      </w:r>
      <w:r>
        <w:rPr>
          <w:rFonts w:hint="eastAsia" w:ascii="仿宋_GB2312" w:hAnsi="Calibri" w:eastAsia="仿宋_GB2312" w:cs="仿宋_GB2312"/>
          <w:b w:val="0"/>
          <w:bCs w:val="0"/>
          <w:sz w:val="30"/>
          <w:szCs w:val="30"/>
          <w:lang w:val="en-US" w:eastAsia="zh-CN"/>
        </w:rPr>
        <w:t>三明学院通识教育选修课程简介</w:t>
      </w:r>
    </w:p>
    <w:p>
      <w:pPr>
        <w:pStyle w:val="4"/>
        <w:widowControl/>
        <w:spacing w:line="400" w:lineRule="exact"/>
        <w:ind w:firstLine="987" w:firstLineChars="329"/>
        <w:rPr>
          <w:rFonts w:ascii="仿宋_GB2312" w:hAnsi="Calibri" w:eastAsia="仿宋_GB2312" w:cs="仿宋_GB2312"/>
          <w:sz w:val="30"/>
          <w:szCs w:val="30"/>
        </w:rPr>
      </w:pPr>
      <w:r>
        <w:rPr>
          <w:rFonts w:hint="default" w:ascii="仿宋_GB2312" w:hAnsi="Calibri" w:eastAsia="仿宋_GB2312" w:cs="仿宋_GB2312"/>
          <w:sz w:val="30"/>
          <w:szCs w:val="30"/>
          <w:lang w:val="en-US"/>
        </w:rPr>
        <w:t>2</w:t>
      </w:r>
      <w:r>
        <w:rPr>
          <w:rFonts w:ascii="仿宋_GB2312" w:hAnsi="Calibri" w:eastAsia="仿宋_GB2312" w:cs="仿宋_GB2312"/>
          <w:sz w:val="30"/>
          <w:szCs w:val="30"/>
        </w:rPr>
        <w:t>.</w:t>
      </w:r>
      <w:r>
        <w:rPr>
          <w:rFonts w:hint="eastAsia" w:ascii="仿宋_GB2312" w:hAnsi="Calibri" w:eastAsia="仿宋_GB2312" w:cs="仿宋_GB2312"/>
          <w:sz w:val="30"/>
          <w:szCs w:val="30"/>
        </w:rPr>
        <w:t xml:space="preserve"> </w:t>
      </w:r>
      <w:r>
        <w:rPr>
          <w:rFonts w:ascii="仿宋_GB2312" w:hAnsi="Calibri" w:eastAsia="仿宋_GB2312" w:cs="仿宋_GB2312"/>
          <w:sz w:val="30"/>
          <w:szCs w:val="30"/>
        </w:rPr>
        <w:t>通识教育选修课网上选课步骤</w:t>
      </w:r>
    </w:p>
    <w:p>
      <w:pPr>
        <w:pStyle w:val="4"/>
        <w:widowControl/>
        <w:spacing w:line="400" w:lineRule="exact"/>
        <w:ind w:firstLine="987" w:firstLineChars="329"/>
        <w:rPr>
          <w:rFonts w:ascii="仿宋_GB2312" w:hAnsi="Calibri" w:eastAsia="仿宋_GB2312" w:cs="仿宋_GB2312"/>
          <w:sz w:val="30"/>
          <w:szCs w:val="30"/>
        </w:rPr>
      </w:pPr>
      <w:r>
        <w:rPr>
          <w:rFonts w:ascii="仿宋_GB2312" w:hAnsi="Calibri" w:eastAsia="仿宋_GB2312" w:cs="仿宋_GB2312"/>
          <w:sz w:val="30"/>
          <w:szCs w:val="30"/>
        </w:rPr>
        <w:t>2. 20</w:t>
      </w:r>
      <w:r>
        <w:rPr>
          <w:rFonts w:hint="eastAsia" w:ascii="仿宋_GB2312" w:hAnsi="Calibri" w:eastAsia="仿宋_GB2312" w:cs="仿宋_GB2312"/>
          <w:sz w:val="30"/>
          <w:szCs w:val="30"/>
        </w:rPr>
        <w:t>2</w:t>
      </w:r>
      <w:r>
        <w:rPr>
          <w:rFonts w:hint="default" w:ascii="仿宋_GB2312" w:hAnsi="Calibri" w:eastAsia="仿宋_GB2312" w:cs="仿宋_GB2312"/>
          <w:sz w:val="30"/>
          <w:szCs w:val="30"/>
          <w:lang w:val="en-US"/>
        </w:rPr>
        <w:t>4</w:t>
      </w:r>
      <w:r>
        <w:rPr>
          <w:rFonts w:ascii="仿宋_GB2312" w:hAnsi="Calibri" w:eastAsia="仿宋_GB2312" w:cs="仿宋_GB2312"/>
          <w:sz w:val="30"/>
          <w:szCs w:val="30"/>
        </w:rPr>
        <w:t>-20</w:t>
      </w:r>
      <w:r>
        <w:rPr>
          <w:rFonts w:hint="eastAsia" w:ascii="仿宋_GB2312" w:hAnsi="Calibri" w:eastAsia="仿宋_GB2312" w:cs="仿宋_GB2312"/>
          <w:sz w:val="30"/>
          <w:szCs w:val="30"/>
        </w:rPr>
        <w:t>2</w:t>
      </w:r>
      <w:r>
        <w:rPr>
          <w:rFonts w:hint="default" w:ascii="仿宋_GB2312" w:hAnsi="Calibri" w:eastAsia="仿宋_GB2312" w:cs="仿宋_GB2312"/>
          <w:sz w:val="30"/>
          <w:szCs w:val="30"/>
          <w:lang w:val="en-US"/>
        </w:rPr>
        <w:t>5</w:t>
      </w:r>
      <w:r>
        <w:rPr>
          <w:rFonts w:ascii="仿宋_GB2312" w:hAnsi="Calibri" w:eastAsia="仿宋_GB2312" w:cs="仿宋_GB2312"/>
          <w:sz w:val="30"/>
          <w:szCs w:val="30"/>
        </w:rPr>
        <w:t>学年第</w:t>
      </w:r>
      <w:r>
        <w:rPr>
          <w:rFonts w:hint="eastAsia" w:ascii="仿宋_GB2312" w:hAnsi="Calibri" w:eastAsia="仿宋_GB2312" w:cs="仿宋_GB2312"/>
          <w:sz w:val="30"/>
          <w:szCs w:val="30"/>
          <w:lang w:val="en-US" w:eastAsia="zh-CN"/>
        </w:rPr>
        <w:t>一</w:t>
      </w:r>
      <w:r>
        <w:rPr>
          <w:rFonts w:ascii="仿宋_GB2312" w:hAnsi="Calibri" w:eastAsia="仿宋_GB2312" w:cs="仿宋_GB2312"/>
          <w:sz w:val="30"/>
          <w:szCs w:val="30"/>
        </w:rPr>
        <w:t>学期校内通识教育选修课一览表</w:t>
      </w:r>
    </w:p>
    <w:p>
      <w:pPr>
        <w:pStyle w:val="4"/>
        <w:widowControl/>
        <w:spacing w:line="400" w:lineRule="exact"/>
        <w:ind w:firstLine="987" w:firstLineChars="329"/>
        <w:rPr>
          <w:rFonts w:hint="eastAsia" w:ascii="仿宋_GB2312" w:hAnsi="Calibri" w:eastAsia="仿宋_GB2312" w:cs="仿宋_GB2312"/>
          <w:b w:val="0"/>
          <w:bCs w:val="0"/>
          <w:sz w:val="30"/>
          <w:szCs w:val="30"/>
        </w:rPr>
      </w:pPr>
      <w:r>
        <w:rPr>
          <w:rFonts w:hint="default" w:ascii="仿宋_GB2312" w:hAnsi="Calibri" w:eastAsia="仿宋_GB2312" w:cs="仿宋_GB2312"/>
          <w:b w:val="0"/>
          <w:bCs w:val="0"/>
          <w:sz w:val="30"/>
          <w:szCs w:val="30"/>
          <w:lang w:val="en-US"/>
        </w:rPr>
        <w:t xml:space="preserve">3. </w:t>
      </w:r>
      <w:r>
        <w:rPr>
          <w:rFonts w:hint="eastAsia" w:ascii="仿宋_GB2312" w:hAnsi="Calibri" w:eastAsia="仿宋_GB2312" w:cs="仿宋_GB2312"/>
          <w:b w:val="0"/>
          <w:bCs w:val="0"/>
          <w:sz w:val="30"/>
          <w:szCs w:val="30"/>
        </w:rPr>
        <w:t>202</w:t>
      </w:r>
      <w:r>
        <w:rPr>
          <w:rFonts w:hint="default" w:ascii="仿宋_GB2312" w:hAnsi="Calibri" w:eastAsia="仿宋_GB2312" w:cs="仿宋_GB2312"/>
          <w:b w:val="0"/>
          <w:bCs w:val="0"/>
          <w:sz w:val="30"/>
          <w:szCs w:val="30"/>
          <w:lang w:val="en-US"/>
        </w:rPr>
        <w:t>4</w:t>
      </w:r>
      <w:r>
        <w:rPr>
          <w:rFonts w:hint="eastAsia" w:ascii="仿宋_GB2312" w:hAnsi="Calibri" w:eastAsia="仿宋_GB2312" w:cs="仿宋_GB2312"/>
          <w:b w:val="0"/>
          <w:bCs w:val="0"/>
          <w:sz w:val="30"/>
          <w:szCs w:val="30"/>
        </w:rPr>
        <w:t>-202</w:t>
      </w:r>
      <w:r>
        <w:rPr>
          <w:rFonts w:hint="default" w:ascii="仿宋_GB2312" w:hAnsi="Calibri" w:eastAsia="仿宋_GB2312" w:cs="仿宋_GB2312"/>
          <w:b w:val="0"/>
          <w:bCs w:val="0"/>
          <w:sz w:val="30"/>
          <w:szCs w:val="30"/>
          <w:lang w:val="en-US"/>
        </w:rPr>
        <w:t>5</w:t>
      </w:r>
      <w:r>
        <w:rPr>
          <w:rFonts w:hint="eastAsia" w:ascii="仿宋_GB2312" w:hAnsi="Calibri" w:eastAsia="仿宋_GB2312" w:cs="仿宋_GB2312"/>
          <w:b w:val="0"/>
          <w:bCs w:val="0"/>
          <w:sz w:val="30"/>
          <w:szCs w:val="30"/>
        </w:rPr>
        <w:t>学年第</w:t>
      </w:r>
      <w:r>
        <w:rPr>
          <w:rFonts w:hint="eastAsia" w:ascii="仿宋_GB2312" w:hAnsi="Calibri" w:eastAsia="仿宋_GB2312" w:cs="仿宋_GB2312"/>
          <w:b w:val="0"/>
          <w:bCs w:val="0"/>
          <w:sz w:val="30"/>
          <w:szCs w:val="30"/>
          <w:lang w:val="en-US" w:eastAsia="zh-CN"/>
        </w:rPr>
        <w:t>一</w:t>
      </w:r>
      <w:r>
        <w:rPr>
          <w:rFonts w:hint="eastAsia" w:ascii="仿宋_GB2312" w:hAnsi="Calibri" w:eastAsia="仿宋_GB2312" w:cs="仿宋_GB2312"/>
          <w:b w:val="0"/>
          <w:bCs w:val="0"/>
          <w:sz w:val="30"/>
          <w:szCs w:val="30"/>
        </w:rPr>
        <w:t>学期网络通识教育选修课一览表</w:t>
      </w:r>
    </w:p>
    <w:p>
      <w:pPr>
        <w:pStyle w:val="4"/>
        <w:widowControl/>
        <w:spacing w:line="400" w:lineRule="exact"/>
        <w:rPr>
          <w:rFonts w:ascii="仿宋_GB2312" w:hAnsi="Calibri" w:eastAsia="仿宋_GB2312" w:cs="仿宋_GB2312"/>
          <w:sz w:val="30"/>
          <w:szCs w:val="30"/>
        </w:rPr>
      </w:pPr>
    </w:p>
    <w:p>
      <w:pPr>
        <w:pStyle w:val="4"/>
        <w:widowControl/>
        <w:spacing w:line="400" w:lineRule="exact"/>
        <w:rPr>
          <w:rFonts w:ascii="仿宋_GB2312" w:hAnsi="Calibri" w:eastAsia="仿宋_GB2312" w:cs="仿宋_GB2312"/>
          <w:sz w:val="30"/>
          <w:szCs w:val="30"/>
        </w:rPr>
      </w:pPr>
    </w:p>
    <w:p>
      <w:pPr>
        <w:spacing w:line="540" w:lineRule="exact"/>
        <w:ind w:firstLine="6300" w:firstLineChars="21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教务处           </w:t>
      </w:r>
    </w:p>
    <w:p>
      <w:pPr>
        <w:spacing w:line="540" w:lineRule="exact"/>
        <w:ind w:firstLine="5700" w:firstLineChars="1900"/>
        <w:rPr>
          <w:rStyle w:val="7"/>
          <w:rFonts w:hint="eastAsia" w:ascii="Calibri" w:hAnsi="Calibri" w:eastAsia="仿宋_GB2312" w:cs="Calibri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</w:t>
      </w: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年</w:t>
      </w: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月</w:t>
      </w: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日</w:t>
      </w:r>
    </w:p>
    <w:p>
      <w:pPr>
        <w:pStyle w:val="4"/>
        <w:widowControl/>
        <w:spacing w:line="400" w:lineRule="exact"/>
        <w:rPr>
          <w:rFonts w:ascii="仿宋_GB2312" w:hAnsi="Calibri" w:eastAsia="仿宋_GB2312" w:cs="仿宋_GB2312"/>
          <w:sz w:val="30"/>
          <w:szCs w:val="30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9sZGvRAAAAAgEAAA8AAAAAAAAAAQAgAAAAIgAAAGRycy9kb3ducmV2LnhtbFBLAQIUABQAAAAI&#10;AIdO4kAD09VxLQIAAFIEAAAOAAAAAAAAAAEAIAAAACA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5ZWU4MmIxZGIyMzA0OTIxMjVlNjYzMjk0MzQ4YzEifQ=="/>
  </w:docVars>
  <w:rsids>
    <w:rsidRoot w:val="68A4421D"/>
    <w:rsid w:val="00011072"/>
    <w:rsid w:val="001A1725"/>
    <w:rsid w:val="001E1ED3"/>
    <w:rsid w:val="003908A9"/>
    <w:rsid w:val="00450FE3"/>
    <w:rsid w:val="00456ACB"/>
    <w:rsid w:val="00471906"/>
    <w:rsid w:val="004E3B59"/>
    <w:rsid w:val="004F1956"/>
    <w:rsid w:val="004F5C7D"/>
    <w:rsid w:val="00715A56"/>
    <w:rsid w:val="0074333A"/>
    <w:rsid w:val="008E7A0A"/>
    <w:rsid w:val="008F1158"/>
    <w:rsid w:val="00AB296A"/>
    <w:rsid w:val="00AE5051"/>
    <w:rsid w:val="00CC35F0"/>
    <w:rsid w:val="00CE196B"/>
    <w:rsid w:val="00CF3ED2"/>
    <w:rsid w:val="00DC5C4A"/>
    <w:rsid w:val="00E45341"/>
    <w:rsid w:val="00E92B66"/>
    <w:rsid w:val="00FE32AE"/>
    <w:rsid w:val="01177301"/>
    <w:rsid w:val="01535B41"/>
    <w:rsid w:val="022C074D"/>
    <w:rsid w:val="02877D60"/>
    <w:rsid w:val="02CC35D4"/>
    <w:rsid w:val="03246646"/>
    <w:rsid w:val="03730649"/>
    <w:rsid w:val="04E4769C"/>
    <w:rsid w:val="057B1254"/>
    <w:rsid w:val="05BD1E37"/>
    <w:rsid w:val="07A11B65"/>
    <w:rsid w:val="07F03372"/>
    <w:rsid w:val="084C758F"/>
    <w:rsid w:val="084D0988"/>
    <w:rsid w:val="08BC5034"/>
    <w:rsid w:val="0932798F"/>
    <w:rsid w:val="0A0C20AE"/>
    <w:rsid w:val="0A696820"/>
    <w:rsid w:val="0A920D38"/>
    <w:rsid w:val="0B872683"/>
    <w:rsid w:val="0D50305C"/>
    <w:rsid w:val="0E715A3B"/>
    <w:rsid w:val="0E784BCB"/>
    <w:rsid w:val="0EFF177B"/>
    <w:rsid w:val="0F04264A"/>
    <w:rsid w:val="0F794074"/>
    <w:rsid w:val="10133387"/>
    <w:rsid w:val="10B06F55"/>
    <w:rsid w:val="10C56617"/>
    <w:rsid w:val="113E1641"/>
    <w:rsid w:val="11A035B5"/>
    <w:rsid w:val="127C65AA"/>
    <w:rsid w:val="128D1E00"/>
    <w:rsid w:val="12983414"/>
    <w:rsid w:val="129E48BE"/>
    <w:rsid w:val="12A74434"/>
    <w:rsid w:val="134B23BE"/>
    <w:rsid w:val="13C46340"/>
    <w:rsid w:val="144C6FAF"/>
    <w:rsid w:val="145B50FD"/>
    <w:rsid w:val="14ED1E6D"/>
    <w:rsid w:val="15A2217F"/>
    <w:rsid w:val="17DD322A"/>
    <w:rsid w:val="18BD24BE"/>
    <w:rsid w:val="18DD4996"/>
    <w:rsid w:val="1933096B"/>
    <w:rsid w:val="1A9B42F4"/>
    <w:rsid w:val="1B0E7060"/>
    <w:rsid w:val="1B7B1F2C"/>
    <w:rsid w:val="1BDB415E"/>
    <w:rsid w:val="1C631741"/>
    <w:rsid w:val="1CFF128E"/>
    <w:rsid w:val="1D401370"/>
    <w:rsid w:val="1DC75D84"/>
    <w:rsid w:val="1E2F375D"/>
    <w:rsid w:val="1E531012"/>
    <w:rsid w:val="1EE10D27"/>
    <w:rsid w:val="1EF62FEE"/>
    <w:rsid w:val="1F9E77EB"/>
    <w:rsid w:val="1FC86CB0"/>
    <w:rsid w:val="20D10D30"/>
    <w:rsid w:val="21DE3669"/>
    <w:rsid w:val="226F44F1"/>
    <w:rsid w:val="22FD66CA"/>
    <w:rsid w:val="23EF3AFF"/>
    <w:rsid w:val="244801D0"/>
    <w:rsid w:val="252747B0"/>
    <w:rsid w:val="25DE73DF"/>
    <w:rsid w:val="25E12825"/>
    <w:rsid w:val="25EE4A0F"/>
    <w:rsid w:val="26643661"/>
    <w:rsid w:val="27613CF7"/>
    <w:rsid w:val="27C3259F"/>
    <w:rsid w:val="28712382"/>
    <w:rsid w:val="292D3998"/>
    <w:rsid w:val="2ABB7100"/>
    <w:rsid w:val="2B1E65C4"/>
    <w:rsid w:val="2B2F397D"/>
    <w:rsid w:val="2B9A641E"/>
    <w:rsid w:val="2C2B5B55"/>
    <w:rsid w:val="2CAD1605"/>
    <w:rsid w:val="2CCA7221"/>
    <w:rsid w:val="2CD16CDA"/>
    <w:rsid w:val="2D21281C"/>
    <w:rsid w:val="2DB623DA"/>
    <w:rsid w:val="2E573BF5"/>
    <w:rsid w:val="2E72634F"/>
    <w:rsid w:val="2EF963CF"/>
    <w:rsid w:val="2F4F145B"/>
    <w:rsid w:val="2F79166C"/>
    <w:rsid w:val="2FA90862"/>
    <w:rsid w:val="300F2885"/>
    <w:rsid w:val="309938C6"/>
    <w:rsid w:val="31BF3A1E"/>
    <w:rsid w:val="32A3229C"/>
    <w:rsid w:val="32F16845"/>
    <w:rsid w:val="330306F8"/>
    <w:rsid w:val="340E5F56"/>
    <w:rsid w:val="34D35F8A"/>
    <w:rsid w:val="34D50B03"/>
    <w:rsid w:val="352E5DA5"/>
    <w:rsid w:val="35A0235A"/>
    <w:rsid w:val="37284F60"/>
    <w:rsid w:val="37533D55"/>
    <w:rsid w:val="38D35112"/>
    <w:rsid w:val="38FC4AC1"/>
    <w:rsid w:val="394B3473"/>
    <w:rsid w:val="396649FE"/>
    <w:rsid w:val="39E534D6"/>
    <w:rsid w:val="39FD6207"/>
    <w:rsid w:val="3B7A59A0"/>
    <w:rsid w:val="3BBC7547"/>
    <w:rsid w:val="3C1C1B62"/>
    <w:rsid w:val="3CCC6324"/>
    <w:rsid w:val="3D713B08"/>
    <w:rsid w:val="3E41338B"/>
    <w:rsid w:val="3EE92FEB"/>
    <w:rsid w:val="3EFE689F"/>
    <w:rsid w:val="3F547002"/>
    <w:rsid w:val="3FAE33D0"/>
    <w:rsid w:val="40E46030"/>
    <w:rsid w:val="42A316CA"/>
    <w:rsid w:val="432E4EBC"/>
    <w:rsid w:val="43F0793E"/>
    <w:rsid w:val="444A6BEC"/>
    <w:rsid w:val="44C07CD5"/>
    <w:rsid w:val="459B207A"/>
    <w:rsid w:val="45AE5FEB"/>
    <w:rsid w:val="45DB3D9F"/>
    <w:rsid w:val="45E765FC"/>
    <w:rsid w:val="45FA7BA8"/>
    <w:rsid w:val="46A34D3F"/>
    <w:rsid w:val="46CB3F9C"/>
    <w:rsid w:val="4712472F"/>
    <w:rsid w:val="476E2817"/>
    <w:rsid w:val="47820A8F"/>
    <w:rsid w:val="479F1CCA"/>
    <w:rsid w:val="4AD604DC"/>
    <w:rsid w:val="4AF84282"/>
    <w:rsid w:val="4C805724"/>
    <w:rsid w:val="4CDD7554"/>
    <w:rsid w:val="4D5F7DF2"/>
    <w:rsid w:val="4D9D1A54"/>
    <w:rsid w:val="4E7F0C52"/>
    <w:rsid w:val="4E8A118D"/>
    <w:rsid w:val="4EB84D22"/>
    <w:rsid w:val="4FBE58CA"/>
    <w:rsid w:val="502F4CA8"/>
    <w:rsid w:val="50722ACC"/>
    <w:rsid w:val="50E21F4D"/>
    <w:rsid w:val="511C187B"/>
    <w:rsid w:val="511D3755"/>
    <w:rsid w:val="51266CF9"/>
    <w:rsid w:val="52004C1B"/>
    <w:rsid w:val="522C38F5"/>
    <w:rsid w:val="52EB0F4D"/>
    <w:rsid w:val="53CC1794"/>
    <w:rsid w:val="554D09F7"/>
    <w:rsid w:val="559022C7"/>
    <w:rsid w:val="568B2146"/>
    <w:rsid w:val="57121F2E"/>
    <w:rsid w:val="57224BE0"/>
    <w:rsid w:val="575C4EC7"/>
    <w:rsid w:val="57922552"/>
    <w:rsid w:val="582C56F1"/>
    <w:rsid w:val="58384302"/>
    <w:rsid w:val="58897ED3"/>
    <w:rsid w:val="59075A70"/>
    <w:rsid w:val="5968472A"/>
    <w:rsid w:val="5A3454B9"/>
    <w:rsid w:val="5A860E00"/>
    <w:rsid w:val="5B007B04"/>
    <w:rsid w:val="5B6F0025"/>
    <w:rsid w:val="5B995E59"/>
    <w:rsid w:val="5BC04BE2"/>
    <w:rsid w:val="5BE4344E"/>
    <w:rsid w:val="5C6B76CF"/>
    <w:rsid w:val="5DFB5470"/>
    <w:rsid w:val="5E254D31"/>
    <w:rsid w:val="5E9D1667"/>
    <w:rsid w:val="5F01106A"/>
    <w:rsid w:val="5FF76ED6"/>
    <w:rsid w:val="60126527"/>
    <w:rsid w:val="609304A4"/>
    <w:rsid w:val="613F7100"/>
    <w:rsid w:val="62D60E34"/>
    <w:rsid w:val="6325669B"/>
    <w:rsid w:val="63C51630"/>
    <w:rsid w:val="64136687"/>
    <w:rsid w:val="651011EA"/>
    <w:rsid w:val="66482C64"/>
    <w:rsid w:val="668C5DF0"/>
    <w:rsid w:val="669C62AF"/>
    <w:rsid w:val="66C37115"/>
    <w:rsid w:val="68A4421D"/>
    <w:rsid w:val="693A75FE"/>
    <w:rsid w:val="69BA04C9"/>
    <w:rsid w:val="69E67377"/>
    <w:rsid w:val="69FB2A7A"/>
    <w:rsid w:val="6B6D7ED1"/>
    <w:rsid w:val="6B7D140B"/>
    <w:rsid w:val="6BE6708A"/>
    <w:rsid w:val="6BFF6641"/>
    <w:rsid w:val="6C6C24A2"/>
    <w:rsid w:val="6C763F6D"/>
    <w:rsid w:val="6C923BB2"/>
    <w:rsid w:val="6CFD3482"/>
    <w:rsid w:val="6D535020"/>
    <w:rsid w:val="6D845ECF"/>
    <w:rsid w:val="6FF94E8A"/>
    <w:rsid w:val="70723735"/>
    <w:rsid w:val="70F02F3C"/>
    <w:rsid w:val="71DF497A"/>
    <w:rsid w:val="72C955C3"/>
    <w:rsid w:val="738D1E61"/>
    <w:rsid w:val="73B87FE8"/>
    <w:rsid w:val="742B72DB"/>
    <w:rsid w:val="744A5570"/>
    <w:rsid w:val="749775B0"/>
    <w:rsid w:val="74C33332"/>
    <w:rsid w:val="763D2AED"/>
    <w:rsid w:val="794309C0"/>
    <w:rsid w:val="795F6463"/>
    <w:rsid w:val="79A515F4"/>
    <w:rsid w:val="79B52036"/>
    <w:rsid w:val="7A4F16FF"/>
    <w:rsid w:val="7A9E055B"/>
    <w:rsid w:val="7B015C57"/>
    <w:rsid w:val="7BDF6039"/>
    <w:rsid w:val="7C1E6166"/>
    <w:rsid w:val="7DE911EA"/>
    <w:rsid w:val="7DEE0902"/>
    <w:rsid w:val="7E351EAA"/>
    <w:rsid w:val="7EBE04CB"/>
    <w:rsid w:val="7EC142D1"/>
    <w:rsid w:val="7F8A2626"/>
    <w:rsid w:val="7F8C159E"/>
    <w:rsid w:val="7F983B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75" w:after="75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800080"/>
      <w:u w:val="singl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jwc</Company>
  <Pages>3</Pages>
  <Words>998</Words>
  <Characters>1225</Characters>
  <Lines>9</Lines>
  <Paragraphs>2</Paragraphs>
  <TotalTime>7</TotalTime>
  <ScaleCrop>false</ScaleCrop>
  <LinksUpToDate>false</LinksUpToDate>
  <CharactersWithSpaces>1270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2022-02-19T12:28:00Z</dcterms:created>
  <dc:creator>Administrator</dc:creator>
  <cp:lastModifiedBy>知足</cp:lastModifiedBy>
  <dcterms:modified xsi:type="dcterms:W3CDTF">2024-09-04T23:56:15Z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F6E0E931BB86468A8934837221F1AD76</vt:lpwstr>
  </property>
</Properties>
</file>