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43794" w14:textId="77777777" w:rsidR="001C201A" w:rsidRDefault="001C201A">
      <w:pPr>
        <w:adjustRightInd w:val="0"/>
        <w:snapToGrid w:val="0"/>
        <w:spacing w:line="560" w:lineRule="exact"/>
        <w:jc w:val="center"/>
        <w:rPr>
          <w:rFonts w:eastAsia="方正小标宋简体" w:hint="eastAsia"/>
          <w:sz w:val="44"/>
          <w:szCs w:val="44"/>
        </w:rPr>
      </w:pPr>
      <w:r>
        <w:rPr>
          <w:rFonts w:eastAsia="方正小标宋简体" w:hint="eastAsia"/>
          <w:sz w:val="44"/>
          <w:szCs w:val="44"/>
        </w:rPr>
        <w:t>三明</w:t>
      </w:r>
      <w:r>
        <w:rPr>
          <w:rFonts w:eastAsia="方正小标宋简体"/>
          <w:sz w:val="44"/>
          <w:szCs w:val="44"/>
        </w:rPr>
        <w:t>学院</w:t>
      </w:r>
      <w:r>
        <w:rPr>
          <w:rFonts w:eastAsia="方正小标宋简体" w:hint="eastAsia"/>
          <w:sz w:val="44"/>
          <w:szCs w:val="44"/>
        </w:rPr>
        <w:t>师范类专业公共</w:t>
      </w:r>
    </w:p>
    <w:p w14:paraId="0254EC6E" w14:textId="77777777" w:rsidR="001C201A" w:rsidRDefault="001C201A">
      <w:pPr>
        <w:adjustRightInd w:val="0"/>
        <w:snapToGrid w:val="0"/>
        <w:spacing w:line="560" w:lineRule="exact"/>
        <w:jc w:val="center"/>
        <w:rPr>
          <w:rFonts w:eastAsia="方正小标宋简体" w:hint="eastAsia"/>
          <w:sz w:val="28"/>
          <w:szCs w:val="28"/>
        </w:rPr>
      </w:pPr>
      <w:r>
        <w:rPr>
          <w:rFonts w:eastAsia="方正小标宋简体" w:hint="eastAsia"/>
          <w:sz w:val="44"/>
          <w:szCs w:val="44"/>
        </w:rPr>
        <w:t>《心理学》课程教学大纲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28" w:type="dxa"/>
        </w:tblCellMar>
        <w:tblLook w:val="0000" w:firstRow="0" w:lastRow="0" w:firstColumn="0" w:lastColumn="0" w:noHBand="0" w:noVBand="0"/>
      </w:tblPr>
      <w:tblGrid>
        <w:gridCol w:w="602"/>
        <w:gridCol w:w="1169"/>
        <w:gridCol w:w="247"/>
        <w:gridCol w:w="216"/>
        <w:gridCol w:w="632"/>
        <w:gridCol w:w="236"/>
        <w:gridCol w:w="451"/>
        <w:gridCol w:w="292"/>
        <w:gridCol w:w="329"/>
        <w:gridCol w:w="335"/>
        <w:gridCol w:w="289"/>
        <w:gridCol w:w="952"/>
        <w:gridCol w:w="333"/>
        <w:gridCol w:w="619"/>
        <w:gridCol w:w="954"/>
        <w:gridCol w:w="640"/>
      </w:tblGrid>
      <w:tr w:rsidR="001C201A" w14:paraId="73093F4D" w14:textId="77777777">
        <w:trPr>
          <w:trHeight w:val="454"/>
        </w:trPr>
        <w:tc>
          <w:tcPr>
            <w:tcW w:w="362" w:type="pct"/>
            <w:vAlign w:val="center"/>
          </w:tcPr>
          <w:p w14:paraId="0EFEF7C3"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课程名称</w:t>
            </w:r>
          </w:p>
        </w:tc>
        <w:tc>
          <w:tcPr>
            <w:tcW w:w="2354" w:type="pct"/>
            <w:gridSpan w:val="9"/>
            <w:vAlign w:val="center"/>
          </w:tcPr>
          <w:p w14:paraId="6673A618" w14:textId="77777777" w:rsidR="001C201A" w:rsidRDefault="001C201A">
            <w:pPr>
              <w:adjustRightInd w:val="0"/>
              <w:snapToGrid w:val="0"/>
              <w:spacing w:line="240" w:lineRule="atLeast"/>
              <w:jc w:val="center"/>
              <w:rPr>
                <w:rFonts w:ascii="宋体" w:hAnsi="宋体" w:cs="仿宋" w:hint="eastAsia"/>
                <w:sz w:val="24"/>
                <w:szCs w:val="24"/>
              </w:rPr>
            </w:pPr>
            <w:r>
              <w:rPr>
                <w:rFonts w:ascii="宋体" w:hAnsi="宋体" w:hint="eastAsia"/>
                <w:sz w:val="24"/>
                <w:szCs w:val="24"/>
              </w:rPr>
              <w:t>《心理学》</w:t>
            </w:r>
          </w:p>
        </w:tc>
        <w:tc>
          <w:tcPr>
            <w:tcW w:w="949" w:type="pct"/>
            <w:gridSpan w:val="3"/>
            <w:vAlign w:val="center"/>
          </w:tcPr>
          <w:p w14:paraId="7DB7D331"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课程</w:t>
            </w:r>
          </w:p>
          <w:p w14:paraId="102E0779"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代码</w:t>
            </w:r>
          </w:p>
        </w:tc>
        <w:tc>
          <w:tcPr>
            <w:tcW w:w="1334" w:type="pct"/>
            <w:gridSpan w:val="3"/>
            <w:vAlign w:val="center"/>
          </w:tcPr>
          <w:p w14:paraId="50E16C6C" w14:textId="77777777" w:rsidR="001C201A" w:rsidRDefault="001C201A">
            <w:pPr>
              <w:adjustRightInd w:val="0"/>
              <w:snapToGrid w:val="0"/>
              <w:spacing w:line="240" w:lineRule="atLeast"/>
              <w:jc w:val="center"/>
              <w:rPr>
                <w:rFonts w:ascii="宋体" w:hAnsi="宋体" w:hint="eastAsia"/>
                <w:sz w:val="24"/>
              </w:rPr>
            </w:pPr>
            <w:r>
              <w:rPr>
                <w:rFonts w:ascii="仿宋" w:eastAsia="仿宋" w:hAnsi="仿宋"/>
                <w:sz w:val="24"/>
                <w:szCs w:val="24"/>
              </w:rPr>
              <w:t>1211330005</w:t>
            </w:r>
          </w:p>
        </w:tc>
      </w:tr>
      <w:tr w:rsidR="001C201A" w14:paraId="2975FAB0" w14:textId="77777777">
        <w:trPr>
          <w:trHeight w:val="454"/>
        </w:trPr>
        <w:tc>
          <w:tcPr>
            <w:tcW w:w="362" w:type="pct"/>
            <w:vAlign w:val="center"/>
          </w:tcPr>
          <w:p w14:paraId="44CE6588"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课程类型</w:t>
            </w:r>
          </w:p>
        </w:tc>
        <w:tc>
          <w:tcPr>
            <w:tcW w:w="4637" w:type="pct"/>
            <w:gridSpan w:val="15"/>
            <w:vAlign w:val="center"/>
          </w:tcPr>
          <w:p w14:paraId="3D19F649" w14:textId="77777777" w:rsidR="001C201A" w:rsidRDefault="001C201A">
            <w:pPr>
              <w:adjustRightInd w:val="0"/>
              <w:snapToGrid w:val="0"/>
              <w:spacing w:line="240" w:lineRule="atLeast"/>
              <w:rPr>
                <w:rFonts w:ascii="仿宋" w:eastAsia="仿宋" w:hAnsi="仿宋" w:cs="仿宋" w:hint="eastAsia"/>
                <w:sz w:val="24"/>
                <w:szCs w:val="24"/>
              </w:rPr>
            </w:pPr>
            <w:r>
              <w:rPr>
                <w:rFonts w:ascii="仿宋" w:eastAsia="仿宋" w:hAnsi="仿宋" w:cs="仿宋" w:hint="eastAsia"/>
                <w:sz w:val="24"/>
                <w:szCs w:val="24"/>
              </w:rPr>
              <w:sym w:font="Wingdings" w:char="00A8"/>
            </w:r>
            <w:r>
              <w:rPr>
                <w:rFonts w:ascii="仿宋" w:eastAsia="仿宋" w:hAnsi="仿宋" w:cs="仿宋" w:hint="eastAsia"/>
                <w:sz w:val="24"/>
                <w:szCs w:val="24"/>
              </w:rPr>
              <w:t xml:space="preserve">通识必修 </w:t>
            </w:r>
            <w:r>
              <w:rPr>
                <w:rFonts w:ascii="仿宋" w:eastAsia="仿宋" w:hAnsi="仿宋" w:cs="仿宋" w:hint="eastAsia"/>
                <w:sz w:val="24"/>
                <w:szCs w:val="24"/>
              </w:rPr>
              <w:sym w:font="Wingdings" w:char="00A8"/>
            </w:r>
            <w:r>
              <w:rPr>
                <w:rFonts w:ascii="仿宋" w:eastAsia="仿宋" w:hAnsi="仿宋" w:cs="仿宋" w:hint="eastAsia"/>
                <w:sz w:val="24"/>
                <w:szCs w:val="24"/>
              </w:rPr>
              <w:t xml:space="preserve">通识选修 </w:t>
            </w:r>
            <w:r>
              <w:rPr>
                <w:rFonts w:ascii="仿宋" w:eastAsia="仿宋" w:hAnsi="仿宋" w:cs="仿宋" w:hint="eastAsia"/>
                <w:sz w:val="24"/>
                <w:szCs w:val="24"/>
              </w:rPr>
              <w:sym w:font="Wingdings" w:char="00A8"/>
            </w:r>
            <w:r>
              <w:rPr>
                <w:rFonts w:ascii="仿宋" w:eastAsia="仿宋" w:hAnsi="仿宋" w:cs="仿宋" w:hint="eastAsia"/>
                <w:sz w:val="24"/>
                <w:szCs w:val="24"/>
              </w:rPr>
              <w:t xml:space="preserve">专业必修 </w:t>
            </w:r>
          </w:p>
          <w:p w14:paraId="280A2D3B" w14:textId="77777777" w:rsidR="001C201A" w:rsidRDefault="001C201A">
            <w:pPr>
              <w:adjustRightInd w:val="0"/>
              <w:snapToGrid w:val="0"/>
              <w:spacing w:line="240" w:lineRule="atLeast"/>
              <w:rPr>
                <w:rFonts w:ascii="仿宋" w:eastAsia="仿宋" w:hAnsi="仿宋" w:cs="仿宋" w:hint="eastAsia"/>
                <w:sz w:val="24"/>
                <w:szCs w:val="24"/>
              </w:rPr>
            </w:pPr>
            <w:r>
              <w:rPr>
                <w:rFonts w:ascii="仿宋" w:eastAsia="仿宋" w:hAnsi="仿宋" w:cs="仿宋" w:hint="eastAsia"/>
                <w:sz w:val="24"/>
                <w:szCs w:val="24"/>
              </w:rPr>
              <w:sym w:font="Wingdings" w:char="00A8"/>
            </w:r>
            <w:r>
              <w:rPr>
                <w:rFonts w:ascii="仿宋" w:eastAsia="仿宋" w:hAnsi="仿宋" w:cs="仿宋" w:hint="eastAsia"/>
                <w:sz w:val="24"/>
                <w:szCs w:val="24"/>
              </w:rPr>
              <w:t xml:space="preserve">专业选修 </w:t>
            </w:r>
            <w:r>
              <w:rPr>
                <w:rFonts w:ascii="仿宋" w:eastAsia="仿宋" w:hAnsi="仿宋" w:cs="仿宋" w:hint="eastAsia"/>
                <w:sz w:val="24"/>
                <w:szCs w:val="24"/>
              </w:rPr>
              <w:sym w:font="Wingdings" w:char="00FE"/>
            </w:r>
            <w:r>
              <w:rPr>
                <w:rFonts w:ascii="仿宋" w:eastAsia="仿宋" w:hAnsi="仿宋" w:cs="仿宋" w:hint="eastAsia"/>
                <w:sz w:val="24"/>
                <w:szCs w:val="24"/>
              </w:rPr>
              <w:t xml:space="preserve">教师教育必修 </w:t>
            </w:r>
            <w:r>
              <w:rPr>
                <w:rFonts w:ascii="仿宋" w:eastAsia="仿宋" w:hAnsi="仿宋" w:cs="仿宋" w:hint="eastAsia"/>
                <w:sz w:val="24"/>
                <w:szCs w:val="24"/>
              </w:rPr>
              <w:sym w:font="Wingdings" w:char="00A8"/>
            </w:r>
            <w:r>
              <w:rPr>
                <w:rFonts w:ascii="仿宋" w:eastAsia="仿宋" w:hAnsi="仿宋" w:cs="仿宋" w:hint="eastAsia"/>
                <w:sz w:val="24"/>
                <w:szCs w:val="24"/>
              </w:rPr>
              <w:t>教师教育选修</w:t>
            </w:r>
          </w:p>
        </w:tc>
      </w:tr>
      <w:tr w:rsidR="001C201A" w14:paraId="78548908" w14:textId="77777777">
        <w:trPr>
          <w:trHeight w:val="406"/>
        </w:trPr>
        <w:tc>
          <w:tcPr>
            <w:tcW w:w="362" w:type="pct"/>
            <w:vAlign w:val="center"/>
          </w:tcPr>
          <w:p w14:paraId="2E1F0C01"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开课学期</w:t>
            </w:r>
          </w:p>
        </w:tc>
        <w:tc>
          <w:tcPr>
            <w:tcW w:w="704" w:type="pct"/>
            <w:vAlign w:val="center"/>
          </w:tcPr>
          <w:p w14:paraId="781C4293" w14:textId="77777777" w:rsidR="001C201A" w:rsidRDefault="001C201A">
            <w:pPr>
              <w:adjustRightInd w:val="0"/>
              <w:snapToGrid w:val="0"/>
              <w:spacing w:line="240" w:lineRule="atLeast"/>
              <w:jc w:val="center"/>
              <w:rPr>
                <w:rFonts w:ascii="宋体" w:hAnsi="宋体" w:hint="eastAsia"/>
                <w:sz w:val="24"/>
                <w:szCs w:val="24"/>
              </w:rPr>
            </w:pPr>
            <w:r>
              <w:rPr>
                <w:rFonts w:ascii="宋体" w:hAnsi="宋体" w:hint="eastAsia"/>
                <w:sz w:val="24"/>
                <w:szCs w:val="24"/>
              </w:rPr>
              <w:t>第3学期</w:t>
            </w:r>
          </w:p>
        </w:tc>
        <w:tc>
          <w:tcPr>
            <w:tcW w:w="660" w:type="pct"/>
            <w:gridSpan w:val="3"/>
            <w:vAlign w:val="center"/>
          </w:tcPr>
          <w:p w14:paraId="6F32F4CA"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学分</w:t>
            </w:r>
          </w:p>
        </w:tc>
        <w:tc>
          <w:tcPr>
            <w:tcW w:w="588" w:type="pct"/>
            <w:gridSpan w:val="3"/>
            <w:vAlign w:val="center"/>
          </w:tcPr>
          <w:p w14:paraId="10E5DF19" w14:textId="77777777" w:rsidR="001C201A" w:rsidRDefault="001C201A">
            <w:pPr>
              <w:adjustRightInd w:val="0"/>
              <w:snapToGrid w:val="0"/>
              <w:spacing w:line="240" w:lineRule="atLeast"/>
              <w:jc w:val="center"/>
              <w:rPr>
                <w:rFonts w:ascii="仿宋" w:eastAsia="仿宋" w:hAnsi="仿宋" w:hint="eastAsia"/>
                <w:sz w:val="24"/>
                <w:szCs w:val="24"/>
              </w:rPr>
            </w:pPr>
            <w:r>
              <w:rPr>
                <w:rFonts w:ascii="仿宋" w:eastAsia="仿宋" w:hAnsi="仿宋" w:hint="eastAsia"/>
                <w:sz w:val="24"/>
                <w:szCs w:val="24"/>
              </w:rPr>
              <w:t>3</w:t>
            </w:r>
          </w:p>
        </w:tc>
        <w:tc>
          <w:tcPr>
            <w:tcW w:w="1349" w:type="pct"/>
            <w:gridSpan w:val="5"/>
            <w:vAlign w:val="center"/>
          </w:tcPr>
          <w:p w14:paraId="5DAC8358"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宋体" w:hAnsi="宋体" w:hint="eastAsia"/>
                <w:sz w:val="24"/>
              </w:rPr>
              <w:t>课程负责人</w:t>
            </w:r>
          </w:p>
        </w:tc>
        <w:tc>
          <w:tcPr>
            <w:tcW w:w="1334" w:type="pct"/>
            <w:gridSpan w:val="3"/>
            <w:vAlign w:val="center"/>
          </w:tcPr>
          <w:p w14:paraId="3E37A8D3"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宋体" w:hAnsi="宋体" w:hint="eastAsia"/>
                <w:sz w:val="24"/>
                <w:szCs w:val="24"/>
              </w:rPr>
              <w:t>黄晏清</w:t>
            </w:r>
          </w:p>
        </w:tc>
      </w:tr>
      <w:tr w:rsidR="001C201A" w14:paraId="14C9E4BD" w14:textId="77777777">
        <w:trPr>
          <w:trHeight w:val="485"/>
        </w:trPr>
        <w:tc>
          <w:tcPr>
            <w:tcW w:w="362" w:type="pct"/>
            <w:vAlign w:val="center"/>
          </w:tcPr>
          <w:p w14:paraId="5E19E4B3"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总学时</w:t>
            </w:r>
          </w:p>
        </w:tc>
        <w:tc>
          <w:tcPr>
            <w:tcW w:w="704" w:type="pct"/>
            <w:vAlign w:val="center"/>
          </w:tcPr>
          <w:p w14:paraId="22679D57" w14:textId="77777777" w:rsidR="001C201A" w:rsidRDefault="001C201A">
            <w:pPr>
              <w:adjustRightInd w:val="0"/>
              <w:snapToGrid w:val="0"/>
              <w:spacing w:line="240" w:lineRule="atLeast"/>
              <w:jc w:val="center"/>
              <w:rPr>
                <w:rFonts w:ascii="宋体" w:hAnsi="宋体" w:hint="eastAsia"/>
                <w:sz w:val="24"/>
                <w:szCs w:val="24"/>
              </w:rPr>
            </w:pPr>
            <w:r>
              <w:rPr>
                <w:rFonts w:ascii="宋体" w:hAnsi="宋体" w:hint="eastAsia"/>
                <w:sz w:val="24"/>
                <w:szCs w:val="24"/>
              </w:rPr>
              <w:t>48</w:t>
            </w:r>
          </w:p>
        </w:tc>
        <w:tc>
          <w:tcPr>
            <w:tcW w:w="660" w:type="pct"/>
            <w:gridSpan w:val="3"/>
            <w:vAlign w:val="center"/>
          </w:tcPr>
          <w:p w14:paraId="7C0BE52C" w14:textId="77777777" w:rsidR="001C201A" w:rsidRDefault="001C201A">
            <w:pPr>
              <w:adjustRightInd w:val="0"/>
              <w:snapToGrid w:val="0"/>
              <w:spacing w:line="240" w:lineRule="atLeast"/>
              <w:jc w:val="center"/>
              <w:rPr>
                <w:rFonts w:ascii="宋体" w:hAnsi="宋体" w:hint="eastAsia"/>
                <w:sz w:val="24"/>
              </w:rPr>
            </w:pPr>
            <w:r>
              <w:rPr>
                <w:rFonts w:ascii="宋体" w:hAnsi="宋体" w:hint="eastAsia"/>
                <w:sz w:val="24"/>
              </w:rPr>
              <w:t>理论学时</w:t>
            </w:r>
          </w:p>
        </w:tc>
        <w:tc>
          <w:tcPr>
            <w:tcW w:w="588" w:type="pct"/>
            <w:gridSpan w:val="3"/>
            <w:vAlign w:val="center"/>
          </w:tcPr>
          <w:p w14:paraId="6F63CFA1" w14:textId="77777777" w:rsidR="001C201A" w:rsidRDefault="001C201A">
            <w:pPr>
              <w:adjustRightInd w:val="0"/>
              <w:snapToGrid w:val="0"/>
              <w:spacing w:line="240" w:lineRule="atLeast"/>
              <w:jc w:val="center"/>
              <w:rPr>
                <w:rFonts w:ascii="仿宋" w:eastAsia="仿宋" w:hAnsi="仿宋" w:hint="eastAsia"/>
                <w:sz w:val="24"/>
                <w:szCs w:val="24"/>
              </w:rPr>
            </w:pPr>
            <w:r>
              <w:rPr>
                <w:rFonts w:ascii="仿宋" w:eastAsia="仿宋" w:hAnsi="仿宋" w:hint="eastAsia"/>
                <w:sz w:val="24"/>
                <w:szCs w:val="24"/>
              </w:rPr>
              <w:t>48</w:t>
            </w:r>
          </w:p>
        </w:tc>
        <w:tc>
          <w:tcPr>
            <w:tcW w:w="1349" w:type="pct"/>
            <w:gridSpan w:val="5"/>
            <w:tcBorders>
              <w:right w:val="single" w:sz="4" w:space="0" w:color="000000"/>
            </w:tcBorders>
            <w:vAlign w:val="center"/>
          </w:tcPr>
          <w:p w14:paraId="63213D0F"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宋体" w:hAnsi="宋体" w:hint="eastAsia"/>
                <w:sz w:val="24"/>
              </w:rPr>
              <w:t>实践学时</w:t>
            </w:r>
          </w:p>
        </w:tc>
        <w:tc>
          <w:tcPr>
            <w:tcW w:w="1334" w:type="pct"/>
            <w:gridSpan w:val="3"/>
            <w:tcBorders>
              <w:left w:val="single" w:sz="4" w:space="0" w:color="000000"/>
            </w:tcBorders>
            <w:vAlign w:val="center"/>
          </w:tcPr>
          <w:p w14:paraId="0D30661B"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0</w:t>
            </w:r>
          </w:p>
        </w:tc>
      </w:tr>
      <w:tr w:rsidR="001C201A" w14:paraId="0AF498CB" w14:textId="77777777">
        <w:trPr>
          <w:trHeight w:val="454"/>
        </w:trPr>
        <w:tc>
          <w:tcPr>
            <w:tcW w:w="362" w:type="pct"/>
            <w:vAlign w:val="center"/>
          </w:tcPr>
          <w:p w14:paraId="2058F2B7"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先修课程与后续课程</w:t>
            </w:r>
          </w:p>
        </w:tc>
        <w:tc>
          <w:tcPr>
            <w:tcW w:w="4637" w:type="pct"/>
            <w:gridSpan w:val="15"/>
            <w:vAlign w:val="center"/>
          </w:tcPr>
          <w:p w14:paraId="0F6417F9" w14:textId="77777777" w:rsidR="001C201A" w:rsidRDefault="001C201A">
            <w:pPr>
              <w:tabs>
                <w:tab w:val="left" w:pos="720"/>
              </w:tabs>
              <w:adjustRightInd w:val="0"/>
              <w:snapToGrid w:val="0"/>
              <w:rPr>
                <w:rFonts w:ascii="宋体" w:hAnsi="宋体" w:hint="eastAsia"/>
                <w:sz w:val="24"/>
              </w:rPr>
            </w:pPr>
            <w:r>
              <w:rPr>
                <w:rFonts w:ascii="宋体" w:hAnsi="宋体" w:hint="eastAsia"/>
                <w:sz w:val="24"/>
              </w:rPr>
              <w:t>先修课程：</w:t>
            </w:r>
          </w:p>
          <w:p w14:paraId="0DF8557F" w14:textId="77777777" w:rsidR="001C201A" w:rsidRDefault="001C201A">
            <w:pPr>
              <w:tabs>
                <w:tab w:val="left" w:pos="720"/>
              </w:tabs>
              <w:adjustRightInd w:val="0"/>
              <w:snapToGrid w:val="0"/>
              <w:rPr>
                <w:rFonts w:ascii="仿宋" w:eastAsia="仿宋" w:hAnsi="仿宋" w:cs="仿宋" w:hint="eastAsia"/>
                <w:sz w:val="24"/>
                <w:szCs w:val="24"/>
              </w:rPr>
            </w:pPr>
            <w:r>
              <w:rPr>
                <w:rFonts w:ascii="宋体" w:hAnsi="宋体" w:hint="eastAsia"/>
                <w:sz w:val="24"/>
              </w:rPr>
              <w:t>后续课程：</w:t>
            </w:r>
            <w:r>
              <w:rPr>
                <w:rFonts w:ascii="宋体" w:hAnsi="宋体" w:hint="eastAsia"/>
                <w:sz w:val="24"/>
                <w:szCs w:val="24"/>
              </w:rPr>
              <w:t>教育学</w:t>
            </w:r>
          </w:p>
        </w:tc>
      </w:tr>
      <w:tr w:rsidR="001C201A" w14:paraId="7081F853" w14:textId="77777777">
        <w:trPr>
          <w:trHeight w:val="454"/>
        </w:trPr>
        <w:tc>
          <w:tcPr>
            <w:tcW w:w="362" w:type="pct"/>
            <w:vAlign w:val="center"/>
          </w:tcPr>
          <w:p w14:paraId="64966B4D"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适用专业</w:t>
            </w:r>
          </w:p>
        </w:tc>
        <w:tc>
          <w:tcPr>
            <w:tcW w:w="4637" w:type="pct"/>
            <w:gridSpan w:val="15"/>
            <w:vAlign w:val="center"/>
          </w:tcPr>
          <w:p w14:paraId="799F54B7" w14:textId="77777777" w:rsidR="001C201A" w:rsidRDefault="001C201A">
            <w:pPr>
              <w:tabs>
                <w:tab w:val="left" w:pos="720"/>
              </w:tabs>
              <w:adjustRightInd w:val="0"/>
              <w:snapToGrid w:val="0"/>
              <w:jc w:val="center"/>
              <w:rPr>
                <w:rFonts w:ascii="仿宋" w:eastAsia="仿宋" w:hAnsi="仿宋" w:hint="eastAsia"/>
                <w:sz w:val="24"/>
                <w:szCs w:val="24"/>
              </w:rPr>
            </w:pPr>
            <w:r>
              <w:rPr>
                <w:rFonts w:ascii="仿宋" w:eastAsia="仿宋" w:hAnsi="仿宋" w:hint="eastAsia"/>
                <w:sz w:val="24"/>
                <w:szCs w:val="24"/>
              </w:rPr>
              <w:t>25数学与应用数学（师范）</w:t>
            </w:r>
          </w:p>
        </w:tc>
      </w:tr>
      <w:tr w:rsidR="001C201A" w14:paraId="2D48C04D" w14:textId="77777777">
        <w:tc>
          <w:tcPr>
            <w:tcW w:w="362" w:type="pct"/>
            <w:tcBorders>
              <w:bottom w:val="single" w:sz="4" w:space="0" w:color="auto"/>
            </w:tcBorders>
            <w:vAlign w:val="center"/>
          </w:tcPr>
          <w:p w14:paraId="45206E21"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A</w:t>
            </w:r>
          </w:p>
          <w:p w14:paraId="082DCA13"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参考教材</w:t>
            </w:r>
          </w:p>
        </w:tc>
        <w:tc>
          <w:tcPr>
            <w:tcW w:w="4637" w:type="pct"/>
            <w:gridSpan w:val="15"/>
            <w:tcBorders>
              <w:bottom w:val="single" w:sz="4" w:space="0" w:color="auto"/>
            </w:tcBorders>
            <w:vAlign w:val="center"/>
          </w:tcPr>
          <w:p w14:paraId="5FADE576" w14:textId="77777777" w:rsidR="001C201A" w:rsidRDefault="001C201A">
            <w:pPr>
              <w:tabs>
                <w:tab w:val="left" w:pos="720"/>
              </w:tabs>
              <w:adjustRightInd w:val="0"/>
              <w:snapToGrid w:val="0"/>
              <w:rPr>
                <w:rFonts w:ascii="宋体" w:hAnsi="宋体" w:hint="eastAsia"/>
                <w:sz w:val="24"/>
                <w:szCs w:val="24"/>
              </w:rPr>
            </w:pPr>
            <w:r>
              <w:rPr>
                <w:rFonts w:ascii="宋体" w:hAnsi="宋体" w:hint="eastAsia"/>
                <w:sz w:val="24"/>
                <w:szCs w:val="24"/>
              </w:rPr>
              <w:t>《心理学》（第4版），姚本先主编，高等教育出版社，2024年6月。</w:t>
            </w:r>
          </w:p>
        </w:tc>
      </w:tr>
      <w:tr w:rsidR="001C201A" w14:paraId="20544578" w14:textId="77777777">
        <w:tc>
          <w:tcPr>
            <w:tcW w:w="362" w:type="pct"/>
            <w:tcBorders>
              <w:bottom w:val="single" w:sz="4" w:space="0" w:color="auto"/>
            </w:tcBorders>
            <w:vAlign w:val="center"/>
          </w:tcPr>
          <w:p w14:paraId="5B061B0B"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B</w:t>
            </w:r>
          </w:p>
          <w:p w14:paraId="1448635E"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主要参考书籍</w:t>
            </w:r>
          </w:p>
        </w:tc>
        <w:tc>
          <w:tcPr>
            <w:tcW w:w="4637" w:type="pct"/>
            <w:gridSpan w:val="15"/>
            <w:tcBorders>
              <w:bottom w:val="single" w:sz="4" w:space="0" w:color="auto"/>
            </w:tcBorders>
            <w:vAlign w:val="center"/>
          </w:tcPr>
          <w:p w14:paraId="3818D5FB" w14:textId="77777777" w:rsidR="001C201A" w:rsidRDefault="001C201A">
            <w:pPr>
              <w:adjustRightInd w:val="0"/>
              <w:snapToGrid w:val="0"/>
              <w:rPr>
                <w:rFonts w:ascii="宋体" w:hAnsi="宋体" w:hint="eastAsia"/>
                <w:sz w:val="24"/>
                <w:szCs w:val="24"/>
              </w:rPr>
            </w:pPr>
            <w:r>
              <w:rPr>
                <w:rFonts w:ascii="宋体" w:hAnsi="宋体" w:hint="eastAsia"/>
                <w:sz w:val="24"/>
                <w:szCs w:val="24"/>
              </w:rPr>
              <w:t>[1]</w:t>
            </w:r>
            <w:r>
              <w:rPr>
                <w:rFonts w:ascii="仿宋" w:eastAsia="仿宋" w:hAnsi="仿宋" w:hint="eastAsia"/>
                <w:sz w:val="24"/>
                <w:szCs w:val="24"/>
              </w:rPr>
              <w:t>《</w:t>
            </w:r>
            <w:r>
              <w:rPr>
                <w:rFonts w:ascii="宋体" w:hAnsi="宋体" w:hint="eastAsia"/>
                <w:sz w:val="24"/>
                <w:szCs w:val="24"/>
              </w:rPr>
              <w:t xml:space="preserve">基于教师资格考试的心理学》，华东师范大学心理学编写组编，华东师范大学出版社，2018年5月。 </w:t>
            </w:r>
          </w:p>
          <w:p w14:paraId="2BD5C6F1" w14:textId="77777777" w:rsidR="001C201A" w:rsidRDefault="001C201A">
            <w:pPr>
              <w:tabs>
                <w:tab w:val="left" w:pos="720"/>
              </w:tabs>
              <w:adjustRightInd w:val="0"/>
              <w:snapToGrid w:val="0"/>
              <w:rPr>
                <w:rFonts w:ascii="宋体" w:hAnsi="宋体" w:hint="eastAsia"/>
                <w:sz w:val="24"/>
                <w:szCs w:val="24"/>
              </w:rPr>
            </w:pPr>
            <w:r>
              <w:rPr>
                <w:rFonts w:ascii="宋体" w:hAnsi="宋体" w:hint="eastAsia"/>
                <w:sz w:val="24"/>
                <w:szCs w:val="24"/>
              </w:rPr>
              <w:t xml:space="preserve">[2]《新编心理学（修订本）》，陈录生、马剑侠主编，北京师范大学出版社，2002年8月。 </w:t>
            </w:r>
          </w:p>
          <w:p w14:paraId="433DCD57" w14:textId="77777777" w:rsidR="001C201A" w:rsidRDefault="001C201A">
            <w:pPr>
              <w:tabs>
                <w:tab w:val="left" w:pos="720"/>
              </w:tabs>
              <w:adjustRightInd w:val="0"/>
              <w:snapToGrid w:val="0"/>
              <w:rPr>
                <w:rFonts w:ascii="宋体" w:hAnsi="宋体" w:hint="eastAsia"/>
                <w:sz w:val="24"/>
                <w:szCs w:val="24"/>
              </w:rPr>
            </w:pPr>
            <w:r>
              <w:rPr>
                <w:rFonts w:ascii="宋体" w:hAnsi="宋体" w:hint="eastAsia"/>
                <w:sz w:val="24"/>
                <w:szCs w:val="24"/>
              </w:rPr>
              <w:t>[3]《普通心理学》，彭聃龄主编，北京师范大学出版社，2012年5月。</w:t>
            </w:r>
          </w:p>
          <w:p w14:paraId="34FB4884" w14:textId="77777777" w:rsidR="001C201A" w:rsidRDefault="001C201A">
            <w:pPr>
              <w:tabs>
                <w:tab w:val="left" w:pos="720"/>
              </w:tabs>
              <w:adjustRightInd w:val="0"/>
              <w:snapToGrid w:val="0"/>
              <w:rPr>
                <w:rFonts w:ascii="宋体" w:hAnsi="宋体" w:hint="eastAsia"/>
                <w:sz w:val="24"/>
                <w:szCs w:val="24"/>
              </w:rPr>
            </w:pPr>
            <w:r>
              <w:rPr>
                <w:rFonts w:ascii="宋体" w:hAnsi="宋体" w:hint="eastAsia"/>
                <w:sz w:val="24"/>
                <w:szCs w:val="24"/>
              </w:rPr>
              <w:t>[4]《心理学》（第四版），叶奕乾、祝蓓里主编，华东师范大学出版社，2006年5月。</w:t>
            </w:r>
          </w:p>
          <w:p w14:paraId="2719B57D" w14:textId="77777777" w:rsidR="001C201A" w:rsidRDefault="001C201A">
            <w:pPr>
              <w:tabs>
                <w:tab w:val="left" w:pos="720"/>
              </w:tabs>
              <w:adjustRightInd w:val="0"/>
              <w:snapToGrid w:val="0"/>
              <w:rPr>
                <w:rFonts w:ascii="仿宋" w:eastAsia="仿宋" w:hAnsi="仿宋" w:cs="仿宋" w:hint="eastAsia"/>
                <w:kern w:val="0"/>
                <w:sz w:val="24"/>
                <w:szCs w:val="24"/>
              </w:rPr>
            </w:pPr>
            <w:r>
              <w:rPr>
                <w:rFonts w:ascii="宋体" w:hAnsi="宋体" w:hint="eastAsia"/>
                <w:sz w:val="24"/>
                <w:szCs w:val="24"/>
              </w:rPr>
              <w:t>[5]《心理学基础》，全国十二所重点师范大学联合编写，教育科学</w:t>
            </w:r>
            <w:r>
              <w:rPr>
                <w:rFonts w:ascii="宋体" w:hAnsi="宋体"/>
                <w:sz w:val="24"/>
                <w:szCs w:val="24"/>
              </w:rPr>
              <w:t>出版社</w:t>
            </w:r>
            <w:r>
              <w:rPr>
                <w:rFonts w:ascii="宋体" w:hAnsi="宋体" w:hint="eastAsia"/>
                <w:sz w:val="24"/>
                <w:szCs w:val="24"/>
              </w:rPr>
              <w:t>，2008年6月。</w:t>
            </w:r>
            <w:r>
              <w:rPr>
                <w:rFonts w:ascii="仿宋" w:eastAsia="仿宋" w:hAnsi="仿宋" w:cs="仿宋" w:hint="eastAsia"/>
                <w:kern w:val="0"/>
                <w:sz w:val="24"/>
                <w:szCs w:val="24"/>
              </w:rPr>
              <w:t xml:space="preserve"> </w:t>
            </w:r>
          </w:p>
        </w:tc>
      </w:tr>
      <w:tr w:rsidR="001C201A" w14:paraId="40CC4336" w14:textId="77777777">
        <w:tc>
          <w:tcPr>
            <w:tcW w:w="362" w:type="pct"/>
            <w:tcBorders>
              <w:bottom w:val="single" w:sz="4" w:space="0" w:color="auto"/>
            </w:tcBorders>
            <w:vAlign w:val="center"/>
          </w:tcPr>
          <w:p w14:paraId="5BF9C3E4"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C</w:t>
            </w:r>
          </w:p>
          <w:p w14:paraId="17DCDD9E"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线上学习资源</w:t>
            </w:r>
          </w:p>
        </w:tc>
        <w:tc>
          <w:tcPr>
            <w:tcW w:w="4637" w:type="pct"/>
            <w:gridSpan w:val="15"/>
            <w:tcBorders>
              <w:bottom w:val="single" w:sz="4" w:space="0" w:color="auto"/>
            </w:tcBorders>
            <w:vAlign w:val="center"/>
          </w:tcPr>
          <w:p w14:paraId="0F2EBD6F" w14:textId="77777777" w:rsidR="001C201A" w:rsidRDefault="001C201A">
            <w:pPr>
              <w:adjustRightInd w:val="0"/>
              <w:snapToGrid w:val="0"/>
              <w:rPr>
                <w:rFonts w:ascii="宋体" w:hAnsi="宋体"/>
                <w:sz w:val="24"/>
                <w:szCs w:val="24"/>
              </w:rPr>
            </w:pPr>
            <w:r>
              <w:rPr>
                <w:rFonts w:ascii="宋体" w:hAnsi="宋体"/>
                <w:sz w:val="24"/>
                <w:szCs w:val="24"/>
              </w:rPr>
              <w:t>[1]</w:t>
            </w:r>
            <w:r>
              <w:rPr>
                <w:rFonts w:ascii="宋体" w:hAnsi="宋体" w:hint="eastAsia"/>
                <w:sz w:val="24"/>
                <w:szCs w:val="24"/>
              </w:rPr>
              <w:t>本课程已经建立超星平台网络课程，可依据学校提供的帐号与密码登录课程网站，可查看教学大纲、授课计划、考核方法、课程PPT等教学资源。</w:t>
            </w:r>
          </w:p>
          <w:p w14:paraId="0F26064C" w14:textId="77777777" w:rsidR="001C201A" w:rsidRDefault="001C201A">
            <w:pPr>
              <w:adjustRightInd w:val="0"/>
              <w:snapToGrid w:val="0"/>
              <w:rPr>
                <w:rFonts w:ascii="宋体" w:hAnsi="宋体" w:hint="eastAsia"/>
                <w:sz w:val="24"/>
                <w:szCs w:val="24"/>
              </w:rPr>
            </w:pPr>
            <w:r>
              <w:rPr>
                <w:rFonts w:ascii="宋体" w:hAnsi="宋体"/>
                <w:sz w:val="24"/>
                <w:szCs w:val="24"/>
              </w:rPr>
              <w:t>[2]</w:t>
            </w:r>
            <w:r>
              <w:rPr>
                <w:rFonts w:ascii="宋体" w:hAnsi="宋体" w:hint="eastAsia"/>
                <w:sz w:val="24"/>
                <w:szCs w:val="24"/>
              </w:rPr>
              <w:t>超星平台吉林大学的《普通心理学》。</w:t>
            </w:r>
          </w:p>
        </w:tc>
      </w:tr>
      <w:tr w:rsidR="001C201A" w14:paraId="562B89B6" w14:textId="77777777">
        <w:trPr>
          <w:trHeight w:val="90"/>
        </w:trPr>
        <w:tc>
          <w:tcPr>
            <w:tcW w:w="362" w:type="pct"/>
            <w:shd w:val="clear" w:color="auto" w:fill="FFFFFF"/>
            <w:vAlign w:val="center"/>
          </w:tcPr>
          <w:p w14:paraId="773B51E5"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D</w:t>
            </w:r>
          </w:p>
          <w:p w14:paraId="39C1B1E2"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 xml:space="preserve">课程描述 </w:t>
            </w:r>
          </w:p>
          <w:p w14:paraId="56D1EFF6" w14:textId="77777777" w:rsidR="001C201A" w:rsidRDefault="001C201A">
            <w:pPr>
              <w:adjustRightInd w:val="0"/>
              <w:snapToGrid w:val="0"/>
              <w:spacing w:line="240" w:lineRule="atLeast"/>
              <w:jc w:val="center"/>
              <w:rPr>
                <w:rFonts w:ascii="仿宋" w:eastAsia="仿宋" w:hAnsi="仿宋" w:cs="仿宋" w:hint="eastAsia"/>
                <w:sz w:val="24"/>
                <w:szCs w:val="24"/>
              </w:rPr>
            </w:pPr>
            <w:proofErr w:type="gramStart"/>
            <w:r>
              <w:rPr>
                <w:rFonts w:ascii="仿宋" w:eastAsia="仿宋" w:hAnsi="仿宋" w:cs="仿宋" w:hint="eastAsia"/>
                <w:sz w:val="24"/>
                <w:szCs w:val="24"/>
                <w:lang w:eastAsia="zh-TW"/>
              </w:rPr>
              <w:t>(</w:t>
            </w:r>
            <w:r>
              <w:rPr>
                <w:rFonts w:ascii="仿宋" w:eastAsia="仿宋" w:hAnsi="仿宋" w:cs="仿宋" w:hint="eastAsia"/>
                <w:sz w:val="24"/>
                <w:szCs w:val="24"/>
              </w:rPr>
              <w:t>含</w:t>
            </w:r>
            <w:proofErr w:type="gramEnd"/>
            <w:r>
              <w:rPr>
                <w:rFonts w:ascii="仿宋" w:eastAsia="仿宋" w:hAnsi="仿宋" w:cs="仿宋" w:hint="eastAsia"/>
                <w:sz w:val="24"/>
                <w:szCs w:val="24"/>
                <w:lang w:eastAsia="zh-TW"/>
              </w:rPr>
              <w:t>性质、地位和</w:t>
            </w:r>
            <w:proofErr w:type="gramStart"/>
            <w:r>
              <w:rPr>
                <w:rFonts w:ascii="仿宋" w:eastAsia="仿宋" w:hAnsi="仿宋" w:cs="仿宋" w:hint="eastAsia"/>
                <w:sz w:val="24"/>
                <w:szCs w:val="24"/>
                <w:lang w:eastAsia="zh-TW"/>
              </w:rPr>
              <w:t>任务)</w:t>
            </w:r>
            <w:proofErr w:type="gramEnd"/>
          </w:p>
        </w:tc>
        <w:tc>
          <w:tcPr>
            <w:tcW w:w="4637" w:type="pct"/>
            <w:gridSpan w:val="15"/>
            <w:tcBorders>
              <w:bottom w:val="single" w:sz="4" w:space="0" w:color="auto"/>
            </w:tcBorders>
            <w:shd w:val="clear" w:color="auto" w:fill="FFFFFF"/>
            <w:vAlign w:val="center"/>
          </w:tcPr>
          <w:p w14:paraId="4EEF876F" w14:textId="77777777" w:rsidR="001C201A" w:rsidRDefault="001C201A">
            <w:pPr>
              <w:adjustRightInd w:val="0"/>
              <w:snapToGrid w:val="0"/>
              <w:ind w:firstLineChars="200" w:firstLine="480"/>
              <w:rPr>
                <w:rFonts w:ascii="宋体" w:hAnsi="宋体" w:hint="eastAsia"/>
                <w:sz w:val="24"/>
                <w:szCs w:val="24"/>
              </w:rPr>
            </w:pPr>
            <w:r>
              <w:rPr>
                <w:rFonts w:ascii="宋体" w:hAnsi="宋体" w:hint="eastAsia"/>
                <w:sz w:val="24"/>
                <w:szCs w:val="24"/>
              </w:rPr>
              <w:t>《心理学》是体现三明学院师范教育的</w:t>
            </w:r>
            <w:r>
              <w:rPr>
                <w:rFonts w:ascii="宋体" w:hAnsi="宋体"/>
                <w:sz w:val="24"/>
                <w:szCs w:val="24"/>
              </w:rPr>
              <w:t>一门必修课，</w:t>
            </w:r>
            <w:r>
              <w:rPr>
                <w:rFonts w:ascii="宋体" w:hAnsi="宋体" w:hint="eastAsia"/>
                <w:sz w:val="24"/>
                <w:szCs w:val="24"/>
              </w:rPr>
              <w:t>承担着培养教师教育类专业学生教育科学素质的使命，对培养未来合格的中学学校教师师范素质具有非常重要的意义。本课程</w:t>
            </w:r>
            <w:r>
              <w:rPr>
                <w:rFonts w:ascii="宋体" w:hAnsi="宋体"/>
                <w:sz w:val="24"/>
                <w:szCs w:val="24"/>
              </w:rPr>
              <w:t>是</w:t>
            </w:r>
            <w:r>
              <w:rPr>
                <w:rFonts w:ascii="宋体" w:hAnsi="宋体" w:hint="eastAsia"/>
                <w:sz w:val="24"/>
                <w:szCs w:val="24"/>
              </w:rPr>
              <w:t>研究人的心理现象发生和发展的一般规律的学科，主要讲授心理学的基本现象、基本概念和基本理论，介绍心理学的基本研究方法和心理学发展的一般趋势。本课程内容涉及普通心理学、中学生发展心理学、教育心理学以及中学生心理健康的有关知识，使学生明确人的心理发生发展的规律，树立辩证唯物主义的心理观；使学生了解中学生心理发生发展的实际，培养学生运用心理学知识分析、解决教育教学中实际问题的能力，尤其是如何针对中学生</w:t>
            </w:r>
            <w:r>
              <w:rPr>
                <w:rFonts w:ascii="宋体" w:hAnsi="宋体" w:hint="eastAsia"/>
                <w:sz w:val="24"/>
                <w:szCs w:val="24"/>
              </w:rPr>
              <w:lastRenderedPageBreak/>
              <w:t xml:space="preserve">的心理特点和发展水平进行教育教学、优化教学活动、开展心理辅导，同时传授学生心理调适的基本方法，提高自身心理素质，为今后从事教育工作奠定基础。 </w:t>
            </w:r>
          </w:p>
        </w:tc>
      </w:tr>
      <w:tr w:rsidR="001C201A" w14:paraId="27E5D1A5" w14:textId="77777777">
        <w:trPr>
          <w:trHeight w:val="769"/>
        </w:trPr>
        <w:tc>
          <w:tcPr>
            <w:tcW w:w="362" w:type="pct"/>
            <w:vMerge w:val="restart"/>
            <w:shd w:val="clear" w:color="auto" w:fill="FFFFFF"/>
            <w:vAlign w:val="center"/>
          </w:tcPr>
          <w:p w14:paraId="5F4EE388"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lastRenderedPageBreak/>
              <w:t>E</w:t>
            </w:r>
          </w:p>
          <w:p w14:paraId="707BBF21"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课程学习目标及其与毕业要求的对应关系</w:t>
            </w:r>
          </w:p>
        </w:tc>
        <w:tc>
          <w:tcPr>
            <w:tcW w:w="4637" w:type="pct"/>
            <w:gridSpan w:val="15"/>
            <w:tcBorders>
              <w:bottom w:val="single" w:sz="4" w:space="0" w:color="auto"/>
            </w:tcBorders>
            <w:shd w:val="clear" w:color="auto" w:fill="FFFFFF"/>
            <w:vAlign w:val="center"/>
          </w:tcPr>
          <w:p w14:paraId="56605650" w14:textId="77777777" w:rsidR="001C201A" w:rsidRDefault="001C201A">
            <w:pPr>
              <w:adjustRightInd w:val="0"/>
              <w:snapToGrid w:val="0"/>
              <w:rPr>
                <w:rFonts w:ascii="宋体" w:hAnsi="宋体" w:hint="eastAsia"/>
                <w:sz w:val="24"/>
                <w:szCs w:val="24"/>
              </w:rPr>
            </w:pPr>
            <w:r>
              <w:rPr>
                <w:rFonts w:ascii="宋体" w:hAnsi="宋体" w:hint="eastAsia"/>
                <w:sz w:val="24"/>
                <w:szCs w:val="24"/>
              </w:rPr>
              <w:t>通过本课程的学习，学生具备如下知识、能力及情感态度价值观：</w:t>
            </w:r>
          </w:p>
          <w:p w14:paraId="48DC28AF" w14:textId="77777777" w:rsidR="001C201A" w:rsidRDefault="001C201A">
            <w:pPr>
              <w:adjustRightInd w:val="0"/>
              <w:snapToGrid w:val="0"/>
              <w:rPr>
                <w:rFonts w:ascii="宋体" w:hAnsi="宋体"/>
                <w:sz w:val="24"/>
                <w:szCs w:val="24"/>
              </w:rPr>
            </w:pPr>
            <w:r>
              <w:rPr>
                <w:rFonts w:ascii="宋体" w:hAnsi="宋体" w:hint="eastAsia"/>
                <w:sz w:val="24"/>
                <w:szCs w:val="24"/>
              </w:rPr>
              <w:t>课程目标1：养成尊重中学生身心发展特点和规律的意识，认同中学教师职业的专业特性，树立正确的教育观、学生观、教师观、教学观。（支撑毕业要求2.2、3.3）</w:t>
            </w:r>
          </w:p>
          <w:p w14:paraId="41119173" w14:textId="77777777" w:rsidR="001C201A" w:rsidRDefault="001C201A">
            <w:pPr>
              <w:adjustRightInd w:val="0"/>
              <w:snapToGrid w:val="0"/>
              <w:rPr>
                <w:rFonts w:ascii="宋体" w:hAnsi="宋体" w:hint="eastAsia"/>
                <w:sz w:val="24"/>
                <w:szCs w:val="24"/>
              </w:rPr>
            </w:pPr>
            <w:r>
              <w:rPr>
                <w:rFonts w:ascii="宋体" w:hAnsi="宋体" w:hint="eastAsia"/>
                <w:sz w:val="24"/>
                <w:szCs w:val="24"/>
              </w:rPr>
              <w:t>课程目标2：描述并运用中学生常见的心理健康评估方法，复述中学生常见心理疾病，识别中学生可能的心理健康问题；描述并运用心理咨询的基本理论、技术和方法，帮助中学生解决心理问题，</w:t>
            </w:r>
            <w:r>
              <w:rPr>
                <w:rFonts w:ascii="宋体" w:hAnsi="宋体"/>
                <w:sz w:val="24"/>
                <w:szCs w:val="24"/>
              </w:rPr>
              <w:t>培养中学生</w:t>
            </w:r>
            <w:r>
              <w:rPr>
                <w:rFonts w:ascii="宋体" w:hAnsi="宋体" w:hint="eastAsia"/>
                <w:sz w:val="24"/>
                <w:szCs w:val="24"/>
              </w:rPr>
              <w:t>珍惜</w:t>
            </w:r>
            <w:r>
              <w:rPr>
                <w:rFonts w:ascii="宋体" w:hAnsi="宋体"/>
                <w:sz w:val="24"/>
                <w:szCs w:val="24"/>
              </w:rPr>
              <w:t>生命、热爱生活的心理品质</w:t>
            </w:r>
            <w:r>
              <w:rPr>
                <w:rFonts w:ascii="宋体" w:hAnsi="宋体" w:hint="eastAsia"/>
                <w:sz w:val="24"/>
                <w:szCs w:val="24"/>
              </w:rPr>
              <w:t>。（支撑毕业要求5.2、6.1）</w:t>
            </w:r>
          </w:p>
          <w:p w14:paraId="5A05B461" w14:textId="77777777" w:rsidR="001C201A" w:rsidRDefault="001C201A">
            <w:pPr>
              <w:tabs>
                <w:tab w:val="left" w:pos="720"/>
              </w:tabs>
              <w:adjustRightInd w:val="0"/>
              <w:snapToGrid w:val="0"/>
              <w:rPr>
                <w:rFonts w:ascii="宋体" w:hAnsi="宋体" w:hint="eastAsia"/>
                <w:sz w:val="24"/>
                <w:szCs w:val="24"/>
              </w:rPr>
            </w:pPr>
            <w:r>
              <w:rPr>
                <w:rFonts w:ascii="宋体" w:hAnsi="宋体" w:hint="eastAsia"/>
                <w:sz w:val="24"/>
                <w:szCs w:val="24"/>
              </w:rPr>
              <w:t>课程目标3：描述并运用中学生基本心理过程、学习心理和心理发展的特点和规律，领会</w:t>
            </w:r>
            <w:r>
              <w:rPr>
                <w:rFonts w:ascii="宋体" w:hAnsi="宋体" w:cs="仿宋" w:hint="eastAsia"/>
                <w:kern w:val="0"/>
                <w:sz w:val="24"/>
                <w:szCs w:val="24"/>
              </w:rPr>
              <w:t>心理学规律对教师教育的作用</w:t>
            </w:r>
            <w:r>
              <w:rPr>
                <w:rFonts w:ascii="宋体" w:hAnsi="宋体" w:hint="eastAsia"/>
                <w:sz w:val="24"/>
                <w:szCs w:val="24"/>
              </w:rPr>
              <w:t xml:space="preserve">；运用心理学相关理论进行教学设计，有效开展教学活动，解决教学实际问题。（支撑毕业要求4.1、7.2） </w:t>
            </w:r>
          </w:p>
        </w:tc>
      </w:tr>
      <w:tr w:rsidR="001C201A" w14:paraId="4F35AC46" w14:textId="77777777">
        <w:trPr>
          <w:trHeight w:val="642"/>
        </w:trPr>
        <w:tc>
          <w:tcPr>
            <w:tcW w:w="362" w:type="pct"/>
            <w:vMerge/>
            <w:shd w:val="clear" w:color="auto" w:fill="FFFFFF"/>
            <w:vAlign w:val="center"/>
          </w:tcPr>
          <w:p w14:paraId="36A869B4"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983" w:type="pct"/>
            <w:gridSpan w:val="3"/>
            <w:tcBorders>
              <w:bottom w:val="single" w:sz="4" w:space="0" w:color="auto"/>
            </w:tcBorders>
            <w:shd w:val="clear" w:color="auto" w:fill="FFFFFF"/>
            <w:vAlign w:val="center"/>
          </w:tcPr>
          <w:p w14:paraId="75EBF228"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课程目标</w:t>
            </w:r>
          </w:p>
        </w:tc>
        <w:tc>
          <w:tcPr>
            <w:tcW w:w="2320" w:type="pct"/>
            <w:gridSpan w:val="9"/>
            <w:tcBorders>
              <w:bottom w:val="single" w:sz="4" w:space="0" w:color="auto"/>
            </w:tcBorders>
            <w:shd w:val="clear" w:color="auto" w:fill="FFFFFF"/>
            <w:vAlign w:val="center"/>
          </w:tcPr>
          <w:p w14:paraId="77B5EB94"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毕业要求分解指标点</w:t>
            </w:r>
          </w:p>
        </w:tc>
        <w:tc>
          <w:tcPr>
            <w:tcW w:w="1334" w:type="pct"/>
            <w:gridSpan w:val="3"/>
            <w:tcBorders>
              <w:bottom w:val="single" w:sz="4" w:space="0" w:color="auto"/>
            </w:tcBorders>
            <w:shd w:val="clear" w:color="auto" w:fill="FFFFFF"/>
            <w:vAlign w:val="center"/>
          </w:tcPr>
          <w:p w14:paraId="191B8122"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毕业要求</w:t>
            </w:r>
          </w:p>
        </w:tc>
      </w:tr>
      <w:tr w:rsidR="001C201A" w14:paraId="471789A2" w14:textId="77777777">
        <w:trPr>
          <w:trHeight w:val="1428"/>
        </w:trPr>
        <w:tc>
          <w:tcPr>
            <w:tcW w:w="362" w:type="pct"/>
            <w:vMerge/>
            <w:shd w:val="clear" w:color="auto" w:fill="FFFFFF"/>
            <w:vAlign w:val="center"/>
          </w:tcPr>
          <w:p w14:paraId="591ED8BD"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983" w:type="pct"/>
            <w:gridSpan w:val="3"/>
            <w:tcBorders>
              <w:bottom w:val="single" w:sz="4" w:space="0" w:color="auto"/>
            </w:tcBorders>
            <w:shd w:val="clear" w:color="auto" w:fill="FFFFFF"/>
            <w:vAlign w:val="center"/>
          </w:tcPr>
          <w:p w14:paraId="0F6DA64D" w14:textId="77777777" w:rsidR="001C201A" w:rsidRDefault="001C201A">
            <w:pPr>
              <w:adjustRightInd w:val="0"/>
              <w:snapToGrid w:val="0"/>
              <w:jc w:val="center"/>
              <w:rPr>
                <w:rFonts w:ascii="宋体" w:hAnsi="宋体" w:hint="eastAsia"/>
                <w:sz w:val="24"/>
              </w:rPr>
            </w:pPr>
            <w:r>
              <w:rPr>
                <w:rFonts w:ascii="宋体" w:hAnsi="宋体" w:hint="eastAsia"/>
                <w:sz w:val="24"/>
              </w:rPr>
              <w:t>课程目标1</w:t>
            </w:r>
          </w:p>
          <w:p w14:paraId="7C919111" w14:textId="77777777" w:rsidR="001C201A" w:rsidRDefault="001C201A">
            <w:pPr>
              <w:adjustRightInd w:val="0"/>
              <w:snapToGrid w:val="0"/>
              <w:jc w:val="center"/>
              <w:rPr>
                <w:rFonts w:ascii="宋体" w:hAnsi="宋体" w:hint="eastAsia"/>
                <w:sz w:val="24"/>
              </w:rPr>
            </w:pPr>
            <w:r>
              <w:rPr>
                <w:rFonts w:ascii="宋体" w:hAnsi="宋体" w:hint="eastAsia"/>
              </w:rPr>
              <w:t>（L低支撑）</w:t>
            </w:r>
          </w:p>
        </w:tc>
        <w:tc>
          <w:tcPr>
            <w:tcW w:w="4226" w:type="dxa"/>
            <w:gridSpan w:val="9"/>
            <w:shd w:val="clear" w:color="auto" w:fill="FFFFFF"/>
            <w:vAlign w:val="center"/>
          </w:tcPr>
          <w:p w14:paraId="777722BF" w14:textId="77777777" w:rsidR="001C201A" w:rsidRDefault="001C201A">
            <w:pPr>
              <w:rPr>
                <w:rFonts w:ascii="宋体" w:hAnsi="宋体" w:hint="eastAsia"/>
                <w:sz w:val="24"/>
                <w:szCs w:val="24"/>
              </w:rPr>
            </w:pPr>
            <w:r>
              <w:rPr>
                <w:rFonts w:ascii="宋体" w:hAnsi="宋体" w:hint="eastAsia"/>
                <w:sz w:val="24"/>
                <w:szCs w:val="24"/>
              </w:rPr>
              <w:t>2.2 价值引领：具备较为深厚的人文底蕴和求真务实的科学精神，掌握学生的成长规 律，尊重学生人格，富有爱心、责任心，工作细心、耐心，做学生锤炼品格、学习知识、创新思维、奉献祖国的引路人。</w:t>
            </w:r>
          </w:p>
          <w:p w14:paraId="307CF70B" w14:textId="77777777" w:rsidR="001C201A" w:rsidRDefault="001C201A">
            <w:pPr>
              <w:rPr>
                <w:rFonts w:ascii="宋体" w:hAnsi="宋体" w:hint="eastAsia"/>
                <w:sz w:val="24"/>
                <w:szCs w:val="24"/>
              </w:rPr>
            </w:pPr>
            <w:r>
              <w:rPr>
                <w:rFonts w:ascii="宋体" w:hAnsi="宋体" w:hint="eastAsia"/>
                <w:sz w:val="24"/>
                <w:szCs w:val="24"/>
              </w:rPr>
              <w:t>3.3 学科融合素养：了解数学学科与物理、计算机科学等学科的联系，了解数学学科与社会实践的联系。了解学习科学相关知识，尝试将其应用于数学学科学习过程。</w:t>
            </w:r>
          </w:p>
        </w:tc>
        <w:tc>
          <w:tcPr>
            <w:tcW w:w="2430" w:type="dxa"/>
            <w:gridSpan w:val="3"/>
            <w:shd w:val="clear" w:color="auto" w:fill="FFFFFF"/>
            <w:vAlign w:val="center"/>
          </w:tcPr>
          <w:p w14:paraId="451E2C00"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教育情怀（2）</w:t>
            </w:r>
          </w:p>
          <w:p w14:paraId="318ACF06"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学科素养（3）</w:t>
            </w:r>
          </w:p>
          <w:p w14:paraId="3534D68C" w14:textId="77777777" w:rsidR="001C201A" w:rsidRDefault="001C201A">
            <w:pPr>
              <w:adjustRightInd w:val="0"/>
              <w:snapToGrid w:val="0"/>
              <w:jc w:val="center"/>
              <w:rPr>
                <w:rFonts w:ascii="宋体" w:hAnsi="宋体" w:hint="eastAsia"/>
                <w:sz w:val="24"/>
                <w:szCs w:val="24"/>
              </w:rPr>
            </w:pPr>
          </w:p>
        </w:tc>
      </w:tr>
      <w:tr w:rsidR="001C201A" w14:paraId="115E3298" w14:textId="77777777">
        <w:trPr>
          <w:trHeight w:val="817"/>
        </w:trPr>
        <w:tc>
          <w:tcPr>
            <w:tcW w:w="362" w:type="pct"/>
            <w:vMerge/>
            <w:shd w:val="clear" w:color="auto" w:fill="FFFFFF"/>
            <w:vAlign w:val="center"/>
          </w:tcPr>
          <w:p w14:paraId="6D07DE58"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983" w:type="pct"/>
            <w:gridSpan w:val="3"/>
            <w:shd w:val="clear" w:color="auto" w:fill="FFFFFF"/>
            <w:vAlign w:val="center"/>
          </w:tcPr>
          <w:p w14:paraId="61E9D5A5" w14:textId="77777777" w:rsidR="001C201A" w:rsidRDefault="001C201A">
            <w:pPr>
              <w:adjustRightInd w:val="0"/>
              <w:snapToGrid w:val="0"/>
              <w:jc w:val="center"/>
              <w:rPr>
                <w:rFonts w:ascii="宋体" w:hAnsi="宋体" w:hint="eastAsia"/>
                <w:sz w:val="24"/>
              </w:rPr>
            </w:pPr>
            <w:r>
              <w:rPr>
                <w:rFonts w:ascii="宋体" w:hAnsi="宋体" w:hint="eastAsia"/>
                <w:sz w:val="24"/>
              </w:rPr>
              <w:t>课程目标2</w:t>
            </w:r>
          </w:p>
          <w:p w14:paraId="62B6088F" w14:textId="77777777" w:rsidR="001C201A" w:rsidRDefault="001C201A">
            <w:pPr>
              <w:adjustRightInd w:val="0"/>
              <w:snapToGrid w:val="0"/>
              <w:jc w:val="center"/>
              <w:rPr>
                <w:rFonts w:ascii="宋体" w:hAnsi="宋体" w:hint="eastAsia"/>
                <w:sz w:val="24"/>
              </w:rPr>
            </w:pPr>
            <w:r>
              <w:rPr>
                <w:rFonts w:ascii="宋体" w:hAnsi="宋体" w:hint="eastAsia"/>
              </w:rPr>
              <w:t>（M中支撑）</w:t>
            </w:r>
          </w:p>
        </w:tc>
        <w:tc>
          <w:tcPr>
            <w:tcW w:w="4226" w:type="dxa"/>
            <w:gridSpan w:val="9"/>
            <w:shd w:val="clear" w:color="auto" w:fill="FFFFFF"/>
            <w:vAlign w:val="center"/>
          </w:tcPr>
          <w:p w14:paraId="7C734C2F" w14:textId="77777777" w:rsidR="001C201A" w:rsidRDefault="001C201A">
            <w:pPr>
              <w:rPr>
                <w:rFonts w:ascii="宋体" w:hAnsi="宋体" w:hint="eastAsia"/>
                <w:sz w:val="24"/>
                <w:szCs w:val="24"/>
              </w:rPr>
            </w:pPr>
            <w:r>
              <w:rPr>
                <w:rFonts w:ascii="宋体" w:hAnsi="宋体" w:hint="eastAsia"/>
                <w:sz w:val="24"/>
                <w:szCs w:val="24"/>
              </w:rPr>
              <w:t>5.2 班级管理：掌握班集体建设与管理的策略与技能，熟悉班级组建、活动组织、中学生成长指导、与家长沟通合作等工作。能够在班主任工作实践中，结合班级实际和学生特点，整合资源，有效组织和指导班级教育活动，获得积极体验。</w:t>
            </w:r>
          </w:p>
          <w:p w14:paraId="6E3E990A" w14:textId="77777777" w:rsidR="001C201A" w:rsidRDefault="001C201A">
            <w:pPr>
              <w:rPr>
                <w:rFonts w:ascii="宋体" w:hAnsi="宋体"/>
                <w:sz w:val="24"/>
                <w:szCs w:val="24"/>
              </w:rPr>
            </w:pPr>
            <w:r>
              <w:rPr>
                <w:rFonts w:ascii="宋体" w:hAnsi="宋体" w:hint="eastAsia"/>
                <w:sz w:val="24"/>
                <w:szCs w:val="24"/>
              </w:rPr>
              <w:t>6.1 学科育人：理解数学学科育人的价值，掌握数学学科蕴含的情感和价值观，掌握 利用数学和数学家的人文史料实现学科育人的方法，能够有机结合中学数学教学、数学竞赛等学科教学活动进行育人，通过创设合理的教学情景，激发学生</w:t>
            </w:r>
            <w:r>
              <w:rPr>
                <w:rFonts w:ascii="宋体" w:hAnsi="宋体" w:hint="eastAsia"/>
                <w:sz w:val="24"/>
                <w:szCs w:val="24"/>
              </w:rPr>
              <w:lastRenderedPageBreak/>
              <w:t>学习热情，培养学生的创新能力和探索精神。</w:t>
            </w:r>
          </w:p>
        </w:tc>
        <w:tc>
          <w:tcPr>
            <w:tcW w:w="2430" w:type="dxa"/>
            <w:gridSpan w:val="3"/>
            <w:shd w:val="clear" w:color="auto" w:fill="FFFFFF"/>
            <w:vAlign w:val="center"/>
          </w:tcPr>
          <w:p w14:paraId="7281F91C" w14:textId="77777777" w:rsidR="001C201A" w:rsidRDefault="001C201A">
            <w:pPr>
              <w:adjustRightInd w:val="0"/>
              <w:snapToGrid w:val="0"/>
              <w:jc w:val="center"/>
              <w:rPr>
                <w:rFonts w:ascii="宋体" w:hAnsi="宋体" w:hint="eastAsia"/>
                <w:sz w:val="24"/>
                <w:szCs w:val="24"/>
              </w:rPr>
            </w:pPr>
          </w:p>
          <w:p w14:paraId="7F3E9756"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班级指导（5）</w:t>
            </w:r>
          </w:p>
          <w:p w14:paraId="1F40BB4D"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综合育人（6）</w:t>
            </w:r>
          </w:p>
        </w:tc>
      </w:tr>
      <w:tr w:rsidR="001C201A" w14:paraId="082F3183" w14:textId="77777777">
        <w:trPr>
          <w:trHeight w:val="817"/>
        </w:trPr>
        <w:tc>
          <w:tcPr>
            <w:tcW w:w="362" w:type="pct"/>
            <w:vMerge/>
            <w:shd w:val="clear" w:color="auto" w:fill="FFFFFF"/>
            <w:vAlign w:val="center"/>
          </w:tcPr>
          <w:p w14:paraId="65C7BED8"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983" w:type="pct"/>
            <w:gridSpan w:val="3"/>
            <w:shd w:val="clear" w:color="auto" w:fill="FFFFFF"/>
            <w:vAlign w:val="center"/>
          </w:tcPr>
          <w:p w14:paraId="3AF14534" w14:textId="77777777" w:rsidR="001C201A" w:rsidRDefault="001C201A">
            <w:pPr>
              <w:adjustRightInd w:val="0"/>
              <w:snapToGrid w:val="0"/>
              <w:jc w:val="center"/>
              <w:rPr>
                <w:rFonts w:ascii="宋体" w:hAnsi="宋体" w:hint="eastAsia"/>
                <w:sz w:val="24"/>
              </w:rPr>
            </w:pPr>
            <w:r>
              <w:rPr>
                <w:rFonts w:ascii="宋体" w:hAnsi="宋体" w:hint="eastAsia"/>
                <w:sz w:val="24"/>
              </w:rPr>
              <w:t>课程目标3</w:t>
            </w:r>
          </w:p>
          <w:p w14:paraId="54F8A279" w14:textId="77777777" w:rsidR="001C201A" w:rsidRDefault="001C201A">
            <w:pPr>
              <w:adjustRightInd w:val="0"/>
              <w:snapToGrid w:val="0"/>
              <w:jc w:val="center"/>
              <w:rPr>
                <w:rFonts w:ascii="宋体" w:hAnsi="宋体" w:hint="eastAsia"/>
                <w:sz w:val="24"/>
              </w:rPr>
            </w:pPr>
            <w:r>
              <w:rPr>
                <w:rFonts w:ascii="宋体" w:hAnsi="宋体" w:hint="eastAsia"/>
              </w:rPr>
              <w:t>（H高支撑）</w:t>
            </w:r>
          </w:p>
        </w:tc>
        <w:tc>
          <w:tcPr>
            <w:tcW w:w="4226" w:type="dxa"/>
            <w:gridSpan w:val="9"/>
            <w:shd w:val="clear" w:color="auto" w:fill="FFFFFF"/>
            <w:vAlign w:val="center"/>
          </w:tcPr>
          <w:p w14:paraId="617DD9D7" w14:textId="77777777" w:rsidR="001C201A" w:rsidRDefault="001C201A">
            <w:pPr>
              <w:spacing w:before="1" w:line="251" w:lineRule="auto"/>
              <w:ind w:right="103"/>
              <w:rPr>
                <w:sz w:val="24"/>
                <w:szCs w:val="24"/>
              </w:rPr>
            </w:pPr>
            <w:r>
              <w:rPr>
                <w:rFonts w:ascii="·ÂËÎ" w:eastAsia="·ÂËÎ" w:hAnsi="·ÂËÎ" w:hint="eastAsia"/>
                <w:color w:val="000000"/>
                <w:sz w:val="24"/>
                <w:szCs w:val="24"/>
              </w:rPr>
              <w:t>4.1 学科教学知识与技能：具有扎实的数学基础，知道数学学科认知特点，熟悉中学数学的知识体系、课程标准，了解中学生身心发展规律，掌握数学学科教育教学中的 基础理论知识与技能，具备较好的普通话、书写、新媒体技术等中学教师必需的教学基本技能。</w:t>
            </w:r>
          </w:p>
          <w:p w14:paraId="341AFDCC" w14:textId="77777777" w:rsidR="001C201A" w:rsidRDefault="001C201A">
            <w:pPr>
              <w:adjustRightInd w:val="0"/>
              <w:snapToGrid w:val="0"/>
              <w:rPr>
                <w:rFonts w:ascii="宋体" w:hAnsi="宋体" w:hint="eastAsia"/>
                <w:sz w:val="24"/>
                <w:szCs w:val="24"/>
              </w:rPr>
            </w:pPr>
            <w:r>
              <w:rPr>
                <w:rFonts w:ascii="宋体" w:hAnsi="宋体" w:hint="eastAsia"/>
                <w:sz w:val="24"/>
                <w:szCs w:val="24"/>
              </w:rPr>
              <w:t>7.2 反思提升。通过数学专业知识学习，初步形成批判性思维和反思习惯，初步掌握 批判性思维和反思的方法和技能，具有一定教育教学创新意识和能力。在教育教学实 践中，能够进行自我反思、改进和创新，不断提高解决数学教育教学问题的能力。</w:t>
            </w:r>
          </w:p>
        </w:tc>
        <w:tc>
          <w:tcPr>
            <w:tcW w:w="2430" w:type="dxa"/>
            <w:gridSpan w:val="3"/>
            <w:shd w:val="clear" w:color="auto" w:fill="FFFFFF"/>
            <w:vAlign w:val="center"/>
          </w:tcPr>
          <w:p w14:paraId="0A875C25" w14:textId="77777777" w:rsidR="001C201A" w:rsidRDefault="001C201A">
            <w:pPr>
              <w:adjustRightInd w:val="0"/>
              <w:snapToGrid w:val="0"/>
              <w:jc w:val="center"/>
              <w:rPr>
                <w:rFonts w:ascii="宋体" w:hAnsi="宋体" w:hint="eastAsia"/>
                <w:sz w:val="24"/>
                <w:szCs w:val="24"/>
              </w:rPr>
            </w:pPr>
          </w:p>
          <w:p w14:paraId="05E6B38A"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教学能力（4）</w:t>
            </w:r>
          </w:p>
          <w:p w14:paraId="7E825C2B"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学会反思（7）</w:t>
            </w:r>
          </w:p>
          <w:p w14:paraId="6A16CFCF" w14:textId="77777777" w:rsidR="001C201A" w:rsidRDefault="001C201A">
            <w:pPr>
              <w:adjustRightInd w:val="0"/>
              <w:snapToGrid w:val="0"/>
              <w:jc w:val="center"/>
              <w:rPr>
                <w:rFonts w:ascii="宋体" w:hAnsi="宋体" w:hint="eastAsia"/>
                <w:sz w:val="24"/>
                <w:szCs w:val="24"/>
              </w:rPr>
            </w:pPr>
          </w:p>
        </w:tc>
      </w:tr>
      <w:tr w:rsidR="001C201A" w14:paraId="1DF4F620" w14:textId="77777777">
        <w:trPr>
          <w:trHeight w:val="582"/>
        </w:trPr>
        <w:tc>
          <w:tcPr>
            <w:tcW w:w="362" w:type="pct"/>
            <w:vMerge w:val="restart"/>
            <w:shd w:val="clear" w:color="auto" w:fill="FFFFFF"/>
            <w:vAlign w:val="center"/>
          </w:tcPr>
          <w:p w14:paraId="158B24FE"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F</w:t>
            </w:r>
          </w:p>
          <w:p w14:paraId="1616D2CF"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理论学习</w:t>
            </w:r>
          </w:p>
          <w:p w14:paraId="04A1FAF6"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内容</w:t>
            </w:r>
          </w:p>
        </w:tc>
        <w:tc>
          <w:tcPr>
            <w:tcW w:w="1506" w:type="pct"/>
            <w:gridSpan w:val="5"/>
            <w:shd w:val="clear" w:color="auto" w:fill="FFFFFF"/>
            <w:vAlign w:val="center"/>
          </w:tcPr>
          <w:p w14:paraId="552565D7"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r>
              <w:rPr>
                <w:rFonts w:ascii="仿宋" w:eastAsia="仿宋" w:hAnsi="仿宋" w:cs="仿宋" w:hint="eastAsia"/>
                <w:kern w:val="0"/>
                <w:sz w:val="24"/>
                <w:szCs w:val="24"/>
              </w:rPr>
              <w:t>章节学习内容与学习要求</w:t>
            </w:r>
          </w:p>
        </w:tc>
        <w:tc>
          <w:tcPr>
            <w:tcW w:w="646" w:type="pct"/>
            <w:gridSpan w:val="3"/>
            <w:shd w:val="clear" w:color="auto" w:fill="FFFFFF"/>
            <w:vAlign w:val="center"/>
          </w:tcPr>
          <w:p w14:paraId="16C0C4F8"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r>
              <w:rPr>
                <w:rFonts w:ascii="仿宋" w:eastAsia="仿宋" w:hAnsi="仿宋" w:cs="仿宋" w:hint="eastAsia"/>
                <w:kern w:val="0"/>
                <w:sz w:val="24"/>
                <w:szCs w:val="24"/>
              </w:rPr>
              <w:t>思政元素、</w:t>
            </w:r>
          </w:p>
          <w:p w14:paraId="7C512C17"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r>
              <w:rPr>
                <w:rFonts w:ascii="仿宋" w:eastAsia="仿宋" w:hAnsi="仿宋" w:cs="仿宋" w:hint="eastAsia"/>
                <w:kern w:val="0"/>
                <w:sz w:val="24"/>
                <w:szCs w:val="24"/>
              </w:rPr>
              <w:t>思政目标</w:t>
            </w:r>
          </w:p>
        </w:tc>
        <w:tc>
          <w:tcPr>
            <w:tcW w:w="1150" w:type="pct"/>
            <w:gridSpan w:val="4"/>
            <w:shd w:val="clear" w:color="auto" w:fill="FFFFFF"/>
            <w:vAlign w:val="center"/>
          </w:tcPr>
          <w:p w14:paraId="511571EE"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r>
              <w:rPr>
                <w:rFonts w:ascii="仿宋" w:eastAsia="仿宋" w:hAnsi="仿宋" w:cs="仿宋" w:hint="eastAsia"/>
                <w:kern w:val="0"/>
                <w:sz w:val="24"/>
                <w:szCs w:val="24"/>
              </w:rPr>
              <w:t>思政案例</w:t>
            </w:r>
          </w:p>
        </w:tc>
        <w:tc>
          <w:tcPr>
            <w:tcW w:w="948" w:type="pct"/>
            <w:gridSpan w:val="2"/>
            <w:shd w:val="clear" w:color="auto" w:fill="FFFFFF"/>
            <w:vAlign w:val="center"/>
          </w:tcPr>
          <w:p w14:paraId="3EC08FCD"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r>
              <w:rPr>
                <w:rFonts w:ascii="仿宋" w:eastAsia="仿宋" w:hAnsi="仿宋" w:cs="仿宋" w:hint="eastAsia"/>
                <w:kern w:val="0"/>
                <w:sz w:val="24"/>
                <w:szCs w:val="24"/>
              </w:rPr>
              <w:t>支撑课程目标</w:t>
            </w:r>
          </w:p>
        </w:tc>
        <w:tc>
          <w:tcPr>
            <w:tcW w:w="386" w:type="pct"/>
            <w:shd w:val="clear" w:color="auto" w:fill="FFFFFF"/>
            <w:vAlign w:val="center"/>
          </w:tcPr>
          <w:p w14:paraId="7C598B3A" w14:textId="77777777" w:rsidR="001C201A" w:rsidRDefault="001C201A">
            <w:pPr>
              <w:adjustRightInd w:val="0"/>
              <w:snapToGrid w:val="0"/>
              <w:spacing w:line="240" w:lineRule="atLeast"/>
              <w:jc w:val="center"/>
              <w:textAlignment w:val="baseline"/>
              <w:rPr>
                <w:rFonts w:ascii="仿宋" w:eastAsia="仿宋" w:hAnsi="仿宋" w:cs="仿宋"/>
                <w:kern w:val="0"/>
                <w:sz w:val="24"/>
                <w:szCs w:val="24"/>
              </w:rPr>
            </w:pPr>
            <w:r>
              <w:rPr>
                <w:rFonts w:ascii="仿宋" w:eastAsia="仿宋" w:hAnsi="仿宋" w:cs="仿宋" w:hint="eastAsia"/>
                <w:kern w:val="0"/>
                <w:sz w:val="24"/>
                <w:szCs w:val="24"/>
              </w:rPr>
              <w:t>学时</w:t>
            </w:r>
          </w:p>
          <w:p w14:paraId="123F3585"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r>
              <w:rPr>
                <w:rFonts w:ascii="仿宋" w:eastAsia="仿宋" w:hAnsi="仿宋" w:cs="仿宋" w:hint="eastAsia"/>
                <w:kern w:val="0"/>
                <w:sz w:val="24"/>
                <w:szCs w:val="24"/>
              </w:rPr>
              <w:t>分配</w:t>
            </w:r>
          </w:p>
        </w:tc>
      </w:tr>
      <w:tr w:rsidR="001C201A" w14:paraId="5041A7F0" w14:textId="77777777">
        <w:trPr>
          <w:trHeight w:val="582"/>
        </w:trPr>
        <w:tc>
          <w:tcPr>
            <w:tcW w:w="362" w:type="pct"/>
            <w:vMerge/>
            <w:shd w:val="clear" w:color="auto" w:fill="FFFFFF"/>
            <w:vAlign w:val="center"/>
          </w:tcPr>
          <w:p w14:paraId="5992F60D"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1506" w:type="pct"/>
            <w:gridSpan w:val="5"/>
            <w:shd w:val="clear" w:color="auto" w:fill="FFFFFF"/>
            <w:vAlign w:val="center"/>
          </w:tcPr>
          <w:p w14:paraId="75F6350C" w14:textId="77777777" w:rsidR="001C201A" w:rsidRDefault="001C201A">
            <w:pPr>
              <w:adjustRightInd w:val="0"/>
              <w:snapToGrid w:val="0"/>
              <w:rPr>
                <w:rFonts w:ascii="宋体" w:hAnsi="宋体" w:hint="eastAsia"/>
                <w:sz w:val="24"/>
                <w:szCs w:val="24"/>
              </w:rPr>
            </w:pPr>
            <w:proofErr w:type="gramStart"/>
            <w:r>
              <w:rPr>
                <w:rFonts w:ascii="宋体" w:hAnsi="宋体" w:hint="eastAsia"/>
                <w:sz w:val="24"/>
                <w:szCs w:val="24"/>
              </w:rPr>
              <w:t>第一章  心理学概述</w:t>
            </w:r>
            <w:proofErr w:type="gramEnd"/>
          </w:p>
          <w:p w14:paraId="015E15E2" w14:textId="77777777" w:rsidR="001C201A" w:rsidRDefault="001C201A">
            <w:pPr>
              <w:adjustRightInd w:val="0"/>
              <w:snapToGrid w:val="0"/>
              <w:rPr>
                <w:rFonts w:ascii="宋体" w:hAnsi="宋体" w:hint="eastAsia"/>
                <w:sz w:val="24"/>
                <w:szCs w:val="24"/>
              </w:rPr>
            </w:pPr>
            <w:r>
              <w:rPr>
                <w:rFonts w:ascii="宋体" w:hAnsi="宋体" w:hint="eastAsia"/>
                <w:sz w:val="24"/>
                <w:szCs w:val="24"/>
              </w:rPr>
              <w:t>知道：心理学的概念、研究对象、研究任务、学科发展历史。</w:t>
            </w:r>
          </w:p>
          <w:p w14:paraId="117A30C8" w14:textId="77777777" w:rsidR="001C201A" w:rsidRDefault="001C201A">
            <w:pPr>
              <w:adjustRightInd w:val="0"/>
              <w:snapToGrid w:val="0"/>
              <w:rPr>
                <w:rFonts w:ascii="宋体" w:hAnsi="宋体"/>
                <w:sz w:val="24"/>
                <w:szCs w:val="24"/>
              </w:rPr>
            </w:pPr>
            <w:r>
              <w:rPr>
                <w:rFonts w:ascii="宋体" w:hAnsi="宋体" w:hint="eastAsia"/>
                <w:sz w:val="24"/>
                <w:szCs w:val="24"/>
              </w:rPr>
              <w:t>领会：理解心理学不同流派的基本观点、心理的实质。</w:t>
            </w:r>
          </w:p>
          <w:p w14:paraId="17AE2C8C" w14:textId="77777777" w:rsidR="001C201A" w:rsidRDefault="001C201A">
            <w:pPr>
              <w:adjustRightInd w:val="0"/>
              <w:snapToGrid w:val="0"/>
              <w:spacing w:line="240" w:lineRule="atLeast"/>
              <w:textAlignment w:val="baseline"/>
              <w:rPr>
                <w:rFonts w:ascii="仿宋" w:eastAsia="仿宋" w:hAnsi="仿宋" w:cs="仿宋" w:hint="eastAsia"/>
                <w:kern w:val="0"/>
                <w:sz w:val="24"/>
                <w:szCs w:val="24"/>
              </w:rPr>
            </w:pPr>
            <w:r>
              <w:rPr>
                <w:rFonts w:ascii="宋体" w:hAnsi="宋体" w:hint="eastAsia"/>
                <w:sz w:val="24"/>
                <w:szCs w:val="24"/>
              </w:rPr>
              <w:t>应用：结合实际阐述学习心理学的意义。</w:t>
            </w:r>
          </w:p>
        </w:tc>
        <w:tc>
          <w:tcPr>
            <w:tcW w:w="646" w:type="pct"/>
            <w:gridSpan w:val="3"/>
            <w:shd w:val="clear" w:color="auto" w:fill="FFFFFF"/>
            <w:vAlign w:val="center"/>
          </w:tcPr>
          <w:p w14:paraId="0FEFA535"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p>
        </w:tc>
        <w:tc>
          <w:tcPr>
            <w:tcW w:w="1150" w:type="pct"/>
            <w:gridSpan w:val="4"/>
            <w:shd w:val="clear" w:color="auto" w:fill="FFFFFF"/>
            <w:vAlign w:val="center"/>
          </w:tcPr>
          <w:p w14:paraId="77A18FC5"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p>
        </w:tc>
        <w:tc>
          <w:tcPr>
            <w:tcW w:w="948" w:type="pct"/>
            <w:gridSpan w:val="2"/>
            <w:shd w:val="clear" w:color="auto" w:fill="FFFFFF"/>
            <w:vAlign w:val="center"/>
          </w:tcPr>
          <w:p w14:paraId="0C1572E4"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支撑课程目标1、2、3</w:t>
            </w:r>
          </w:p>
        </w:tc>
        <w:tc>
          <w:tcPr>
            <w:tcW w:w="386" w:type="pct"/>
            <w:shd w:val="clear" w:color="auto" w:fill="FFFFFF"/>
            <w:vAlign w:val="center"/>
          </w:tcPr>
          <w:p w14:paraId="2DE54981"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3</w:t>
            </w:r>
          </w:p>
        </w:tc>
      </w:tr>
      <w:tr w:rsidR="001C201A" w14:paraId="5B2DC8E2" w14:textId="77777777">
        <w:trPr>
          <w:trHeight w:val="582"/>
        </w:trPr>
        <w:tc>
          <w:tcPr>
            <w:tcW w:w="362" w:type="pct"/>
            <w:vMerge/>
            <w:shd w:val="clear" w:color="auto" w:fill="FFFFFF"/>
            <w:vAlign w:val="center"/>
          </w:tcPr>
          <w:p w14:paraId="01D4865F"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1506" w:type="pct"/>
            <w:gridSpan w:val="5"/>
            <w:shd w:val="clear" w:color="auto" w:fill="FFFFFF"/>
            <w:vAlign w:val="center"/>
          </w:tcPr>
          <w:p w14:paraId="5133985E" w14:textId="77777777" w:rsidR="001C201A" w:rsidRDefault="001C201A">
            <w:pPr>
              <w:adjustRightInd w:val="0"/>
              <w:snapToGrid w:val="0"/>
              <w:rPr>
                <w:rFonts w:ascii="宋体" w:hAnsi="宋体" w:hint="eastAsia"/>
                <w:sz w:val="24"/>
                <w:szCs w:val="24"/>
              </w:rPr>
            </w:pPr>
            <w:proofErr w:type="gramStart"/>
            <w:r>
              <w:rPr>
                <w:rFonts w:ascii="宋体" w:hAnsi="宋体" w:hint="eastAsia"/>
                <w:sz w:val="24"/>
                <w:szCs w:val="24"/>
              </w:rPr>
              <w:t>第二章  感知觉</w:t>
            </w:r>
            <w:proofErr w:type="gramEnd"/>
          </w:p>
          <w:p w14:paraId="43692E49" w14:textId="77777777" w:rsidR="001C201A" w:rsidRDefault="001C201A">
            <w:pPr>
              <w:adjustRightInd w:val="0"/>
              <w:snapToGrid w:val="0"/>
              <w:rPr>
                <w:rFonts w:ascii="宋体" w:hAnsi="宋体" w:hint="eastAsia"/>
                <w:sz w:val="24"/>
                <w:szCs w:val="24"/>
              </w:rPr>
            </w:pPr>
            <w:r>
              <w:rPr>
                <w:rFonts w:ascii="宋体" w:hAnsi="宋体" w:hint="eastAsia"/>
                <w:sz w:val="24"/>
                <w:szCs w:val="24"/>
              </w:rPr>
              <w:t>知道：感觉、知觉的概念、种类及特性。</w:t>
            </w:r>
          </w:p>
          <w:p w14:paraId="352172B9" w14:textId="77777777" w:rsidR="001C201A" w:rsidRDefault="001C201A">
            <w:pPr>
              <w:adjustRightInd w:val="0"/>
              <w:snapToGrid w:val="0"/>
              <w:rPr>
                <w:rFonts w:ascii="宋体" w:hAnsi="宋体" w:hint="eastAsia"/>
                <w:sz w:val="24"/>
                <w:szCs w:val="24"/>
              </w:rPr>
            </w:pPr>
            <w:r>
              <w:rPr>
                <w:rFonts w:ascii="宋体" w:hAnsi="宋体" w:hint="eastAsia"/>
                <w:sz w:val="24"/>
                <w:szCs w:val="24"/>
              </w:rPr>
              <w:t>领会：</w:t>
            </w:r>
            <w:proofErr w:type="gramStart"/>
            <w:r>
              <w:rPr>
                <w:rFonts w:ascii="宋体" w:hAnsi="宋体" w:hint="eastAsia"/>
                <w:sz w:val="24"/>
                <w:szCs w:val="24"/>
              </w:rPr>
              <w:t>(</w:t>
            </w:r>
            <w:r>
              <w:rPr>
                <w:rFonts w:ascii="宋体" w:hAnsi="宋体"/>
                <w:sz w:val="24"/>
                <w:szCs w:val="24"/>
              </w:rPr>
              <w:t>1)</w:t>
            </w:r>
            <w:proofErr w:type="gramEnd"/>
            <w:r>
              <w:rPr>
                <w:rFonts w:ascii="宋体" w:hAnsi="宋体"/>
                <w:sz w:val="24"/>
                <w:szCs w:val="24"/>
              </w:rPr>
              <w:t>理解</w:t>
            </w:r>
            <w:r>
              <w:rPr>
                <w:rFonts w:ascii="宋体" w:hAnsi="宋体" w:hint="eastAsia"/>
                <w:sz w:val="24"/>
                <w:szCs w:val="24"/>
              </w:rPr>
              <w:t>感觉和知觉的区别；</w:t>
            </w:r>
            <w:proofErr w:type="gramStart"/>
            <w:r>
              <w:rPr>
                <w:rFonts w:ascii="宋体" w:hAnsi="宋体" w:hint="eastAsia"/>
                <w:sz w:val="24"/>
                <w:szCs w:val="24"/>
              </w:rPr>
              <w:t>(</w:t>
            </w:r>
            <w:r>
              <w:rPr>
                <w:rFonts w:ascii="宋体" w:hAnsi="宋体"/>
                <w:sz w:val="24"/>
                <w:szCs w:val="24"/>
              </w:rPr>
              <w:t>2)</w:t>
            </w:r>
            <w:proofErr w:type="gramEnd"/>
            <w:r>
              <w:rPr>
                <w:rFonts w:ascii="宋体" w:hAnsi="宋体"/>
                <w:sz w:val="24"/>
                <w:szCs w:val="24"/>
              </w:rPr>
              <w:t>理解</w:t>
            </w:r>
            <w:r>
              <w:rPr>
                <w:rFonts w:ascii="宋体" w:hAnsi="宋体" w:hint="eastAsia"/>
                <w:sz w:val="24"/>
                <w:szCs w:val="24"/>
              </w:rPr>
              <w:t>感觉、知觉的规律。</w:t>
            </w:r>
          </w:p>
          <w:p w14:paraId="5F3AF2A1" w14:textId="77777777" w:rsidR="001C201A" w:rsidRDefault="001C201A">
            <w:pPr>
              <w:adjustRightInd w:val="0"/>
              <w:snapToGrid w:val="0"/>
              <w:rPr>
                <w:rFonts w:ascii="宋体" w:hAnsi="宋体" w:hint="eastAsia"/>
                <w:sz w:val="24"/>
                <w:szCs w:val="24"/>
              </w:rPr>
            </w:pPr>
            <w:r>
              <w:rPr>
                <w:rFonts w:ascii="宋体" w:hAnsi="宋体" w:hint="eastAsia"/>
                <w:sz w:val="24"/>
                <w:szCs w:val="24"/>
              </w:rPr>
              <w:t>应用：感知觉规律在教学活动中的应用。</w:t>
            </w:r>
          </w:p>
          <w:p w14:paraId="737AF901" w14:textId="77777777" w:rsidR="001C201A" w:rsidRDefault="001C201A">
            <w:pPr>
              <w:adjustRightInd w:val="0"/>
              <w:snapToGrid w:val="0"/>
              <w:spacing w:line="240" w:lineRule="atLeast"/>
              <w:textAlignment w:val="baseline"/>
              <w:rPr>
                <w:rFonts w:ascii="仿宋" w:eastAsia="仿宋" w:hAnsi="仿宋" w:cs="仿宋" w:hint="eastAsia"/>
                <w:kern w:val="0"/>
                <w:sz w:val="24"/>
                <w:szCs w:val="24"/>
              </w:rPr>
            </w:pPr>
            <w:r>
              <w:rPr>
                <w:rFonts w:ascii="宋体" w:hAnsi="宋体" w:hint="eastAsia"/>
                <w:sz w:val="24"/>
                <w:szCs w:val="24"/>
              </w:rPr>
              <w:t>分析：</w:t>
            </w:r>
            <w:r>
              <w:rPr>
                <w:rFonts w:ascii="宋体" w:hAnsi="宋体"/>
                <w:sz w:val="24"/>
                <w:szCs w:val="24"/>
              </w:rPr>
              <w:t>联系</w:t>
            </w:r>
            <w:r>
              <w:rPr>
                <w:rFonts w:ascii="宋体" w:hAnsi="宋体" w:hint="eastAsia"/>
                <w:sz w:val="24"/>
                <w:szCs w:val="24"/>
              </w:rPr>
              <w:t>学校教育实际分析感知觉规律在</w:t>
            </w:r>
            <w:r>
              <w:rPr>
                <w:rFonts w:ascii="宋体" w:hAnsi="宋体"/>
                <w:sz w:val="24"/>
                <w:szCs w:val="24"/>
              </w:rPr>
              <w:t>中学</w:t>
            </w:r>
            <w:r>
              <w:rPr>
                <w:rFonts w:ascii="宋体" w:hAnsi="宋体" w:hint="eastAsia"/>
                <w:sz w:val="24"/>
                <w:szCs w:val="24"/>
              </w:rPr>
              <w:t>课堂教学实际中的应用。</w:t>
            </w:r>
          </w:p>
        </w:tc>
        <w:tc>
          <w:tcPr>
            <w:tcW w:w="646" w:type="pct"/>
            <w:gridSpan w:val="3"/>
            <w:shd w:val="clear" w:color="auto" w:fill="FFFFFF"/>
            <w:vAlign w:val="center"/>
          </w:tcPr>
          <w:p w14:paraId="4FAF987E"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p>
        </w:tc>
        <w:tc>
          <w:tcPr>
            <w:tcW w:w="1150" w:type="pct"/>
            <w:gridSpan w:val="4"/>
            <w:shd w:val="clear" w:color="auto" w:fill="FFFFFF"/>
            <w:vAlign w:val="center"/>
          </w:tcPr>
          <w:p w14:paraId="1E7A00CD"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p>
        </w:tc>
        <w:tc>
          <w:tcPr>
            <w:tcW w:w="948" w:type="pct"/>
            <w:gridSpan w:val="2"/>
            <w:shd w:val="clear" w:color="auto" w:fill="FFFFFF"/>
            <w:vAlign w:val="center"/>
          </w:tcPr>
          <w:p w14:paraId="497D88F2" w14:textId="77777777" w:rsidR="001C201A" w:rsidRDefault="001C201A">
            <w:pPr>
              <w:adjustRightInd w:val="0"/>
              <w:snapToGrid w:val="0"/>
              <w:jc w:val="center"/>
              <w:rPr>
                <w:rFonts w:ascii="宋体" w:hAnsi="宋体" w:hint="eastAsia"/>
                <w:sz w:val="24"/>
                <w:szCs w:val="24"/>
              </w:rPr>
            </w:pPr>
          </w:p>
          <w:p w14:paraId="6FFB88E6" w14:textId="77777777" w:rsidR="001C201A" w:rsidRDefault="001C201A">
            <w:pPr>
              <w:adjustRightInd w:val="0"/>
              <w:snapToGrid w:val="0"/>
              <w:jc w:val="center"/>
              <w:rPr>
                <w:rFonts w:ascii="宋体" w:hAnsi="宋体" w:hint="eastAsia"/>
                <w:sz w:val="24"/>
                <w:szCs w:val="24"/>
              </w:rPr>
            </w:pPr>
          </w:p>
          <w:p w14:paraId="1FBFC95B"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支撑课程目标1、2、3</w:t>
            </w:r>
          </w:p>
        </w:tc>
        <w:tc>
          <w:tcPr>
            <w:tcW w:w="386" w:type="pct"/>
            <w:shd w:val="clear" w:color="auto" w:fill="FFFFFF"/>
            <w:vAlign w:val="center"/>
          </w:tcPr>
          <w:p w14:paraId="1B9C6DD2"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3</w:t>
            </w:r>
          </w:p>
        </w:tc>
      </w:tr>
      <w:tr w:rsidR="001C201A" w14:paraId="15B3F72E" w14:textId="77777777">
        <w:trPr>
          <w:trHeight w:val="582"/>
        </w:trPr>
        <w:tc>
          <w:tcPr>
            <w:tcW w:w="362" w:type="pct"/>
            <w:vMerge/>
            <w:shd w:val="clear" w:color="auto" w:fill="FFFFFF"/>
            <w:vAlign w:val="center"/>
          </w:tcPr>
          <w:p w14:paraId="06807DC4"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1506" w:type="pct"/>
            <w:gridSpan w:val="5"/>
            <w:shd w:val="clear" w:color="auto" w:fill="FFFFFF"/>
            <w:vAlign w:val="center"/>
          </w:tcPr>
          <w:p w14:paraId="0A657EC1" w14:textId="77777777" w:rsidR="001C201A" w:rsidRDefault="001C201A">
            <w:pPr>
              <w:adjustRightInd w:val="0"/>
              <w:snapToGrid w:val="0"/>
              <w:rPr>
                <w:rFonts w:ascii="宋体" w:hAnsi="宋体" w:hint="eastAsia"/>
                <w:sz w:val="24"/>
                <w:szCs w:val="24"/>
              </w:rPr>
            </w:pPr>
            <w:proofErr w:type="gramStart"/>
            <w:r>
              <w:rPr>
                <w:rFonts w:ascii="宋体" w:hAnsi="宋体" w:hint="eastAsia"/>
                <w:sz w:val="24"/>
                <w:szCs w:val="24"/>
              </w:rPr>
              <w:t>第三章  注意</w:t>
            </w:r>
            <w:proofErr w:type="gramEnd"/>
          </w:p>
          <w:p w14:paraId="72BC6E94" w14:textId="77777777" w:rsidR="001C201A" w:rsidRDefault="001C201A">
            <w:pPr>
              <w:adjustRightInd w:val="0"/>
              <w:snapToGrid w:val="0"/>
              <w:rPr>
                <w:rFonts w:ascii="宋体" w:hAnsi="宋体" w:hint="eastAsia"/>
                <w:sz w:val="24"/>
                <w:szCs w:val="24"/>
              </w:rPr>
            </w:pPr>
            <w:r>
              <w:rPr>
                <w:rFonts w:ascii="宋体" w:hAnsi="宋体" w:hint="eastAsia"/>
                <w:sz w:val="24"/>
                <w:szCs w:val="24"/>
              </w:rPr>
              <w:t>知道：注意的概念、特点、种类。</w:t>
            </w:r>
          </w:p>
          <w:p w14:paraId="41EB1402" w14:textId="77777777" w:rsidR="001C201A" w:rsidRDefault="001C201A">
            <w:pPr>
              <w:adjustRightInd w:val="0"/>
              <w:snapToGrid w:val="0"/>
              <w:rPr>
                <w:rFonts w:ascii="宋体" w:hAnsi="宋体" w:hint="eastAsia"/>
                <w:sz w:val="24"/>
                <w:szCs w:val="24"/>
              </w:rPr>
            </w:pPr>
            <w:r>
              <w:rPr>
                <w:rFonts w:ascii="宋体" w:hAnsi="宋体" w:hint="eastAsia"/>
                <w:sz w:val="24"/>
                <w:szCs w:val="24"/>
              </w:rPr>
              <w:t>领会：</w:t>
            </w:r>
            <w:proofErr w:type="gramStart"/>
            <w:r>
              <w:rPr>
                <w:rFonts w:ascii="宋体" w:hAnsi="宋体" w:hint="eastAsia"/>
                <w:sz w:val="24"/>
                <w:szCs w:val="24"/>
              </w:rPr>
              <w:t>(</w:t>
            </w:r>
            <w:r>
              <w:rPr>
                <w:rFonts w:ascii="宋体" w:hAnsi="宋体"/>
                <w:sz w:val="24"/>
                <w:szCs w:val="24"/>
              </w:rPr>
              <w:t>1)</w:t>
            </w:r>
            <w:proofErr w:type="gramEnd"/>
            <w:r>
              <w:rPr>
                <w:rFonts w:ascii="宋体" w:hAnsi="宋体"/>
                <w:sz w:val="24"/>
                <w:szCs w:val="24"/>
              </w:rPr>
              <w:t>理解</w:t>
            </w:r>
            <w:r>
              <w:rPr>
                <w:rFonts w:ascii="宋体" w:hAnsi="宋体" w:hint="eastAsia"/>
                <w:sz w:val="24"/>
                <w:szCs w:val="24"/>
              </w:rPr>
              <w:t>注意的品质及影响因素；</w:t>
            </w:r>
            <w:proofErr w:type="gramStart"/>
            <w:r>
              <w:rPr>
                <w:rFonts w:ascii="宋体" w:hAnsi="宋体"/>
                <w:sz w:val="24"/>
                <w:szCs w:val="24"/>
              </w:rPr>
              <w:t>(2)</w:t>
            </w:r>
            <w:proofErr w:type="gramEnd"/>
            <w:r>
              <w:rPr>
                <w:rFonts w:ascii="宋体" w:hAnsi="宋体"/>
                <w:sz w:val="24"/>
                <w:szCs w:val="24"/>
              </w:rPr>
              <w:t>理解</w:t>
            </w:r>
            <w:r>
              <w:rPr>
                <w:rFonts w:ascii="宋体" w:hAnsi="宋体" w:hint="eastAsia"/>
                <w:sz w:val="24"/>
                <w:szCs w:val="24"/>
              </w:rPr>
              <w:t>注意的规律。</w:t>
            </w:r>
          </w:p>
          <w:p w14:paraId="726B6E76" w14:textId="77777777" w:rsidR="001C201A" w:rsidRDefault="001C201A">
            <w:pPr>
              <w:adjustRightInd w:val="0"/>
              <w:snapToGrid w:val="0"/>
              <w:rPr>
                <w:rFonts w:ascii="宋体" w:hAnsi="宋体" w:hint="eastAsia"/>
                <w:sz w:val="24"/>
                <w:szCs w:val="24"/>
              </w:rPr>
            </w:pPr>
            <w:r>
              <w:rPr>
                <w:rFonts w:ascii="宋体" w:hAnsi="宋体" w:hint="eastAsia"/>
                <w:sz w:val="24"/>
                <w:szCs w:val="24"/>
              </w:rPr>
              <w:t>应用：注意规律在教学活动中的应用。</w:t>
            </w:r>
          </w:p>
          <w:p w14:paraId="1E7987A0" w14:textId="77777777" w:rsidR="001C201A" w:rsidRDefault="001C201A">
            <w:pPr>
              <w:adjustRightInd w:val="0"/>
              <w:snapToGrid w:val="0"/>
              <w:spacing w:line="240" w:lineRule="atLeast"/>
              <w:textAlignment w:val="baseline"/>
              <w:rPr>
                <w:rFonts w:ascii="仿宋" w:eastAsia="仿宋" w:hAnsi="仿宋" w:cs="仿宋" w:hint="eastAsia"/>
                <w:kern w:val="0"/>
                <w:sz w:val="24"/>
                <w:szCs w:val="24"/>
              </w:rPr>
            </w:pPr>
            <w:r>
              <w:rPr>
                <w:rFonts w:ascii="宋体" w:hAnsi="宋体" w:hint="eastAsia"/>
                <w:sz w:val="24"/>
                <w:szCs w:val="24"/>
              </w:rPr>
              <w:t>分析：</w:t>
            </w:r>
            <w:r>
              <w:rPr>
                <w:rFonts w:ascii="宋体" w:hAnsi="宋体"/>
                <w:sz w:val="24"/>
                <w:szCs w:val="24"/>
              </w:rPr>
              <w:t>分析</w:t>
            </w:r>
            <w:r>
              <w:rPr>
                <w:rFonts w:ascii="宋体" w:hAnsi="宋体" w:hint="eastAsia"/>
                <w:sz w:val="24"/>
                <w:szCs w:val="24"/>
              </w:rPr>
              <w:t>教学活动中如何遵循中学生的注意发展特点及规律。</w:t>
            </w:r>
          </w:p>
        </w:tc>
        <w:tc>
          <w:tcPr>
            <w:tcW w:w="646" w:type="pct"/>
            <w:gridSpan w:val="3"/>
            <w:shd w:val="clear" w:color="auto" w:fill="FFFFFF"/>
            <w:vAlign w:val="center"/>
          </w:tcPr>
          <w:p w14:paraId="3754C830"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p>
        </w:tc>
        <w:tc>
          <w:tcPr>
            <w:tcW w:w="1150" w:type="pct"/>
            <w:gridSpan w:val="4"/>
            <w:shd w:val="clear" w:color="auto" w:fill="FFFFFF"/>
            <w:vAlign w:val="center"/>
          </w:tcPr>
          <w:p w14:paraId="4A90A2B8"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p>
        </w:tc>
        <w:tc>
          <w:tcPr>
            <w:tcW w:w="948" w:type="pct"/>
            <w:gridSpan w:val="2"/>
            <w:shd w:val="clear" w:color="auto" w:fill="FFFFFF"/>
            <w:vAlign w:val="center"/>
          </w:tcPr>
          <w:p w14:paraId="29BF390C"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支撑课程目标1、2、3</w:t>
            </w:r>
          </w:p>
        </w:tc>
        <w:tc>
          <w:tcPr>
            <w:tcW w:w="386" w:type="pct"/>
            <w:shd w:val="clear" w:color="auto" w:fill="FFFFFF"/>
            <w:vAlign w:val="center"/>
          </w:tcPr>
          <w:p w14:paraId="27FC50C9"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3</w:t>
            </w:r>
          </w:p>
        </w:tc>
      </w:tr>
      <w:tr w:rsidR="001C201A" w14:paraId="6E65786D" w14:textId="77777777">
        <w:trPr>
          <w:trHeight w:val="582"/>
        </w:trPr>
        <w:tc>
          <w:tcPr>
            <w:tcW w:w="362" w:type="pct"/>
            <w:vMerge/>
            <w:shd w:val="clear" w:color="auto" w:fill="FFFFFF"/>
            <w:vAlign w:val="center"/>
          </w:tcPr>
          <w:p w14:paraId="341E501E"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1506" w:type="pct"/>
            <w:gridSpan w:val="5"/>
            <w:shd w:val="clear" w:color="auto" w:fill="FFFFFF"/>
            <w:vAlign w:val="center"/>
          </w:tcPr>
          <w:p w14:paraId="09F44F6A" w14:textId="77777777" w:rsidR="001C201A" w:rsidRDefault="001C201A">
            <w:pPr>
              <w:adjustRightInd w:val="0"/>
              <w:snapToGrid w:val="0"/>
              <w:rPr>
                <w:rFonts w:ascii="宋体" w:hAnsi="宋体" w:hint="eastAsia"/>
                <w:sz w:val="24"/>
                <w:szCs w:val="24"/>
              </w:rPr>
            </w:pPr>
            <w:proofErr w:type="gramStart"/>
            <w:r>
              <w:rPr>
                <w:rFonts w:ascii="宋体" w:hAnsi="宋体" w:hint="eastAsia"/>
                <w:sz w:val="24"/>
                <w:szCs w:val="24"/>
              </w:rPr>
              <w:t>第四章  记忆与遗忘</w:t>
            </w:r>
            <w:proofErr w:type="gramEnd"/>
          </w:p>
          <w:p w14:paraId="7C97580A" w14:textId="77777777" w:rsidR="001C201A" w:rsidRDefault="001C201A">
            <w:pPr>
              <w:adjustRightInd w:val="0"/>
              <w:snapToGrid w:val="0"/>
              <w:rPr>
                <w:rFonts w:ascii="宋体" w:hAnsi="宋体" w:hint="eastAsia"/>
                <w:sz w:val="24"/>
                <w:szCs w:val="24"/>
              </w:rPr>
            </w:pPr>
            <w:r>
              <w:rPr>
                <w:rFonts w:ascii="宋体" w:hAnsi="宋体" w:hint="eastAsia"/>
                <w:sz w:val="24"/>
                <w:szCs w:val="24"/>
              </w:rPr>
              <w:t>知道：记忆的概念和分类。</w:t>
            </w:r>
          </w:p>
          <w:p w14:paraId="55198339" w14:textId="77777777" w:rsidR="001C201A" w:rsidRDefault="001C201A">
            <w:pPr>
              <w:adjustRightInd w:val="0"/>
              <w:snapToGrid w:val="0"/>
              <w:rPr>
                <w:rFonts w:ascii="宋体" w:hAnsi="宋体" w:hint="eastAsia"/>
                <w:sz w:val="24"/>
                <w:szCs w:val="24"/>
              </w:rPr>
            </w:pPr>
            <w:r>
              <w:rPr>
                <w:rFonts w:ascii="宋体" w:hAnsi="宋体" w:hint="eastAsia"/>
                <w:sz w:val="24"/>
                <w:szCs w:val="24"/>
              </w:rPr>
              <w:t>领会：</w:t>
            </w:r>
            <w:proofErr w:type="gramStart"/>
            <w:r>
              <w:rPr>
                <w:rFonts w:ascii="宋体" w:hAnsi="宋体" w:hint="eastAsia"/>
                <w:sz w:val="24"/>
                <w:szCs w:val="24"/>
              </w:rPr>
              <w:t>(</w:t>
            </w:r>
            <w:r>
              <w:rPr>
                <w:rFonts w:ascii="宋体" w:hAnsi="宋体"/>
                <w:sz w:val="24"/>
                <w:szCs w:val="24"/>
              </w:rPr>
              <w:t>1)</w:t>
            </w:r>
            <w:proofErr w:type="gramEnd"/>
            <w:r>
              <w:rPr>
                <w:rFonts w:ascii="宋体" w:hAnsi="宋体" w:hint="eastAsia"/>
                <w:sz w:val="24"/>
                <w:szCs w:val="24"/>
              </w:rPr>
              <w:t>记忆的基本过程；</w:t>
            </w:r>
            <w:proofErr w:type="gramStart"/>
            <w:r>
              <w:rPr>
                <w:rFonts w:ascii="宋体" w:hAnsi="宋体" w:hint="eastAsia"/>
                <w:sz w:val="24"/>
                <w:szCs w:val="24"/>
              </w:rPr>
              <w:t>(</w:t>
            </w:r>
            <w:r>
              <w:rPr>
                <w:rFonts w:ascii="宋体" w:hAnsi="宋体"/>
                <w:sz w:val="24"/>
                <w:szCs w:val="24"/>
              </w:rPr>
              <w:t>2)</w:t>
            </w:r>
            <w:proofErr w:type="gramEnd"/>
            <w:r>
              <w:rPr>
                <w:rFonts w:ascii="宋体" w:hAnsi="宋体"/>
                <w:sz w:val="24"/>
                <w:szCs w:val="24"/>
              </w:rPr>
              <w:t>理解</w:t>
            </w:r>
            <w:r>
              <w:rPr>
                <w:rFonts w:ascii="宋体" w:hAnsi="宋体" w:hint="eastAsia"/>
                <w:sz w:val="24"/>
                <w:szCs w:val="24"/>
              </w:rPr>
              <w:t>遗忘规律及原因。</w:t>
            </w:r>
          </w:p>
          <w:p w14:paraId="4ECC0AD5" w14:textId="77777777" w:rsidR="001C201A" w:rsidRDefault="001C201A">
            <w:pPr>
              <w:adjustRightInd w:val="0"/>
              <w:snapToGrid w:val="0"/>
              <w:rPr>
                <w:rFonts w:ascii="宋体" w:hAnsi="宋体" w:hint="eastAsia"/>
                <w:sz w:val="24"/>
                <w:szCs w:val="24"/>
              </w:rPr>
            </w:pPr>
            <w:r>
              <w:rPr>
                <w:rFonts w:ascii="宋体" w:hAnsi="宋体" w:hint="eastAsia"/>
                <w:sz w:val="24"/>
                <w:szCs w:val="24"/>
              </w:rPr>
              <w:t>应用：记忆规律促进中学生的有效学习。</w:t>
            </w:r>
          </w:p>
          <w:p w14:paraId="04C86127" w14:textId="77777777" w:rsidR="001C201A" w:rsidRDefault="001C201A">
            <w:pPr>
              <w:adjustRightInd w:val="0"/>
              <w:snapToGrid w:val="0"/>
              <w:spacing w:line="240" w:lineRule="atLeast"/>
              <w:textAlignment w:val="baseline"/>
              <w:rPr>
                <w:rFonts w:ascii="仿宋" w:eastAsia="仿宋" w:hAnsi="仿宋" w:cs="仿宋" w:hint="eastAsia"/>
                <w:kern w:val="0"/>
                <w:sz w:val="24"/>
                <w:szCs w:val="24"/>
              </w:rPr>
            </w:pPr>
            <w:r>
              <w:rPr>
                <w:rFonts w:ascii="宋体" w:hAnsi="宋体" w:hint="eastAsia"/>
                <w:sz w:val="24"/>
                <w:szCs w:val="24"/>
              </w:rPr>
              <w:t>分析：</w:t>
            </w:r>
            <w:r>
              <w:rPr>
                <w:rFonts w:ascii="宋体" w:hAnsi="宋体"/>
                <w:sz w:val="24"/>
                <w:szCs w:val="24"/>
              </w:rPr>
              <w:t>分析</w:t>
            </w:r>
            <w:r>
              <w:rPr>
                <w:rFonts w:ascii="宋体" w:hAnsi="宋体" w:hint="eastAsia"/>
                <w:sz w:val="24"/>
                <w:szCs w:val="24"/>
              </w:rPr>
              <w:t>教学中如何遵循中学生记忆规律提高中学生的记忆效果。</w:t>
            </w:r>
          </w:p>
        </w:tc>
        <w:tc>
          <w:tcPr>
            <w:tcW w:w="646" w:type="pct"/>
            <w:gridSpan w:val="3"/>
            <w:shd w:val="clear" w:color="auto" w:fill="FFFFFF"/>
            <w:vAlign w:val="center"/>
          </w:tcPr>
          <w:p w14:paraId="1643CB7E"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p>
        </w:tc>
        <w:tc>
          <w:tcPr>
            <w:tcW w:w="1150" w:type="pct"/>
            <w:gridSpan w:val="4"/>
            <w:shd w:val="clear" w:color="auto" w:fill="FFFFFF"/>
            <w:vAlign w:val="center"/>
          </w:tcPr>
          <w:p w14:paraId="41E26EB3"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p>
        </w:tc>
        <w:tc>
          <w:tcPr>
            <w:tcW w:w="948" w:type="pct"/>
            <w:gridSpan w:val="2"/>
            <w:shd w:val="clear" w:color="auto" w:fill="FFFFFF"/>
            <w:vAlign w:val="center"/>
          </w:tcPr>
          <w:p w14:paraId="26BD9F46"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支撑课程目标2、3</w:t>
            </w:r>
          </w:p>
        </w:tc>
        <w:tc>
          <w:tcPr>
            <w:tcW w:w="386" w:type="pct"/>
            <w:shd w:val="clear" w:color="auto" w:fill="FFFFFF"/>
            <w:vAlign w:val="center"/>
          </w:tcPr>
          <w:p w14:paraId="5393F687"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3</w:t>
            </w:r>
          </w:p>
        </w:tc>
      </w:tr>
      <w:tr w:rsidR="001C201A" w14:paraId="5BA71477" w14:textId="77777777">
        <w:trPr>
          <w:trHeight w:val="582"/>
        </w:trPr>
        <w:tc>
          <w:tcPr>
            <w:tcW w:w="362" w:type="pct"/>
            <w:vMerge/>
            <w:shd w:val="clear" w:color="auto" w:fill="FFFFFF"/>
            <w:vAlign w:val="center"/>
          </w:tcPr>
          <w:p w14:paraId="45C9D034"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1506" w:type="pct"/>
            <w:gridSpan w:val="5"/>
            <w:shd w:val="clear" w:color="auto" w:fill="FFFFFF"/>
            <w:vAlign w:val="center"/>
          </w:tcPr>
          <w:p w14:paraId="6A45363A" w14:textId="77777777" w:rsidR="001C201A" w:rsidRDefault="001C201A">
            <w:pPr>
              <w:adjustRightInd w:val="0"/>
              <w:snapToGrid w:val="0"/>
              <w:rPr>
                <w:rFonts w:ascii="宋体" w:hAnsi="宋体" w:hint="eastAsia"/>
                <w:sz w:val="24"/>
                <w:szCs w:val="24"/>
              </w:rPr>
            </w:pPr>
            <w:proofErr w:type="gramStart"/>
            <w:r>
              <w:rPr>
                <w:rFonts w:ascii="宋体" w:hAnsi="宋体" w:hint="eastAsia"/>
                <w:sz w:val="24"/>
                <w:szCs w:val="24"/>
              </w:rPr>
              <w:t>第五章  思维与问题解决</w:t>
            </w:r>
            <w:proofErr w:type="gramEnd"/>
          </w:p>
          <w:p w14:paraId="7C3E3904" w14:textId="77777777" w:rsidR="001C201A" w:rsidRDefault="001C201A">
            <w:pPr>
              <w:adjustRightInd w:val="0"/>
              <w:snapToGrid w:val="0"/>
              <w:rPr>
                <w:rFonts w:ascii="宋体" w:hAnsi="宋体" w:hint="eastAsia"/>
                <w:sz w:val="24"/>
                <w:szCs w:val="24"/>
              </w:rPr>
            </w:pPr>
            <w:r>
              <w:rPr>
                <w:rFonts w:ascii="宋体" w:hAnsi="宋体" w:hint="eastAsia"/>
                <w:sz w:val="24"/>
                <w:szCs w:val="24"/>
              </w:rPr>
              <w:t>知道：</w:t>
            </w:r>
            <w:proofErr w:type="gramStart"/>
            <w:r>
              <w:rPr>
                <w:rFonts w:ascii="宋体" w:hAnsi="宋体" w:hint="eastAsia"/>
                <w:sz w:val="24"/>
                <w:szCs w:val="24"/>
              </w:rPr>
              <w:t>(</w:t>
            </w:r>
            <w:r>
              <w:rPr>
                <w:rFonts w:ascii="宋体" w:hAnsi="宋体"/>
                <w:sz w:val="24"/>
                <w:szCs w:val="24"/>
              </w:rPr>
              <w:t>1)</w:t>
            </w:r>
            <w:proofErr w:type="gramEnd"/>
            <w:r>
              <w:rPr>
                <w:rFonts w:ascii="宋体" w:hAnsi="宋体" w:hint="eastAsia"/>
                <w:sz w:val="24"/>
                <w:szCs w:val="24"/>
              </w:rPr>
              <w:t xml:space="preserve"> 思维的概念和种类；</w:t>
            </w:r>
            <w:proofErr w:type="gramStart"/>
            <w:r>
              <w:rPr>
                <w:rFonts w:ascii="宋体" w:hAnsi="宋体" w:hint="eastAsia"/>
                <w:sz w:val="24"/>
                <w:szCs w:val="24"/>
              </w:rPr>
              <w:t>(</w:t>
            </w:r>
            <w:r>
              <w:rPr>
                <w:rFonts w:ascii="宋体" w:hAnsi="宋体"/>
                <w:sz w:val="24"/>
                <w:szCs w:val="24"/>
              </w:rPr>
              <w:t>2)</w:t>
            </w:r>
            <w:proofErr w:type="gramEnd"/>
            <w:r>
              <w:rPr>
                <w:rFonts w:ascii="宋体" w:hAnsi="宋体" w:hint="eastAsia"/>
                <w:sz w:val="24"/>
                <w:szCs w:val="24"/>
              </w:rPr>
              <w:t xml:space="preserve"> 创造性思维的特征。</w:t>
            </w:r>
          </w:p>
          <w:p w14:paraId="7A1E4882" w14:textId="77777777" w:rsidR="001C201A" w:rsidRDefault="001C201A">
            <w:pPr>
              <w:rPr>
                <w:rFonts w:ascii="宋体" w:hAnsi="宋体" w:hint="eastAsia"/>
                <w:sz w:val="24"/>
                <w:szCs w:val="24"/>
              </w:rPr>
            </w:pPr>
            <w:r>
              <w:rPr>
                <w:rFonts w:ascii="宋体" w:hAnsi="宋体" w:hint="eastAsia"/>
                <w:sz w:val="24"/>
                <w:szCs w:val="24"/>
              </w:rPr>
              <w:t>领会：</w:t>
            </w:r>
            <w:proofErr w:type="gramStart"/>
            <w:r>
              <w:rPr>
                <w:rFonts w:ascii="宋体" w:hAnsi="宋体" w:hint="eastAsia"/>
                <w:sz w:val="24"/>
                <w:szCs w:val="24"/>
              </w:rPr>
              <w:t>(</w:t>
            </w:r>
            <w:r>
              <w:rPr>
                <w:rFonts w:ascii="宋体" w:hAnsi="宋体"/>
                <w:sz w:val="24"/>
                <w:szCs w:val="24"/>
              </w:rPr>
              <w:t>1)</w:t>
            </w:r>
            <w:proofErr w:type="gramEnd"/>
            <w:r>
              <w:rPr>
                <w:rFonts w:ascii="宋体" w:hAnsi="宋体"/>
                <w:sz w:val="24"/>
                <w:szCs w:val="24"/>
              </w:rPr>
              <w:t>理解</w:t>
            </w:r>
            <w:r>
              <w:rPr>
                <w:rFonts w:ascii="宋体" w:hAnsi="宋体" w:hint="eastAsia"/>
                <w:sz w:val="24"/>
                <w:szCs w:val="24"/>
              </w:rPr>
              <w:t>问题解决的过程、不同策略及影响因素；（2）阐述创造性思维的不同阶段。</w:t>
            </w:r>
          </w:p>
          <w:p w14:paraId="76D09F61" w14:textId="77777777" w:rsidR="001C201A" w:rsidRDefault="001C201A">
            <w:pPr>
              <w:adjustRightInd w:val="0"/>
              <w:snapToGrid w:val="0"/>
              <w:spacing w:line="240" w:lineRule="atLeast"/>
              <w:textAlignment w:val="baseline"/>
              <w:rPr>
                <w:rFonts w:ascii="仿宋" w:eastAsia="仿宋" w:hAnsi="仿宋" w:cs="仿宋" w:hint="eastAsia"/>
                <w:kern w:val="0"/>
                <w:sz w:val="24"/>
                <w:szCs w:val="24"/>
              </w:rPr>
            </w:pPr>
            <w:r>
              <w:rPr>
                <w:rFonts w:ascii="宋体" w:hAnsi="宋体" w:hint="eastAsia"/>
                <w:sz w:val="24"/>
                <w:szCs w:val="24"/>
              </w:rPr>
              <w:t>分析：如何培养中学生的创造性思维。</w:t>
            </w:r>
          </w:p>
        </w:tc>
        <w:tc>
          <w:tcPr>
            <w:tcW w:w="646" w:type="pct"/>
            <w:gridSpan w:val="3"/>
            <w:shd w:val="clear" w:color="auto" w:fill="FFFFFF"/>
            <w:vAlign w:val="center"/>
          </w:tcPr>
          <w:p w14:paraId="3C7F4BB1"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p>
        </w:tc>
        <w:tc>
          <w:tcPr>
            <w:tcW w:w="1150" w:type="pct"/>
            <w:gridSpan w:val="4"/>
            <w:shd w:val="clear" w:color="auto" w:fill="FFFFFF"/>
            <w:vAlign w:val="center"/>
          </w:tcPr>
          <w:p w14:paraId="7A879E16"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p>
        </w:tc>
        <w:tc>
          <w:tcPr>
            <w:tcW w:w="948" w:type="pct"/>
            <w:gridSpan w:val="2"/>
            <w:shd w:val="clear" w:color="auto" w:fill="FFFFFF"/>
            <w:vAlign w:val="center"/>
          </w:tcPr>
          <w:p w14:paraId="3FC8BB90"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支撑课程目标2、3</w:t>
            </w:r>
          </w:p>
        </w:tc>
        <w:tc>
          <w:tcPr>
            <w:tcW w:w="386" w:type="pct"/>
            <w:shd w:val="clear" w:color="auto" w:fill="FFFFFF"/>
            <w:vAlign w:val="center"/>
          </w:tcPr>
          <w:p w14:paraId="12D049AC"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3</w:t>
            </w:r>
          </w:p>
        </w:tc>
      </w:tr>
      <w:tr w:rsidR="001C201A" w14:paraId="599C3C2D" w14:textId="77777777">
        <w:trPr>
          <w:trHeight w:val="582"/>
        </w:trPr>
        <w:tc>
          <w:tcPr>
            <w:tcW w:w="362" w:type="pct"/>
            <w:vMerge/>
            <w:shd w:val="clear" w:color="auto" w:fill="FFFFFF"/>
            <w:vAlign w:val="center"/>
          </w:tcPr>
          <w:p w14:paraId="33C8EFEC"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1506" w:type="pct"/>
            <w:gridSpan w:val="5"/>
            <w:shd w:val="clear" w:color="auto" w:fill="FFFFFF"/>
            <w:vAlign w:val="center"/>
          </w:tcPr>
          <w:p w14:paraId="3EA910A5" w14:textId="77777777" w:rsidR="001C201A" w:rsidRDefault="001C201A">
            <w:pPr>
              <w:adjustRightInd w:val="0"/>
              <w:snapToGrid w:val="0"/>
              <w:rPr>
                <w:rFonts w:ascii="宋体" w:hAnsi="宋体" w:hint="eastAsia"/>
                <w:sz w:val="24"/>
                <w:szCs w:val="24"/>
              </w:rPr>
            </w:pPr>
            <w:proofErr w:type="gramStart"/>
            <w:r>
              <w:rPr>
                <w:rFonts w:ascii="宋体" w:hAnsi="宋体" w:hint="eastAsia"/>
                <w:sz w:val="24"/>
                <w:szCs w:val="24"/>
              </w:rPr>
              <w:t>第六章  情绪与情感</w:t>
            </w:r>
            <w:proofErr w:type="gramEnd"/>
            <w:r>
              <w:rPr>
                <w:rFonts w:ascii="宋体" w:hAnsi="宋体" w:hint="eastAsia"/>
                <w:sz w:val="24"/>
                <w:szCs w:val="24"/>
              </w:rPr>
              <w:t xml:space="preserve"> </w:t>
            </w:r>
          </w:p>
          <w:p w14:paraId="76F05099" w14:textId="77777777" w:rsidR="001C201A" w:rsidRDefault="001C201A">
            <w:pPr>
              <w:adjustRightInd w:val="0"/>
              <w:snapToGrid w:val="0"/>
              <w:rPr>
                <w:rFonts w:ascii="宋体" w:hAnsi="宋体" w:hint="eastAsia"/>
                <w:sz w:val="24"/>
                <w:szCs w:val="24"/>
              </w:rPr>
            </w:pPr>
            <w:r>
              <w:rPr>
                <w:rFonts w:ascii="宋体" w:hAnsi="宋体" w:hint="eastAsia"/>
                <w:sz w:val="24"/>
                <w:szCs w:val="24"/>
              </w:rPr>
              <w:t>知道：</w:t>
            </w:r>
            <w:proofErr w:type="gramStart"/>
            <w:r>
              <w:rPr>
                <w:rFonts w:ascii="宋体" w:hAnsi="宋体" w:hint="eastAsia"/>
                <w:sz w:val="24"/>
                <w:szCs w:val="24"/>
              </w:rPr>
              <w:t>(</w:t>
            </w:r>
            <w:r>
              <w:rPr>
                <w:rFonts w:ascii="宋体" w:hAnsi="宋体"/>
                <w:sz w:val="24"/>
                <w:szCs w:val="24"/>
              </w:rPr>
              <w:t>1)</w:t>
            </w:r>
            <w:proofErr w:type="gramEnd"/>
            <w:r>
              <w:rPr>
                <w:rFonts w:ascii="宋体" w:hAnsi="宋体" w:hint="eastAsia"/>
                <w:sz w:val="24"/>
                <w:szCs w:val="24"/>
              </w:rPr>
              <w:t>情绪、情感的概念、联系区别及其分类；</w:t>
            </w:r>
            <w:proofErr w:type="gramStart"/>
            <w:r>
              <w:rPr>
                <w:rFonts w:ascii="宋体" w:hAnsi="宋体" w:hint="eastAsia"/>
                <w:sz w:val="24"/>
                <w:szCs w:val="24"/>
              </w:rPr>
              <w:t>(</w:t>
            </w:r>
            <w:r>
              <w:rPr>
                <w:rFonts w:ascii="宋体" w:hAnsi="宋体"/>
                <w:sz w:val="24"/>
                <w:szCs w:val="24"/>
              </w:rPr>
              <w:t>2)</w:t>
            </w:r>
            <w:proofErr w:type="gramEnd"/>
            <w:r>
              <w:rPr>
                <w:rFonts w:ascii="宋体" w:hAnsi="宋体"/>
                <w:sz w:val="24"/>
                <w:szCs w:val="24"/>
              </w:rPr>
              <w:t>良好情绪的表现及中学生常见情绪问题</w:t>
            </w:r>
            <w:r>
              <w:rPr>
                <w:rFonts w:ascii="宋体" w:hAnsi="宋体" w:hint="eastAsia"/>
                <w:sz w:val="24"/>
                <w:szCs w:val="24"/>
              </w:rPr>
              <w:t>。</w:t>
            </w:r>
          </w:p>
          <w:p w14:paraId="7C50E26F" w14:textId="77777777" w:rsidR="001C201A" w:rsidRDefault="001C201A">
            <w:pPr>
              <w:adjustRightInd w:val="0"/>
              <w:snapToGrid w:val="0"/>
              <w:rPr>
                <w:rFonts w:ascii="宋体" w:hAnsi="宋体" w:hint="eastAsia"/>
                <w:sz w:val="24"/>
                <w:szCs w:val="24"/>
              </w:rPr>
            </w:pPr>
            <w:r>
              <w:rPr>
                <w:rFonts w:ascii="宋体" w:hAnsi="宋体" w:hint="eastAsia"/>
                <w:sz w:val="24"/>
                <w:szCs w:val="24"/>
              </w:rPr>
              <w:t>领会：</w:t>
            </w:r>
            <w:proofErr w:type="gramStart"/>
            <w:r>
              <w:rPr>
                <w:rFonts w:ascii="宋体" w:hAnsi="宋体" w:hint="eastAsia"/>
                <w:sz w:val="24"/>
                <w:szCs w:val="24"/>
              </w:rPr>
              <w:t>(</w:t>
            </w:r>
            <w:r>
              <w:rPr>
                <w:rFonts w:ascii="宋体" w:hAnsi="宋体"/>
                <w:sz w:val="24"/>
                <w:szCs w:val="24"/>
              </w:rPr>
              <w:t>1)</w:t>
            </w:r>
            <w:proofErr w:type="gramEnd"/>
            <w:r>
              <w:rPr>
                <w:rFonts w:ascii="宋体" w:hAnsi="宋体"/>
                <w:sz w:val="24"/>
                <w:szCs w:val="24"/>
              </w:rPr>
              <w:t>理解情绪的理论</w:t>
            </w:r>
            <w:r>
              <w:rPr>
                <w:rFonts w:ascii="宋体" w:hAnsi="宋体" w:hint="eastAsia"/>
                <w:sz w:val="24"/>
                <w:szCs w:val="24"/>
              </w:rPr>
              <w:t>；</w:t>
            </w:r>
            <w:proofErr w:type="gramStart"/>
            <w:r>
              <w:rPr>
                <w:rFonts w:ascii="宋体" w:hAnsi="宋体" w:hint="eastAsia"/>
                <w:sz w:val="24"/>
                <w:szCs w:val="24"/>
              </w:rPr>
              <w:t>(</w:t>
            </w:r>
            <w:r>
              <w:rPr>
                <w:rFonts w:ascii="宋体" w:hAnsi="宋体"/>
                <w:sz w:val="24"/>
                <w:szCs w:val="24"/>
              </w:rPr>
              <w:t>2)</w:t>
            </w:r>
            <w:proofErr w:type="gramEnd"/>
            <w:r>
              <w:rPr>
                <w:rFonts w:ascii="宋体" w:hAnsi="宋体" w:hint="eastAsia"/>
                <w:sz w:val="24"/>
                <w:szCs w:val="24"/>
              </w:rPr>
              <w:t xml:space="preserve"> 阐述中学生情绪的特点。</w:t>
            </w:r>
          </w:p>
          <w:p w14:paraId="460BA90C" w14:textId="77777777" w:rsidR="001C201A" w:rsidRDefault="001C201A">
            <w:pPr>
              <w:adjustRightInd w:val="0"/>
              <w:snapToGrid w:val="0"/>
              <w:rPr>
                <w:rFonts w:ascii="宋体" w:hAnsi="宋体" w:hint="eastAsia"/>
                <w:sz w:val="24"/>
                <w:szCs w:val="24"/>
              </w:rPr>
            </w:pPr>
            <w:r>
              <w:rPr>
                <w:rFonts w:ascii="宋体" w:hAnsi="宋体" w:hint="eastAsia"/>
                <w:sz w:val="24"/>
                <w:szCs w:val="24"/>
              </w:rPr>
              <w:lastRenderedPageBreak/>
              <w:t>应用：根据中学生的情绪特点，培养其良好情绪品质。</w:t>
            </w:r>
          </w:p>
          <w:p w14:paraId="4860FA6A" w14:textId="77777777" w:rsidR="001C201A" w:rsidRDefault="001C201A">
            <w:pPr>
              <w:adjustRightInd w:val="0"/>
              <w:snapToGrid w:val="0"/>
              <w:spacing w:line="240" w:lineRule="atLeast"/>
              <w:textAlignment w:val="baseline"/>
              <w:rPr>
                <w:rFonts w:ascii="仿宋" w:eastAsia="仿宋" w:hAnsi="仿宋" w:cs="仿宋" w:hint="eastAsia"/>
                <w:kern w:val="0"/>
                <w:sz w:val="24"/>
                <w:szCs w:val="24"/>
              </w:rPr>
            </w:pPr>
            <w:r>
              <w:rPr>
                <w:rFonts w:ascii="宋体" w:hAnsi="宋体" w:hint="eastAsia"/>
                <w:sz w:val="24"/>
                <w:szCs w:val="24"/>
              </w:rPr>
              <w:t>分析：分析导致不良情绪的因素，采取合适的应对策略。</w:t>
            </w:r>
          </w:p>
        </w:tc>
        <w:tc>
          <w:tcPr>
            <w:tcW w:w="646" w:type="pct"/>
            <w:gridSpan w:val="3"/>
            <w:shd w:val="clear" w:color="auto" w:fill="FFFFFF"/>
            <w:vAlign w:val="center"/>
          </w:tcPr>
          <w:p w14:paraId="4B73922B"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p>
        </w:tc>
        <w:tc>
          <w:tcPr>
            <w:tcW w:w="1150" w:type="pct"/>
            <w:gridSpan w:val="4"/>
            <w:shd w:val="clear" w:color="auto" w:fill="FFFFFF"/>
            <w:vAlign w:val="center"/>
          </w:tcPr>
          <w:p w14:paraId="2BBB5769"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p>
        </w:tc>
        <w:tc>
          <w:tcPr>
            <w:tcW w:w="948" w:type="pct"/>
            <w:gridSpan w:val="2"/>
            <w:shd w:val="clear" w:color="auto" w:fill="FFFFFF"/>
            <w:vAlign w:val="center"/>
          </w:tcPr>
          <w:p w14:paraId="4D151E2D"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支撑课程目标1、2、3</w:t>
            </w:r>
          </w:p>
        </w:tc>
        <w:tc>
          <w:tcPr>
            <w:tcW w:w="386" w:type="pct"/>
            <w:shd w:val="clear" w:color="auto" w:fill="FFFFFF"/>
            <w:vAlign w:val="center"/>
          </w:tcPr>
          <w:p w14:paraId="3E3385AE"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6</w:t>
            </w:r>
          </w:p>
        </w:tc>
      </w:tr>
      <w:tr w:rsidR="001C201A" w14:paraId="051E985B" w14:textId="77777777">
        <w:trPr>
          <w:trHeight w:val="582"/>
        </w:trPr>
        <w:tc>
          <w:tcPr>
            <w:tcW w:w="362" w:type="pct"/>
            <w:vMerge/>
            <w:shd w:val="clear" w:color="auto" w:fill="FFFFFF"/>
            <w:vAlign w:val="center"/>
          </w:tcPr>
          <w:p w14:paraId="59BD6DA0"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1506" w:type="pct"/>
            <w:gridSpan w:val="5"/>
            <w:shd w:val="clear" w:color="auto" w:fill="FFFFFF"/>
            <w:vAlign w:val="center"/>
          </w:tcPr>
          <w:p w14:paraId="532386D0" w14:textId="77777777" w:rsidR="001C201A" w:rsidRDefault="001C201A">
            <w:pPr>
              <w:pStyle w:val="ae"/>
              <w:jc w:val="left"/>
              <w:rPr>
                <w:rFonts w:ascii="宋体" w:hAnsi="宋体"/>
                <w:sz w:val="24"/>
              </w:rPr>
            </w:pPr>
            <w:proofErr w:type="gramStart"/>
            <w:r>
              <w:rPr>
                <w:rFonts w:ascii="宋体" w:hAnsi="宋体" w:hint="eastAsia"/>
                <w:sz w:val="24"/>
              </w:rPr>
              <w:t>第七章  需要与动机</w:t>
            </w:r>
            <w:proofErr w:type="gramEnd"/>
          </w:p>
          <w:p w14:paraId="14F7C4CA" w14:textId="77777777" w:rsidR="001C201A" w:rsidRDefault="001C201A">
            <w:pPr>
              <w:adjustRightInd w:val="0"/>
              <w:snapToGrid w:val="0"/>
              <w:rPr>
                <w:rFonts w:ascii="宋体" w:hAnsi="宋体" w:hint="eastAsia"/>
                <w:sz w:val="24"/>
                <w:szCs w:val="24"/>
              </w:rPr>
            </w:pPr>
            <w:r>
              <w:rPr>
                <w:rFonts w:ascii="宋体" w:hAnsi="宋体" w:hint="eastAsia"/>
                <w:sz w:val="24"/>
                <w:szCs w:val="24"/>
              </w:rPr>
              <w:t>知道：</w:t>
            </w:r>
            <w:proofErr w:type="gramStart"/>
            <w:r>
              <w:rPr>
                <w:rFonts w:ascii="宋体" w:hAnsi="宋体" w:hint="eastAsia"/>
                <w:sz w:val="24"/>
                <w:szCs w:val="24"/>
              </w:rPr>
              <w:t>(</w:t>
            </w:r>
            <w:r>
              <w:rPr>
                <w:rFonts w:ascii="宋体" w:hAnsi="宋体"/>
                <w:sz w:val="24"/>
                <w:szCs w:val="24"/>
              </w:rPr>
              <w:t>1)</w:t>
            </w:r>
            <w:proofErr w:type="gramEnd"/>
            <w:r>
              <w:rPr>
                <w:rFonts w:ascii="宋体" w:hAnsi="宋体" w:hint="eastAsia"/>
                <w:sz w:val="24"/>
                <w:szCs w:val="24"/>
              </w:rPr>
              <w:t xml:space="preserve"> </w:t>
            </w:r>
            <w:r>
              <w:rPr>
                <w:rFonts w:ascii="宋体" w:hAnsi="宋体"/>
                <w:sz w:val="24"/>
                <w:szCs w:val="24"/>
              </w:rPr>
              <w:t>需要、</w:t>
            </w:r>
            <w:r>
              <w:rPr>
                <w:rFonts w:ascii="宋体" w:hAnsi="宋体" w:hint="eastAsia"/>
                <w:sz w:val="24"/>
                <w:szCs w:val="24"/>
              </w:rPr>
              <w:t>动机、学习动机的含义；</w:t>
            </w:r>
            <w:proofErr w:type="gramStart"/>
            <w:r>
              <w:rPr>
                <w:rFonts w:ascii="宋体" w:hAnsi="宋体" w:hint="eastAsia"/>
                <w:sz w:val="24"/>
                <w:szCs w:val="24"/>
              </w:rPr>
              <w:t>(</w:t>
            </w:r>
            <w:r>
              <w:rPr>
                <w:rFonts w:ascii="宋体" w:hAnsi="宋体"/>
                <w:sz w:val="24"/>
                <w:szCs w:val="24"/>
              </w:rPr>
              <w:t>2)</w:t>
            </w:r>
            <w:proofErr w:type="gramEnd"/>
            <w:r>
              <w:rPr>
                <w:rFonts w:ascii="宋体" w:hAnsi="宋体"/>
                <w:sz w:val="24"/>
                <w:szCs w:val="24"/>
              </w:rPr>
              <w:t>需要的类型</w:t>
            </w:r>
            <w:r>
              <w:rPr>
                <w:rFonts w:ascii="宋体" w:hAnsi="宋体" w:hint="eastAsia"/>
                <w:sz w:val="24"/>
                <w:szCs w:val="24"/>
              </w:rPr>
              <w:t>；</w:t>
            </w:r>
            <w:proofErr w:type="gramStart"/>
            <w:r>
              <w:rPr>
                <w:rFonts w:ascii="宋体" w:hAnsi="宋体" w:hint="eastAsia"/>
                <w:sz w:val="24"/>
                <w:szCs w:val="24"/>
              </w:rPr>
              <w:t>(3</w:t>
            </w:r>
            <w:r>
              <w:rPr>
                <w:rFonts w:ascii="宋体" w:hAnsi="宋体"/>
                <w:sz w:val="24"/>
                <w:szCs w:val="24"/>
              </w:rPr>
              <w:t>)</w:t>
            </w:r>
            <w:proofErr w:type="gramEnd"/>
            <w:r>
              <w:rPr>
                <w:rFonts w:ascii="宋体" w:hAnsi="宋体"/>
                <w:sz w:val="24"/>
                <w:szCs w:val="24"/>
              </w:rPr>
              <w:t>动机冲突</w:t>
            </w:r>
            <w:r>
              <w:rPr>
                <w:rFonts w:ascii="宋体" w:hAnsi="宋体" w:hint="eastAsia"/>
                <w:sz w:val="24"/>
                <w:szCs w:val="24"/>
              </w:rPr>
              <w:t>、学习动机的功能。</w:t>
            </w:r>
          </w:p>
          <w:p w14:paraId="00452A17" w14:textId="77777777" w:rsidR="001C201A" w:rsidRDefault="001C201A">
            <w:pPr>
              <w:adjustRightInd w:val="0"/>
              <w:snapToGrid w:val="0"/>
              <w:rPr>
                <w:rFonts w:ascii="宋体" w:hAnsi="宋体" w:hint="eastAsia"/>
                <w:sz w:val="24"/>
                <w:szCs w:val="24"/>
              </w:rPr>
            </w:pPr>
            <w:r>
              <w:rPr>
                <w:rFonts w:ascii="宋体" w:hAnsi="宋体" w:hint="eastAsia"/>
                <w:sz w:val="24"/>
                <w:szCs w:val="24"/>
              </w:rPr>
              <w:t>领会：（1）</w:t>
            </w:r>
            <w:r>
              <w:rPr>
                <w:rFonts w:ascii="宋体" w:hAnsi="宋体"/>
                <w:sz w:val="24"/>
                <w:szCs w:val="24"/>
              </w:rPr>
              <w:t>理解</w:t>
            </w:r>
            <w:r>
              <w:rPr>
                <w:rFonts w:ascii="宋体" w:hAnsi="宋体" w:hint="eastAsia"/>
                <w:sz w:val="24"/>
                <w:szCs w:val="24"/>
              </w:rPr>
              <w:t>动机理论；（2）理解耶克斯-多德森定律。</w:t>
            </w:r>
          </w:p>
          <w:p w14:paraId="786C6A60" w14:textId="77777777" w:rsidR="001C201A" w:rsidRDefault="001C201A">
            <w:pPr>
              <w:adjustRightInd w:val="0"/>
              <w:snapToGrid w:val="0"/>
              <w:spacing w:line="240" w:lineRule="atLeast"/>
              <w:textAlignment w:val="baseline"/>
              <w:rPr>
                <w:rFonts w:ascii="仿宋" w:eastAsia="仿宋" w:hAnsi="仿宋" w:cs="仿宋" w:hint="eastAsia"/>
                <w:kern w:val="0"/>
                <w:sz w:val="24"/>
                <w:szCs w:val="24"/>
              </w:rPr>
            </w:pPr>
            <w:r>
              <w:rPr>
                <w:rFonts w:ascii="宋体" w:hAnsi="宋体" w:hint="eastAsia"/>
                <w:sz w:val="24"/>
                <w:szCs w:val="24"/>
              </w:rPr>
              <w:t>应用：激发与培养中学生学习动机的方法。</w:t>
            </w:r>
          </w:p>
        </w:tc>
        <w:tc>
          <w:tcPr>
            <w:tcW w:w="646" w:type="pct"/>
            <w:gridSpan w:val="3"/>
            <w:shd w:val="clear" w:color="auto" w:fill="FFFFFF"/>
            <w:vAlign w:val="center"/>
          </w:tcPr>
          <w:p w14:paraId="7239E3A7"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p>
        </w:tc>
        <w:tc>
          <w:tcPr>
            <w:tcW w:w="1150" w:type="pct"/>
            <w:gridSpan w:val="4"/>
            <w:shd w:val="clear" w:color="auto" w:fill="FFFFFF"/>
            <w:vAlign w:val="center"/>
          </w:tcPr>
          <w:p w14:paraId="31DF72C8"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p>
        </w:tc>
        <w:tc>
          <w:tcPr>
            <w:tcW w:w="948" w:type="pct"/>
            <w:gridSpan w:val="2"/>
            <w:shd w:val="clear" w:color="auto" w:fill="FFFFFF"/>
            <w:vAlign w:val="center"/>
          </w:tcPr>
          <w:p w14:paraId="644338E6"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支撑课程目标</w:t>
            </w:r>
          </w:p>
          <w:p w14:paraId="01EAAC05"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1、2、3</w:t>
            </w:r>
          </w:p>
        </w:tc>
        <w:tc>
          <w:tcPr>
            <w:tcW w:w="386" w:type="pct"/>
            <w:shd w:val="clear" w:color="auto" w:fill="FFFFFF"/>
            <w:vAlign w:val="center"/>
          </w:tcPr>
          <w:p w14:paraId="22D5F4D7"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3</w:t>
            </w:r>
          </w:p>
        </w:tc>
      </w:tr>
      <w:tr w:rsidR="001C201A" w14:paraId="43D4B928" w14:textId="77777777">
        <w:trPr>
          <w:trHeight w:val="582"/>
        </w:trPr>
        <w:tc>
          <w:tcPr>
            <w:tcW w:w="362" w:type="pct"/>
            <w:vMerge/>
            <w:shd w:val="clear" w:color="auto" w:fill="FFFFFF"/>
            <w:vAlign w:val="center"/>
          </w:tcPr>
          <w:p w14:paraId="01C780AD"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1506" w:type="pct"/>
            <w:gridSpan w:val="5"/>
            <w:shd w:val="clear" w:color="auto" w:fill="FFFFFF"/>
            <w:vAlign w:val="center"/>
          </w:tcPr>
          <w:p w14:paraId="5DA0275D" w14:textId="77777777" w:rsidR="001C201A" w:rsidRDefault="001C201A">
            <w:pPr>
              <w:adjustRightInd w:val="0"/>
              <w:snapToGrid w:val="0"/>
              <w:rPr>
                <w:rFonts w:ascii="宋体" w:hAnsi="宋体" w:hint="eastAsia"/>
                <w:sz w:val="24"/>
                <w:szCs w:val="24"/>
              </w:rPr>
            </w:pPr>
            <w:proofErr w:type="gramStart"/>
            <w:r>
              <w:rPr>
                <w:rFonts w:ascii="宋体" w:hAnsi="宋体" w:hint="eastAsia"/>
                <w:sz w:val="24"/>
                <w:szCs w:val="24"/>
              </w:rPr>
              <w:t>第八章  认知与智力发展</w:t>
            </w:r>
            <w:proofErr w:type="gramEnd"/>
          </w:p>
          <w:p w14:paraId="641315AB" w14:textId="77777777" w:rsidR="001C201A" w:rsidRDefault="001C201A">
            <w:pPr>
              <w:adjustRightInd w:val="0"/>
              <w:snapToGrid w:val="0"/>
              <w:rPr>
                <w:rFonts w:ascii="宋体" w:hAnsi="宋体" w:hint="eastAsia"/>
                <w:sz w:val="24"/>
                <w:szCs w:val="24"/>
              </w:rPr>
            </w:pPr>
            <w:r>
              <w:rPr>
                <w:rFonts w:ascii="宋体" w:hAnsi="宋体" w:hint="eastAsia"/>
                <w:sz w:val="24"/>
                <w:szCs w:val="24"/>
              </w:rPr>
              <w:t>知道：智力的概念及个体差异表现。</w:t>
            </w:r>
          </w:p>
          <w:p w14:paraId="4B332DC4" w14:textId="77777777" w:rsidR="001C201A" w:rsidRDefault="001C201A">
            <w:pPr>
              <w:adjustRightInd w:val="0"/>
              <w:snapToGrid w:val="0"/>
              <w:rPr>
                <w:rFonts w:ascii="宋体" w:hAnsi="宋体"/>
                <w:sz w:val="24"/>
                <w:szCs w:val="24"/>
              </w:rPr>
            </w:pPr>
            <w:r>
              <w:rPr>
                <w:rFonts w:ascii="宋体" w:hAnsi="宋体" w:hint="eastAsia"/>
                <w:sz w:val="24"/>
                <w:szCs w:val="24"/>
              </w:rPr>
              <w:t>领会：</w:t>
            </w:r>
            <w:proofErr w:type="gramStart"/>
            <w:r>
              <w:rPr>
                <w:rFonts w:ascii="宋体" w:hAnsi="宋体" w:hint="eastAsia"/>
                <w:sz w:val="24"/>
                <w:szCs w:val="24"/>
              </w:rPr>
              <w:t>(</w:t>
            </w:r>
            <w:r>
              <w:rPr>
                <w:rFonts w:ascii="宋体" w:hAnsi="宋体"/>
                <w:sz w:val="24"/>
                <w:szCs w:val="24"/>
              </w:rPr>
              <w:t>1)</w:t>
            </w:r>
            <w:proofErr w:type="gramEnd"/>
            <w:r>
              <w:rPr>
                <w:rFonts w:ascii="宋体" w:hAnsi="宋体"/>
                <w:sz w:val="24"/>
                <w:szCs w:val="24"/>
              </w:rPr>
              <w:t>理解皮亚杰的认知发展理论</w:t>
            </w:r>
            <w:r>
              <w:rPr>
                <w:rFonts w:ascii="宋体" w:hAnsi="宋体" w:hint="eastAsia"/>
                <w:sz w:val="24"/>
                <w:szCs w:val="24"/>
              </w:rPr>
              <w:t>；（2）理解维果斯基的文化历史发展论；（3）理解经典智力理论（二因素说、三维结构理论、流体智力与晶体智力理论）和现代智力理论（多元智力理论、PASS智力模型、智力三元理论）。</w:t>
            </w:r>
          </w:p>
          <w:p w14:paraId="056FA095" w14:textId="77777777" w:rsidR="001C201A" w:rsidRDefault="001C201A">
            <w:pPr>
              <w:adjustRightInd w:val="0"/>
              <w:snapToGrid w:val="0"/>
              <w:rPr>
                <w:rFonts w:ascii="宋体" w:hAnsi="宋体" w:hint="eastAsia"/>
                <w:sz w:val="24"/>
                <w:szCs w:val="24"/>
              </w:rPr>
            </w:pPr>
            <w:r>
              <w:rPr>
                <w:rFonts w:ascii="宋体" w:hAnsi="宋体" w:hint="eastAsia"/>
                <w:sz w:val="24"/>
                <w:szCs w:val="24"/>
              </w:rPr>
              <w:t>应用：针对中学生的认知和智力差异规律进行因材施教。</w:t>
            </w:r>
          </w:p>
          <w:p w14:paraId="26702895" w14:textId="77777777" w:rsidR="001C201A" w:rsidRDefault="001C201A">
            <w:pPr>
              <w:adjustRightInd w:val="0"/>
              <w:snapToGrid w:val="0"/>
              <w:spacing w:line="240" w:lineRule="atLeast"/>
              <w:textAlignment w:val="baseline"/>
              <w:rPr>
                <w:rFonts w:ascii="仿宋" w:eastAsia="仿宋" w:hAnsi="仿宋" w:cs="仿宋" w:hint="eastAsia"/>
                <w:kern w:val="0"/>
                <w:sz w:val="24"/>
                <w:szCs w:val="24"/>
              </w:rPr>
            </w:pPr>
            <w:r>
              <w:rPr>
                <w:rFonts w:ascii="宋体" w:hAnsi="宋体" w:hint="eastAsia"/>
                <w:sz w:val="24"/>
                <w:szCs w:val="24"/>
              </w:rPr>
              <w:t>分析：中学生智力开发的途径。</w:t>
            </w:r>
          </w:p>
        </w:tc>
        <w:tc>
          <w:tcPr>
            <w:tcW w:w="646" w:type="pct"/>
            <w:gridSpan w:val="3"/>
            <w:shd w:val="clear" w:color="auto" w:fill="FFFFFF"/>
            <w:vAlign w:val="center"/>
          </w:tcPr>
          <w:p w14:paraId="37D1954D"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p>
        </w:tc>
        <w:tc>
          <w:tcPr>
            <w:tcW w:w="1150" w:type="pct"/>
            <w:gridSpan w:val="4"/>
            <w:shd w:val="clear" w:color="auto" w:fill="FFFFFF"/>
            <w:vAlign w:val="center"/>
          </w:tcPr>
          <w:p w14:paraId="7E597526"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p>
        </w:tc>
        <w:tc>
          <w:tcPr>
            <w:tcW w:w="948" w:type="pct"/>
            <w:gridSpan w:val="2"/>
            <w:shd w:val="clear" w:color="auto" w:fill="FFFFFF"/>
            <w:vAlign w:val="center"/>
          </w:tcPr>
          <w:p w14:paraId="48F02C43"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支撑课程目标2、3</w:t>
            </w:r>
          </w:p>
        </w:tc>
        <w:tc>
          <w:tcPr>
            <w:tcW w:w="386" w:type="pct"/>
            <w:shd w:val="clear" w:color="auto" w:fill="FFFFFF"/>
            <w:vAlign w:val="center"/>
          </w:tcPr>
          <w:p w14:paraId="40DEF11D"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3</w:t>
            </w:r>
          </w:p>
        </w:tc>
      </w:tr>
      <w:tr w:rsidR="001C201A" w14:paraId="2135D24B" w14:textId="77777777">
        <w:trPr>
          <w:trHeight w:val="582"/>
        </w:trPr>
        <w:tc>
          <w:tcPr>
            <w:tcW w:w="362" w:type="pct"/>
            <w:vMerge/>
            <w:shd w:val="clear" w:color="auto" w:fill="FFFFFF"/>
            <w:vAlign w:val="center"/>
          </w:tcPr>
          <w:p w14:paraId="52D00248"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1506" w:type="pct"/>
            <w:gridSpan w:val="5"/>
            <w:shd w:val="clear" w:color="auto" w:fill="FFFFFF"/>
            <w:vAlign w:val="center"/>
          </w:tcPr>
          <w:p w14:paraId="10F45A54" w14:textId="77777777" w:rsidR="001C201A" w:rsidRDefault="001C201A">
            <w:pPr>
              <w:adjustRightInd w:val="0"/>
              <w:snapToGrid w:val="0"/>
              <w:rPr>
                <w:rFonts w:ascii="宋体" w:hAnsi="宋体" w:hint="eastAsia"/>
                <w:sz w:val="24"/>
                <w:szCs w:val="24"/>
              </w:rPr>
            </w:pPr>
            <w:proofErr w:type="gramStart"/>
            <w:r>
              <w:rPr>
                <w:rFonts w:ascii="宋体" w:hAnsi="宋体" w:hint="eastAsia"/>
                <w:sz w:val="24"/>
                <w:szCs w:val="24"/>
              </w:rPr>
              <w:t>第九章  人格与道德心理发展</w:t>
            </w:r>
            <w:proofErr w:type="gramEnd"/>
          </w:p>
          <w:p w14:paraId="0939F7A6" w14:textId="77777777" w:rsidR="001C201A" w:rsidRDefault="001C201A">
            <w:pPr>
              <w:adjustRightInd w:val="0"/>
              <w:snapToGrid w:val="0"/>
              <w:rPr>
                <w:rFonts w:ascii="宋体" w:hAnsi="宋体" w:hint="eastAsia"/>
                <w:sz w:val="24"/>
                <w:szCs w:val="24"/>
              </w:rPr>
            </w:pPr>
            <w:r>
              <w:rPr>
                <w:rFonts w:ascii="宋体" w:hAnsi="宋体" w:hint="eastAsia"/>
                <w:sz w:val="24"/>
                <w:szCs w:val="24"/>
              </w:rPr>
              <w:t>知道：</w:t>
            </w:r>
            <w:proofErr w:type="gramStart"/>
            <w:r>
              <w:rPr>
                <w:rFonts w:ascii="宋体" w:hAnsi="宋体" w:hint="eastAsia"/>
                <w:sz w:val="24"/>
                <w:szCs w:val="24"/>
              </w:rPr>
              <w:t>(</w:t>
            </w:r>
            <w:r>
              <w:rPr>
                <w:rFonts w:ascii="宋体" w:hAnsi="宋体"/>
                <w:sz w:val="24"/>
                <w:szCs w:val="24"/>
              </w:rPr>
              <w:t>1)</w:t>
            </w:r>
            <w:proofErr w:type="gramEnd"/>
            <w:r>
              <w:rPr>
                <w:rFonts w:ascii="宋体" w:hAnsi="宋体" w:hint="eastAsia"/>
                <w:sz w:val="24"/>
                <w:szCs w:val="24"/>
              </w:rPr>
              <w:t>气质的概念及类型；</w:t>
            </w:r>
            <w:proofErr w:type="gramStart"/>
            <w:r>
              <w:rPr>
                <w:rFonts w:ascii="宋体" w:hAnsi="宋体" w:hint="eastAsia"/>
                <w:sz w:val="24"/>
                <w:szCs w:val="24"/>
              </w:rPr>
              <w:t>(</w:t>
            </w:r>
            <w:r>
              <w:rPr>
                <w:rFonts w:ascii="宋体" w:hAnsi="宋体"/>
                <w:sz w:val="24"/>
                <w:szCs w:val="24"/>
              </w:rPr>
              <w:t>2)</w:t>
            </w:r>
            <w:proofErr w:type="gramEnd"/>
            <w:r>
              <w:rPr>
                <w:rFonts w:ascii="宋体" w:hAnsi="宋体" w:hint="eastAsia"/>
                <w:sz w:val="24"/>
                <w:szCs w:val="24"/>
              </w:rPr>
              <w:t>人格</w:t>
            </w:r>
            <w:r>
              <w:rPr>
                <w:rFonts w:ascii="宋体" w:hAnsi="宋体"/>
                <w:sz w:val="24"/>
                <w:szCs w:val="24"/>
              </w:rPr>
              <w:t>的概念及特征</w:t>
            </w:r>
            <w:r>
              <w:rPr>
                <w:rFonts w:ascii="宋体" w:hAnsi="宋体" w:hint="eastAsia"/>
                <w:sz w:val="24"/>
                <w:szCs w:val="24"/>
              </w:rPr>
              <w:t>；</w:t>
            </w:r>
          </w:p>
          <w:p w14:paraId="0FDE5873" w14:textId="77777777" w:rsidR="001C201A" w:rsidRDefault="001C201A">
            <w:pPr>
              <w:adjustRightInd w:val="0"/>
              <w:snapToGrid w:val="0"/>
              <w:rPr>
                <w:rFonts w:ascii="宋体" w:hAnsi="宋体" w:hint="eastAsia"/>
                <w:sz w:val="24"/>
                <w:szCs w:val="24"/>
              </w:rPr>
            </w:pPr>
            <w:r>
              <w:rPr>
                <w:rFonts w:ascii="宋体" w:hAnsi="宋体" w:hint="eastAsia"/>
                <w:sz w:val="24"/>
                <w:szCs w:val="24"/>
              </w:rPr>
              <w:lastRenderedPageBreak/>
              <w:t>(3</w:t>
            </w:r>
            <w:r>
              <w:rPr>
                <w:rFonts w:ascii="宋体" w:hAnsi="宋体"/>
                <w:sz w:val="24"/>
                <w:szCs w:val="24"/>
              </w:rPr>
              <w:t>)</w:t>
            </w:r>
            <w:r>
              <w:rPr>
                <w:rFonts w:ascii="宋体" w:hAnsi="宋体" w:hint="eastAsia"/>
                <w:sz w:val="24"/>
                <w:szCs w:val="24"/>
              </w:rPr>
              <w:t>了解人格特质理论；</w:t>
            </w:r>
            <w:proofErr w:type="gramStart"/>
            <w:r>
              <w:rPr>
                <w:rFonts w:ascii="宋体" w:hAnsi="宋体" w:hint="eastAsia"/>
                <w:sz w:val="24"/>
                <w:szCs w:val="24"/>
              </w:rPr>
              <w:t>(4</w:t>
            </w:r>
            <w:r>
              <w:rPr>
                <w:rFonts w:ascii="宋体" w:hAnsi="宋体"/>
                <w:sz w:val="24"/>
                <w:szCs w:val="24"/>
              </w:rPr>
              <w:t>)</w:t>
            </w:r>
            <w:proofErr w:type="gramEnd"/>
            <w:r>
              <w:rPr>
                <w:rFonts w:ascii="宋体" w:hAnsi="宋体"/>
                <w:sz w:val="24"/>
                <w:szCs w:val="24"/>
              </w:rPr>
              <w:t>自我意识和自我的概念</w:t>
            </w:r>
            <w:r>
              <w:rPr>
                <w:rFonts w:ascii="宋体" w:hAnsi="宋体" w:hint="eastAsia"/>
                <w:sz w:val="24"/>
                <w:szCs w:val="24"/>
              </w:rPr>
              <w:t>。</w:t>
            </w:r>
          </w:p>
          <w:p w14:paraId="5FF3EFA5" w14:textId="77777777" w:rsidR="001C201A" w:rsidRDefault="001C201A">
            <w:pPr>
              <w:adjustRightInd w:val="0"/>
              <w:snapToGrid w:val="0"/>
              <w:rPr>
                <w:rFonts w:ascii="宋体" w:hAnsi="宋体" w:hint="eastAsia"/>
                <w:sz w:val="24"/>
                <w:szCs w:val="24"/>
              </w:rPr>
            </w:pPr>
            <w:r>
              <w:rPr>
                <w:rFonts w:ascii="宋体" w:hAnsi="宋体" w:hint="eastAsia"/>
                <w:sz w:val="24"/>
                <w:szCs w:val="24"/>
              </w:rPr>
              <w:t>领会：</w:t>
            </w:r>
            <w:proofErr w:type="gramStart"/>
            <w:r>
              <w:rPr>
                <w:rFonts w:ascii="宋体" w:hAnsi="宋体" w:hint="eastAsia"/>
                <w:sz w:val="24"/>
                <w:szCs w:val="24"/>
              </w:rPr>
              <w:t>(</w:t>
            </w:r>
            <w:r>
              <w:rPr>
                <w:rFonts w:ascii="宋体" w:hAnsi="宋体"/>
                <w:sz w:val="24"/>
                <w:szCs w:val="24"/>
              </w:rPr>
              <w:t>1)</w:t>
            </w:r>
            <w:proofErr w:type="gramEnd"/>
            <w:r>
              <w:rPr>
                <w:rFonts w:ascii="宋体" w:hAnsi="宋体" w:hint="eastAsia"/>
                <w:sz w:val="24"/>
                <w:szCs w:val="24"/>
              </w:rPr>
              <w:t>弗洛伊德的人格理论；（2）埃里克森的社会性发展阶段理论；</w:t>
            </w:r>
            <w:proofErr w:type="gramStart"/>
            <w:r>
              <w:rPr>
                <w:rFonts w:ascii="宋体" w:hAnsi="宋体" w:hint="eastAsia"/>
                <w:sz w:val="24"/>
                <w:szCs w:val="24"/>
              </w:rPr>
              <w:t>(3</w:t>
            </w:r>
            <w:r>
              <w:rPr>
                <w:rFonts w:ascii="宋体" w:hAnsi="宋体"/>
                <w:sz w:val="24"/>
                <w:szCs w:val="24"/>
              </w:rPr>
              <w:t>)</w:t>
            </w:r>
            <w:proofErr w:type="gramEnd"/>
            <w:r>
              <w:rPr>
                <w:rFonts w:ascii="宋体" w:hAnsi="宋体" w:hint="eastAsia"/>
                <w:sz w:val="24"/>
                <w:szCs w:val="24"/>
              </w:rPr>
              <w:t>影响人格发展的因素；</w:t>
            </w:r>
            <w:r>
              <w:rPr>
                <w:rFonts w:ascii="宋体" w:hAnsi="宋体"/>
                <w:sz w:val="24"/>
                <w:szCs w:val="24"/>
              </w:rPr>
              <w:t>（</w:t>
            </w:r>
            <w:r>
              <w:rPr>
                <w:rFonts w:ascii="宋体" w:hAnsi="宋体" w:hint="eastAsia"/>
                <w:sz w:val="24"/>
                <w:szCs w:val="24"/>
              </w:rPr>
              <w:t>4</w:t>
            </w:r>
            <w:r>
              <w:rPr>
                <w:rFonts w:ascii="宋体" w:hAnsi="宋体"/>
                <w:sz w:val="24"/>
                <w:szCs w:val="24"/>
              </w:rPr>
              <w:t>）</w:t>
            </w:r>
            <w:r>
              <w:rPr>
                <w:rFonts w:ascii="宋体" w:hAnsi="宋体" w:hint="eastAsia"/>
                <w:sz w:val="24"/>
                <w:szCs w:val="24"/>
              </w:rPr>
              <w:t>青少年自我意识的内容及发展特征</w:t>
            </w:r>
            <w:r>
              <w:rPr>
                <w:rFonts w:ascii="宋体" w:hAnsi="宋体"/>
                <w:sz w:val="24"/>
                <w:szCs w:val="24"/>
              </w:rPr>
              <w:t>。</w:t>
            </w:r>
            <w:r>
              <w:rPr>
                <w:rFonts w:ascii="宋体" w:hAnsi="宋体" w:hint="eastAsia"/>
                <w:sz w:val="24"/>
                <w:szCs w:val="24"/>
              </w:rPr>
              <w:t>应用：（1）根据中学生的个体差异塑造良好人格；（2）影响品德发展的因素，促进中学生形成良好品德的方法。</w:t>
            </w:r>
          </w:p>
          <w:p w14:paraId="2C3D6BCD" w14:textId="77777777" w:rsidR="001C201A" w:rsidRDefault="001C201A">
            <w:pPr>
              <w:adjustRightInd w:val="0"/>
              <w:snapToGrid w:val="0"/>
              <w:spacing w:line="240" w:lineRule="atLeast"/>
              <w:textAlignment w:val="baseline"/>
              <w:rPr>
                <w:rFonts w:ascii="仿宋" w:eastAsia="仿宋" w:hAnsi="仿宋" w:cs="仿宋" w:hint="eastAsia"/>
                <w:kern w:val="0"/>
                <w:sz w:val="24"/>
                <w:szCs w:val="24"/>
              </w:rPr>
            </w:pPr>
            <w:r>
              <w:rPr>
                <w:rFonts w:ascii="宋体" w:hAnsi="宋体" w:hint="eastAsia"/>
                <w:sz w:val="24"/>
                <w:szCs w:val="24"/>
              </w:rPr>
              <w:t>分析：</w:t>
            </w:r>
            <w:proofErr w:type="gramStart"/>
            <w:r>
              <w:rPr>
                <w:rFonts w:ascii="宋体" w:hAnsi="宋体" w:hint="eastAsia"/>
                <w:sz w:val="24"/>
                <w:szCs w:val="24"/>
              </w:rPr>
              <w:t>(1</w:t>
            </w:r>
            <w:r>
              <w:rPr>
                <w:rFonts w:ascii="宋体" w:hAnsi="宋体"/>
                <w:sz w:val="24"/>
                <w:szCs w:val="24"/>
              </w:rPr>
              <w:t>)</w:t>
            </w:r>
            <w:proofErr w:type="gramEnd"/>
            <w:r>
              <w:rPr>
                <w:rFonts w:ascii="宋体" w:hAnsi="宋体" w:hint="eastAsia"/>
                <w:sz w:val="24"/>
                <w:szCs w:val="24"/>
              </w:rPr>
              <w:t>分析父母教养方式的类型及其对教育的启示；</w:t>
            </w:r>
            <w:proofErr w:type="gramStart"/>
            <w:r>
              <w:rPr>
                <w:rFonts w:ascii="宋体" w:hAnsi="宋体" w:hint="eastAsia"/>
                <w:sz w:val="24"/>
                <w:szCs w:val="24"/>
              </w:rPr>
              <w:t>(2</w:t>
            </w:r>
            <w:r>
              <w:rPr>
                <w:rFonts w:ascii="宋体" w:hAnsi="宋体"/>
                <w:sz w:val="24"/>
                <w:szCs w:val="24"/>
              </w:rPr>
              <w:t>)</w:t>
            </w:r>
            <w:proofErr w:type="gramEnd"/>
            <w:r>
              <w:rPr>
                <w:rFonts w:ascii="宋体" w:hAnsi="宋体" w:hint="eastAsia"/>
                <w:sz w:val="24"/>
                <w:szCs w:val="24"/>
              </w:rPr>
              <w:t>中学生身心发展的特点；</w:t>
            </w:r>
            <w:proofErr w:type="gramStart"/>
            <w:r>
              <w:rPr>
                <w:rFonts w:ascii="宋体" w:hAnsi="宋体" w:hint="eastAsia"/>
                <w:sz w:val="24"/>
                <w:szCs w:val="24"/>
              </w:rPr>
              <w:t>(3</w:t>
            </w:r>
            <w:r>
              <w:rPr>
                <w:rFonts w:ascii="宋体" w:hAnsi="宋体"/>
                <w:sz w:val="24"/>
                <w:szCs w:val="24"/>
              </w:rPr>
              <w:t>)</w:t>
            </w:r>
            <w:proofErr w:type="gramEnd"/>
            <w:r>
              <w:rPr>
                <w:rFonts w:ascii="宋体" w:hAnsi="宋体"/>
                <w:sz w:val="24"/>
                <w:szCs w:val="24"/>
              </w:rPr>
              <w:t>中学生</w:t>
            </w:r>
            <w:r>
              <w:rPr>
                <w:rFonts w:ascii="宋体" w:hAnsi="宋体" w:hint="eastAsia"/>
                <w:sz w:val="24"/>
                <w:szCs w:val="24"/>
              </w:rPr>
              <w:t>性心理的特点，指导中学生正确处理异性交往。</w:t>
            </w:r>
          </w:p>
        </w:tc>
        <w:tc>
          <w:tcPr>
            <w:tcW w:w="646" w:type="pct"/>
            <w:gridSpan w:val="3"/>
            <w:shd w:val="clear" w:color="auto" w:fill="FFFFFF"/>
            <w:vAlign w:val="center"/>
          </w:tcPr>
          <w:p w14:paraId="4B5D6FAA" w14:textId="77777777" w:rsidR="001C201A" w:rsidRDefault="001C201A">
            <w:pPr>
              <w:adjustRightInd w:val="0"/>
              <w:snapToGrid w:val="0"/>
              <w:rPr>
                <w:rFonts w:ascii="宋体" w:hAnsi="宋体" w:hint="eastAsia"/>
              </w:rPr>
            </w:pPr>
            <w:r>
              <w:rPr>
                <w:rFonts w:ascii="宋体" w:hAnsi="宋体" w:hint="eastAsia"/>
              </w:rPr>
              <w:lastRenderedPageBreak/>
              <w:t>思政</w:t>
            </w:r>
            <w:proofErr w:type="gramStart"/>
            <w:r>
              <w:rPr>
                <w:rFonts w:ascii="宋体" w:hAnsi="宋体" w:hint="eastAsia"/>
              </w:rPr>
              <w:t>元素:</w:t>
            </w:r>
            <w:proofErr w:type="gramEnd"/>
          </w:p>
          <w:p w14:paraId="5A919E94" w14:textId="77777777" w:rsidR="001C201A" w:rsidRDefault="001C201A">
            <w:pPr>
              <w:adjustRightInd w:val="0"/>
              <w:snapToGrid w:val="0"/>
              <w:rPr>
                <w:rFonts w:ascii="宋体" w:hAnsi="宋体" w:hint="eastAsia"/>
              </w:rPr>
            </w:pPr>
            <w:r>
              <w:rPr>
                <w:rFonts w:ascii="宋体" w:hAnsi="宋体" w:hint="eastAsia"/>
              </w:rPr>
              <w:t>1.正确认识与评估自我。</w:t>
            </w:r>
          </w:p>
          <w:p w14:paraId="1F7D7B18" w14:textId="77777777" w:rsidR="001C201A" w:rsidRDefault="001C201A">
            <w:pPr>
              <w:adjustRightInd w:val="0"/>
              <w:snapToGrid w:val="0"/>
              <w:rPr>
                <w:rFonts w:ascii="宋体" w:hAnsi="宋体" w:hint="eastAsia"/>
              </w:rPr>
            </w:pPr>
            <w:r>
              <w:rPr>
                <w:rFonts w:ascii="宋体" w:hAnsi="宋体" w:hint="eastAsia"/>
              </w:rPr>
              <w:t>2.履职尽责，责任感培养。</w:t>
            </w:r>
          </w:p>
          <w:p w14:paraId="2BE80DB4" w14:textId="77777777" w:rsidR="001C201A" w:rsidRDefault="001C201A">
            <w:pPr>
              <w:adjustRightInd w:val="0"/>
              <w:snapToGrid w:val="0"/>
              <w:rPr>
                <w:rFonts w:ascii="宋体" w:hAnsi="宋体" w:hint="eastAsia"/>
              </w:rPr>
            </w:pPr>
            <w:r>
              <w:rPr>
                <w:rFonts w:ascii="宋体" w:hAnsi="宋体" w:hint="eastAsia"/>
              </w:rPr>
              <w:t xml:space="preserve"> </w:t>
            </w:r>
          </w:p>
          <w:p w14:paraId="00627EE6" w14:textId="77777777" w:rsidR="001C201A" w:rsidRDefault="001C201A">
            <w:pPr>
              <w:adjustRightInd w:val="0"/>
              <w:snapToGrid w:val="0"/>
              <w:rPr>
                <w:rFonts w:ascii="宋体" w:hAnsi="宋体" w:hint="eastAsia"/>
              </w:rPr>
            </w:pPr>
            <w:r>
              <w:rPr>
                <w:rFonts w:ascii="宋体" w:hAnsi="宋体" w:hint="eastAsia"/>
              </w:rPr>
              <w:lastRenderedPageBreak/>
              <w:t>思政</w:t>
            </w:r>
            <w:proofErr w:type="gramStart"/>
            <w:r>
              <w:rPr>
                <w:rFonts w:ascii="宋体" w:hAnsi="宋体" w:hint="eastAsia"/>
              </w:rPr>
              <w:t>目标:</w:t>
            </w:r>
            <w:proofErr w:type="gramEnd"/>
          </w:p>
          <w:p w14:paraId="5DAADC20" w14:textId="77777777" w:rsidR="001C201A" w:rsidRDefault="001C201A">
            <w:pPr>
              <w:adjustRightInd w:val="0"/>
              <w:snapToGrid w:val="0"/>
              <w:rPr>
                <w:rFonts w:ascii="宋体" w:hAnsi="宋体" w:hint="eastAsia"/>
              </w:rPr>
            </w:pPr>
            <w:r>
              <w:rPr>
                <w:rFonts w:ascii="宋体" w:hAnsi="宋体" w:hint="eastAsia"/>
              </w:rPr>
              <w:t>1.培养学生的自我认知和自我调控能力，促进其形成健全的人格。</w:t>
            </w:r>
          </w:p>
          <w:p w14:paraId="7ECB95A8" w14:textId="77777777" w:rsidR="001C201A" w:rsidRDefault="001C201A">
            <w:pPr>
              <w:adjustRightInd w:val="0"/>
              <w:snapToGrid w:val="0"/>
              <w:rPr>
                <w:rFonts w:ascii="宋体" w:hAnsi="宋体" w:hint="eastAsia"/>
              </w:rPr>
            </w:pPr>
            <w:r>
              <w:rPr>
                <w:rFonts w:ascii="宋体" w:hAnsi="宋体" w:hint="eastAsia"/>
              </w:rPr>
              <w:t>2.强化学生的社会责任感，鼓励其在不同发展阶段积极履行个人责任。</w:t>
            </w:r>
          </w:p>
          <w:p w14:paraId="63395B0B" w14:textId="77777777" w:rsidR="001C201A" w:rsidRDefault="001C201A">
            <w:pPr>
              <w:adjustRightInd w:val="0"/>
              <w:snapToGrid w:val="0"/>
              <w:rPr>
                <w:rFonts w:ascii="宋体" w:hAnsi="宋体" w:hint="eastAsia"/>
                <w:sz w:val="24"/>
                <w:szCs w:val="24"/>
              </w:rPr>
            </w:pPr>
          </w:p>
        </w:tc>
        <w:tc>
          <w:tcPr>
            <w:tcW w:w="1150" w:type="pct"/>
            <w:gridSpan w:val="4"/>
            <w:shd w:val="clear" w:color="auto" w:fill="FFFFFF"/>
            <w:vAlign w:val="center"/>
          </w:tcPr>
          <w:p w14:paraId="2A66AF81" w14:textId="77777777" w:rsidR="001C201A" w:rsidRDefault="001C201A">
            <w:pPr>
              <w:adjustRightInd w:val="0"/>
              <w:snapToGrid w:val="0"/>
              <w:rPr>
                <w:rFonts w:ascii="宋体" w:hAnsi="宋体" w:hint="eastAsia"/>
                <w:sz w:val="24"/>
                <w:szCs w:val="24"/>
              </w:rPr>
            </w:pPr>
          </w:p>
          <w:p w14:paraId="4067C107" w14:textId="77777777" w:rsidR="001C201A" w:rsidRDefault="001C201A">
            <w:pPr>
              <w:adjustRightInd w:val="0"/>
              <w:snapToGrid w:val="0"/>
              <w:spacing w:line="240" w:lineRule="atLeast"/>
              <w:textAlignment w:val="baseline"/>
              <w:rPr>
                <w:rFonts w:ascii="仿宋" w:eastAsia="仿宋" w:hAnsi="仿宋" w:cs="仿宋" w:hint="eastAsia"/>
                <w:kern w:val="0"/>
                <w:sz w:val="24"/>
                <w:szCs w:val="24"/>
              </w:rPr>
            </w:pPr>
            <w:r>
              <w:rPr>
                <w:rFonts w:ascii="宋体" w:hAnsi="宋体" w:hint="eastAsia"/>
              </w:rPr>
              <w:t>讲述《青春期的自我探索与责任担当》案例，通过分析案例，引导学生分享自己青春期的心理变化，使学生认识到自我探索的</w:t>
            </w:r>
            <w:r>
              <w:rPr>
                <w:rFonts w:ascii="宋体" w:hAnsi="宋体" w:hint="eastAsia"/>
              </w:rPr>
              <w:lastRenderedPageBreak/>
              <w:t>重要性，反思自己在青春期的角色和责任，理解在不同角色中履行责任的重要性。</w:t>
            </w:r>
          </w:p>
        </w:tc>
        <w:tc>
          <w:tcPr>
            <w:tcW w:w="948" w:type="pct"/>
            <w:gridSpan w:val="2"/>
            <w:shd w:val="clear" w:color="auto" w:fill="FFFFFF"/>
            <w:vAlign w:val="center"/>
          </w:tcPr>
          <w:p w14:paraId="67650939"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lastRenderedPageBreak/>
              <w:t>支撑课程目标2、3</w:t>
            </w:r>
          </w:p>
        </w:tc>
        <w:tc>
          <w:tcPr>
            <w:tcW w:w="386" w:type="pct"/>
            <w:shd w:val="clear" w:color="auto" w:fill="FFFFFF"/>
            <w:vAlign w:val="center"/>
          </w:tcPr>
          <w:p w14:paraId="2A1FCE30"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6</w:t>
            </w:r>
          </w:p>
        </w:tc>
      </w:tr>
      <w:tr w:rsidR="001C201A" w14:paraId="16F96646" w14:textId="77777777">
        <w:trPr>
          <w:trHeight w:val="582"/>
        </w:trPr>
        <w:tc>
          <w:tcPr>
            <w:tcW w:w="362" w:type="pct"/>
            <w:vMerge/>
            <w:shd w:val="clear" w:color="auto" w:fill="FFFFFF"/>
            <w:vAlign w:val="center"/>
          </w:tcPr>
          <w:p w14:paraId="28D14C55"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1506" w:type="pct"/>
            <w:gridSpan w:val="5"/>
            <w:shd w:val="clear" w:color="auto" w:fill="FFFFFF"/>
            <w:vAlign w:val="center"/>
          </w:tcPr>
          <w:p w14:paraId="006A1E7E" w14:textId="77777777" w:rsidR="001C201A" w:rsidRDefault="001C201A">
            <w:pPr>
              <w:adjustRightInd w:val="0"/>
              <w:snapToGrid w:val="0"/>
              <w:rPr>
                <w:rFonts w:ascii="宋体" w:hAnsi="宋体"/>
                <w:sz w:val="24"/>
                <w:szCs w:val="24"/>
              </w:rPr>
            </w:pPr>
            <w:proofErr w:type="gramStart"/>
            <w:r>
              <w:rPr>
                <w:rFonts w:ascii="宋体" w:hAnsi="宋体" w:hint="eastAsia"/>
                <w:sz w:val="24"/>
                <w:szCs w:val="24"/>
              </w:rPr>
              <w:t>第十章  学习理论</w:t>
            </w:r>
            <w:proofErr w:type="gramEnd"/>
          </w:p>
          <w:p w14:paraId="02207170" w14:textId="77777777" w:rsidR="001C201A" w:rsidRDefault="001C201A">
            <w:pPr>
              <w:adjustRightInd w:val="0"/>
              <w:snapToGrid w:val="0"/>
              <w:rPr>
                <w:rFonts w:ascii="宋体" w:hAnsi="宋体" w:hint="eastAsia"/>
                <w:sz w:val="24"/>
                <w:szCs w:val="24"/>
              </w:rPr>
            </w:pPr>
            <w:r>
              <w:rPr>
                <w:rFonts w:ascii="宋体" w:hAnsi="宋体" w:hint="eastAsia"/>
                <w:sz w:val="24"/>
                <w:szCs w:val="24"/>
              </w:rPr>
              <w:t>知道：（1）学习的含义及其分类；（2）经典性条件作用和操作性条件作用；（3）正强化、负强化及惩罚的含义；（4）普雷马克原理。</w:t>
            </w:r>
          </w:p>
          <w:p w14:paraId="31AC88DE" w14:textId="77777777" w:rsidR="001C201A" w:rsidRDefault="001C201A">
            <w:pPr>
              <w:adjustRightInd w:val="0"/>
              <w:snapToGrid w:val="0"/>
              <w:rPr>
                <w:rFonts w:ascii="宋体" w:hAnsi="宋体"/>
                <w:sz w:val="24"/>
                <w:szCs w:val="24"/>
              </w:rPr>
            </w:pPr>
            <w:r>
              <w:rPr>
                <w:rFonts w:ascii="宋体" w:hAnsi="宋体" w:hint="eastAsia"/>
                <w:sz w:val="24"/>
                <w:szCs w:val="24"/>
              </w:rPr>
              <w:t>领会：（1）行为主义学习理论；（2）认知主义学习理论；（3）人本主义学习理论；（4）建构主义学习理论。</w:t>
            </w:r>
          </w:p>
          <w:p w14:paraId="430B6DF2" w14:textId="77777777" w:rsidR="001C201A" w:rsidRDefault="001C201A">
            <w:pPr>
              <w:adjustRightInd w:val="0"/>
              <w:snapToGrid w:val="0"/>
              <w:rPr>
                <w:rFonts w:ascii="宋体" w:hAnsi="宋体" w:hint="eastAsia"/>
                <w:sz w:val="24"/>
                <w:szCs w:val="24"/>
              </w:rPr>
            </w:pPr>
            <w:r>
              <w:rPr>
                <w:rFonts w:ascii="宋体" w:hAnsi="宋体" w:hint="eastAsia"/>
                <w:sz w:val="24"/>
                <w:szCs w:val="24"/>
              </w:rPr>
              <w:t>应用：运用行为主义学习理论、认知主义学习理论、人本主义学习理论及建构主义学习理论促进学习和教学。</w:t>
            </w:r>
          </w:p>
          <w:p w14:paraId="2885BE6F" w14:textId="77777777" w:rsidR="001C201A" w:rsidRDefault="001C201A">
            <w:pPr>
              <w:adjustRightInd w:val="0"/>
              <w:snapToGrid w:val="0"/>
              <w:spacing w:line="240" w:lineRule="atLeast"/>
              <w:textAlignment w:val="baseline"/>
              <w:rPr>
                <w:rFonts w:ascii="仿宋" w:eastAsia="仿宋" w:hAnsi="仿宋" w:cs="仿宋" w:hint="eastAsia"/>
                <w:kern w:val="0"/>
                <w:sz w:val="24"/>
                <w:szCs w:val="24"/>
              </w:rPr>
            </w:pPr>
            <w:r>
              <w:rPr>
                <w:rFonts w:ascii="宋体" w:hAnsi="宋体" w:hint="eastAsia"/>
                <w:sz w:val="24"/>
                <w:szCs w:val="24"/>
              </w:rPr>
              <w:t>分析：不同强化程序对学生的影响。</w:t>
            </w:r>
          </w:p>
        </w:tc>
        <w:tc>
          <w:tcPr>
            <w:tcW w:w="646" w:type="pct"/>
            <w:gridSpan w:val="3"/>
            <w:shd w:val="clear" w:color="auto" w:fill="FFFFFF"/>
            <w:vAlign w:val="center"/>
          </w:tcPr>
          <w:p w14:paraId="2DE77E7E" w14:textId="77777777" w:rsidR="001C201A" w:rsidRDefault="001C201A">
            <w:pPr>
              <w:adjustRightInd w:val="0"/>
              <w:snapToGrid w:val="0"/>
              <w:rPr>
                <w:rFonts w:ascii="宋体" w:hAnsi="宋体" w:hint="eastAsia"/>
              </w:rPr>
            </w:pPr>
            <w:r>
              <w:rPr>
                <w:rFonts w:ascii="宋体" w:hAnsi="宋体" w:hint="eastAsia"/>
              </w:rPr>
              <w:t>思政元素：</w:t>
            </w:r>
          </w:p>
          <w:p w14:paraId="24EC7D45" w14:textId="77777777" w:rsidR="001C201A" w:rsidRDefault="001C201A">
            <w:pPr>
              <w:adjustRightInd w:val="0"/>
              <w:snapToGrid w:val="0"/>
              <w:rPr>
                <w:rFonts w:ascii="宋体" w:hAnsi="宋体" w:hint="eastAsia"/>
              </w:rPr>
            </w:pPr>
            <w:r>
              <w:rPr>
                <w:rFonts w:ascii="宋体" w:hAnsi="宋体" w:hint="eastAsia"/>
              </w:rPr>
              <w:t>1.尊重科学事实，有实证意识和严谨的求知态度。</w:t>
            </w:r>
          </w:p>
          <w:p w14:paraId="1F8E7D36" w14:textId="77777777" w:rsidR="001C201A" w:rsidRDefault="001C201A">
            <w:pPr>
              <w:adjustRightInd w:val="0"/>
              <w:snapToGrid w:val="0"/>
              <w:rPr>
                <w:rFonts w:ascii="宋体" w:hAnsi="宋体" w:hint="eastAsia"/>
              </w:rPr>
            </w:pPr>
            <w:r>
              <w:rPr>
                <w:rFonts w:ascii="宋体" w:hAnsi="宋体" w:hint="eastAsia"/>
              </w:rPr>
              <w:t>2.科学原理和方法的运用。</w:t>
            </w:r>
          </w:p>
          <w:p w14:paraId="38663C7C" w14:textId="77777777" w:rsidR="001C201A" w:rsidRDefault="001C201A">
            <w:pPr>
              <w:adjustRightInd w:val="0"/>
              <w:snapToGrid w:val="0"/>
              <w:rPr>
                <w:rFonts w:ascii="宋体" w:hAnsi="宋体" w:hint="eastAsia"/>
              </w:rPr>
            </w:pPr>
          </w:p>
          <w:p w14:paraId="452B3FE8" w14:textId="77777777" w:rsidR="001C201A" w:rsidRDefault="001C201A">
            <w:pPr>
              <w:adjustRightInd w:val="0"/>
              <w:snapToGrid w:val="0"/>
              <w:rPr>
                <w:rFonts w:ascii="宋体" w:hAnsi="宋体" w:hint="eastAsia"/>
              </w:rPr>
            </w:pPr>
            <w:r>
              <w:rPr>
                <w:rFonts w:ascii="宋体" w:hAnsi="宋体" w:hint="eastAsia"/>
              </w:rPr>
              <w:t>思政目标：</w:t>
            </w:r>
          </w:p>
          <w:p w14:paraId="273F7F79" w14:textId="77777777" w:rsidR="001C201A" w:rsidRDefault="001C201A">
            <w:pPr>
              <w:adjustRightInd w:val="0"/>
              <w:snapToGrid w:val="0"/>
              <w:rPr>
                <w:rFonts w:ascii="宋体" w:hAnsi="宋体" w:hint="eastAsia"/>
                <w:sz w:val="24"/>
                <w:szCs w:val="24"/>
              </w:rPr>
            </w:pPr>
            <w:r>
              <w:rPr>
                <w:rFonts w:ascii="宋体" w:hAnsi="宋体" w:hint="eastAsia"/>
                <w:sz w:val="24"/>
                <w:szCs w:val="24"/>
              </w:rPr>
              <w:t>1.</w:t>
            </w:r>
            <w:r>
              <w:rPr>
                <w:rFonts w:ascii="宋体" w:hAnsi="宋体" w:hint="eastAsia"/>
              </w:rPr>
              <w:t>培养学生的实证思维，追求真理的态度。</w:t>
            </w:r>
          </w:p>
          <w:p w14:paraId="4A0A16C7" w14:textId="77777777" w:rsidR="001C201A" w:rsidRDefault="001C201A">
            <w:pPr>
              <w:adjustRightInd w:val="0"/>
              <w:snapToGrid w:val="0"/>
              <w:rPr>
                <w:rFonts w:ascii="宋体" w:hAnsi="宋体" w:hint="eastAsia"/>
                <w:sz w:val="24"/>
                <w:szCs w:val="24"/>
              </w:rPr>
            </w:pPr>
            <w:r>
              <w:rPr>
                <w:rFonts w:ascii="宋体" w:hAnsi="宋体" w:hint="eastAsia"/>
                <w:sz w:val="24"/>
                <w:szCs w:val="24"/>
              </w:rPr>
              <w:t>2.</w:t>
            </w:r>
            <w:r>
              <w:rPr>
                <w:rFonts w:ascii="宋体" w:hAnsi="宋体" w:hint="eastAsia"/>
              </w:rPr>
              <w:t>培养学生的科学分析能力，鼓励学生在实</w:t>
            </w:r>
            <w:r>
              <w:rPr>
                <w:rFonts w:ascii="宋体" w:hAnsi="宋体" w:hint="eastAsia"/>
              </w:rPr>
              <w:lastRenderedPageBreak/>
              <w:t>践中应用理论。</w:t>
            </w:r>
          </w:p>
          <w:p w14:paraId="0018B7A0" w14:textId="77777777" w:rsidR="001C201A" w:rsidRDefault="001C201A">
            <w:pPr>
              <w:adjustRightInd w:val="0"/>
              <w:snapToGrid w:val="0"/>
              <w:rPr>
                <w:rFonts w:ascii="宋体" w:hAnsi="宋体" w:hint="eastAsia"/>
                <w:sz w:val="24"/>
                <w:szCs w:val="24"/>
              </w:rPr>
            </w:pPr>
          </w:p>
          <w:p w14:paraId="4F4914BE" w14:textId="77777777" w:rsidR="001C201A" w:rsidRDefault="001C201A">
            <w:pPr>
              <w:adjustRightInd w:val="0"/>
              <w:snapToGrid w:val="0"/>
              <w:rPr>
                <w:rFonts w:ascii="宋体" w:hAnsi="宋体" w:hint="eastAsia"/>
                <w:sz w:val="24"/>
                <w:szCs w:val="24"/>
              </w:rPr>
            </w:pPr>
          </w:p>
          <w:p w14:paraId="41ADAFE4" w14:textId="77777777" w:rsidR="001C201A" w:rsidRDefault="001C201A">
            <w:pPr>
              <w:adjustRightInd w:val="0"/>
              <w:snapToGrid w:val="0"/>
              <w:rPr>
                <w:rFonts w:ascii="宋体" w:hAnsi="宋体" w:hint="eastAsia"/>
                <w:sz w:val="24"/>
                <w:szCs w:val="24"/>
              </w:rPr>
            </w:pPr>
          </w:p>
        </w:tc>
        <w:tc>
          <w:tcPr>
            <w:tcW w:w="1150" w:type="pct"/>
            <w:gridSpan w:val="4"/>
            <w:shd w:val="clear" w:color="auto" w:fill="FFFFFF"/>
            <w:vAlign w:val="center"/>
          </w:tcPr>
          <w:p w14:paraId="3F419066" w14:textId="77777777" w:rsidR="001C201A" w:rsidRDefault="001C201A">
            <w:pPr>
              <w:adjustRightInd w:val="0"/>
              <w:snapToGrid w:val="0"/>
              <w:spacing w:line="240" w:lineRule="atLeast"/>
              <w:textAlignment w:val="baseline"/>
              <w:rPr>
                <w:rFonts w:ascii="仿宋" w:eastAsia="仿宋" w:hAnsi="仿宋" w:cs="仿宋" w:hint="eastAsia"/>
                <w:kern w:val="0"/>
                <w:sz w:val="24"/>
                <w:szCs w:val="24"/>
              </w:rPr>
            </w:pPr>
            <w:r>
              <w:rPr>
                <w:rFonts w:ascii="宋体" w:hAnsi="宋体" w:hint="eastAsia"/>
              </w:rPr>
              <w:lastRenderedPageBreak/>
              <w:t>讲述班杜拉的“波波玩偶”实验案例，通过分析案例，引导学生讨论如何基于观察和实验数据来理解行为习得过程，使学生明白尊重科学事实和实证研究的重要性，通过观看实验过程，学会如何将科学原理应用于实际问题的解决。</w:t>
            </w:r>
          </w:p>
        </w:tc>
        <w:tc>
          <w:tcPr>
            <w:tcW w:w="948" w:type="pct"/>
            <w:gridSpan w:val="2"/>
            <w:shd w:val="clear" w:color="auto" w:fill="FFFFFF"/>
            <w:vAlign w:val="center"/>
          </w:tcPr>
          <w:p w14:paraId="514D7956"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支撑课程目标1、2、3</w:t>
            </w:r>
          </w:p>
        </w:tc>
        <w:tc>
          <w:tcPr>
            <w:tcW w:w="386" w:type="pct"/>
            <w:shd w:val="clear" w:color="auto" w:fill="FFFFFF"/>
            <w:vAlign w:val="center"/>
          </w:tcPr>
          <w:p w14:paraId="2434C1BE"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6</w:t>
            </w:r>
          </w:p>
        </w:tc>
      </w:tr>
      <w:tr w:rsidR="001C201A" w14:paraId="3D15D2A1" w14:textId="77777777">
        <w:trPr>
          <w:trHeight w:val="582"/>
        </w:trPr>
        <w:tc>
          <w:tcPr>
            <w:tcW w:w="362" w:type="pct"/>
            <w:vMerge/>
            <w:shd w:val="clear" w:color="auto" w:fill="FFFFFF"/>
            <w:vAlign w:val="center"/>
          </w:tcPr>
          <w:p w14:paraId="78D55382"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1506" w:type="pct"/>
            <w:gridSpan w:val="5"/>
            <w:shd w:val="clear" w:color="auto" w:fill="FFFFFF"/>
            <w:vAlign w:val="center"/>
          </w:tcPr>
          <w:p w14:paraId="2AF19864" w14:textId="77777777" w:rsidR="001C201A" w:rsidRDefault="001C201A">
            <w:pPr>
              <w:adjustRightInd w:val="0"/>
              <w:snapToGrid w:val="0"/>
              <w:rPr>
                <w:rFonts w:ascii="宋体" w:hAnsi="宋体" w:hint="eastAsia"/>
                <w:sz w:val="24"/>
                <w:szCs w:val="24"/>
              </w:rPr>
            </w:pPr>
            <w:proofErr w:type="gramStart"/>
            <w:r>
              <w:rPr>
                <w:rFonts w:ascii="宋体" w:hAnsi="宋体" w:hint="eastAsia"/>
                <w:sz w:val="24"/>
                <w:szCs w:val="24"/>
              </w:rPr>
              <w:t>第十一章  学习迁移与学习策略</w:t>
            </w:r>
            <w:proofErr w:type="gramEnd"/>
          </w:p>
          <w:p w14:paraId="116FF90A" w14:textId="77777777" w:rsidR="001C201A" w:rsidRDefault="001C201A">
            <w:pPr>
              <w:adjustRightInd w:val="0"/>
              <w:snapToGrid w:val="0"/>
              <w:rPr>
                <w:rFonts w:ascii="宋体" w:hAnsi="宋体" w:hint="eastAsia"/>
                <w:sz w:val="24"/>
                <w:szCs w:val="24"/>
              </w:rPr>
            </w:pPr>
            <w:r>
              <w:rPr>
                <w:rFonts w:ascii="宋体" w:hAnsi="宋体" w:hint="eastAsia"/>
                <w:sz w:val="24"/>
                <w:szCs w:val="24"/>
              </w:rPr>
              <w:t>知道：</w:t>
            </w:r>
            <w:proofErr w:type="gramStart"/>
            <w:r>
              <w:rPr>
                <w:rFonts w:ascii="宋体" w:hAnsi="宋体" w:hint="eastAsia"/>
                <w:sz w:val="24"/>
                <w:szCs w:val="24"/>
              </w:rPr>
              <w:t>(</w:t>
            </w:r>
            <w:r>
              <w:rPr>
                <w:rFonts w:ascii="宋体" w:hAnsi="宋体"/>
                <w:sz w:val="24"/>
                <w:szCs w:val="24"/>
              </w:rPr>
              <w:t>1)</w:t>
            </w:r>
            <w:proofErr w:type="gramEnd"/>
            <w:r>
              <w:rPr>
                <w:rFonts w:ascii="宋体" w:hAnsi="宋体" w:hint="eastAsia"/>
                <w:sz w:val="24"/>
                <w:szCs w:val="24"/>
              </w:rPr>
              <w:t>学习迁移的含义及其分类；</w:t>
            </w:r>
            <w:proofErr w:type="gramStart"/>
            <w:r>
              <w:rPr>
                <w:rFonts w:ascii="宋体" w:hAnsi="宋体" w:hint="eastAsia"/>
                <w:sz w:val="24"/>
                <w:szCs w:val="24"/>
              </w:rPr>
              <w:t>(2</w:t>
            </w:r>
            <w:r>
              <w:rPr>
                <w:rFonts w:ascii="宋体" w:hAnsi="宋体"/>
                <w:sz w:val="24"/>
                <w:szCs w:val="24"/>
              </w:rPr>
              <w:t>)</w:t>
            </w:r>
            <w:proofErr w:type="gramEnd"/>
            <w:r>
              <w:rPr>
                <w:rFonts w:ascii="宋体" w:hAnsi="宋体" w:hint="eastAsia"/>
                <w:sz w:val="24"/>
                <w:szCs w:val="24"/>
              </w:rPr>
              <w:t>学习</w:t>
            </w:r>
            <w:r>
              <w:rPr>
                <w:rFonts w:ascii="宋体" w:hAnsi="宋体"/>
                <w:sz w:val="24"/>
                <w:szCs w:val="24"/>
              </w:rPr>
              <w:t>策略</w:t>
            </w:r>
            <w:proofErr w:type="gramStart"/>
            <w:r>
              <w:rPr>
                <w:rFonts w:ascii="宋体" w:hAnsi="宋体"/>
                <w:sz w:val="24"/>
                <w:szCs w:val="24"/>
              </w:rPr>
              <w:t>的的</w:t>
            </w:r>
            <w:proofErr w:type="gramEnd"/>
            <w:r>
              <w:rPr>
                <w:rFonts w:ascii="宋体" w:hAnsi="宋体"/>
                <w:sz w:val="24"/>
                <w:szCs w:val="24"/>
              </w:rPr>
              <w:t>含义</w:t>
            </w:r>
            <w:r>
              <w:rPr>
                <w:rFonts w:ascii="宋体" w:hAnsi="宋体" w:hint="eastAsia"/>
                <w:sz w:val="24"/>
                <w:szCs w:val="24"/>
              </w:rPr>
              <w:t>及其分类（认知策略、元认知策略和资源管理策略）。</w:t>
            </w:r>
          </w:p>
          <w:p w14:paraId="0FB1BDC4" w14:textId="77777777" w:rsidR="001C201A" w:rsidRDefault="001C201A">
            <w:pPr>
              <w:adjustRightInd w:val="0"/>
              <w:snapToGrid w:val="0"/>
              <w:rPr>
                <w:rFonts w:ascii="宋体" w:hAnsi="宋体"/>
                <w:sz w:val="24"/>
                <w:szCs w:val="24"/>
              </w:rPr>
            </w:pPr>
            <w:r>
              <w:rPr>
                <w:rFonts w:ascii="宋体" w:hAnsi="宋体" w:hint="eastAsia"/>
                <w:sz w:val="24"/>
                <w:szCs w:val="24"/>
              </w:rPr>
              <w:t>领会：迁移的理论（形式训练说、共同要素说、概括化理论、关系转换理论、认知结构迁移理论）及其教学含义。</w:t>
            </w:r>
          </w:p>
          <w:p w14:paraId="30C9C678" w14:textId="77777777" w:rsidR="001C201A" w:rsidRDefault="001C201A">
            <w:pPr>
              <w:adjustRightInd w:val="0"/>
              <w:snapToGrid w:val="0"/>
              <w:rPr>
                <w:rFonts w:ascii="宋体" w:hAnsi="宋体" w:hint="eastAsia"/>
                <w:sz w:val="24"/>
                <w:szCs w:val="24"/>
              </w:rPr>
            </w:pPr>
            <w:r>
              <w:rPr>
                <w:rFonts w:ascii="宋体" w:hAnsi="宋体" w:hint="eastAsia"/>
                <w:sz w:val="24"/>
                <w:szCs w:val="24"/>
              </w:rPr>
              <w:t>应用：</w:t>
            </w:r>
            <w:r>
              <w:rPr>
                <w:rFonts w:ascii="宋体" w:hAnsi="宋体" w:hint="eastAsia"/>
                <w:sz w:val="24"/>
              </w:rPr>
              <w:t>将学习策略运用于学习实践和教学实践中</w:t>
            </w:r>
            <w:r>
              <w:rPr>
                <w:rFonts w:ascii="宋体" w:hAnsi="宋体" w:hint="eastAsia"/>
                <w:sz w:val="24"/>
                <w:szCs w:val="24"/>
              </w:rPr>
              <w:t>。</w:t>
            </w:r>
          </w:p>
          <w:p w14:paraId="47CFC142" w14:textId="77777777" w:rsidR="001C201A" w:rsidRDefault="001C201A">
            <w:pPr>
              <w:adjustRightInd w:val="0"/>
              <w:snapToGrid w:val="0"/>
              <w:spacing w:line="240" w:lineRule="atLeast"/>
              <w:textAlignment w:val="baseline"/>
              <w:rPr>
                <w:rFonts w:ascii="仿宋" w:eastAsia="仿宋" w:hAnsi="仿宋" w:cs="仿宋" w:hint="eastAsia"/>
                <w:kern w:val="0"/>
                <w:sz w:val="24"/>
                <w:szCs w:val="24"/>
              </w:rPr>
            </w:pPr>
            <w:r>
              <w:rPr>
                <w:rFonts w:ascii="宋体" w:hAnsi="宋体" w:hint="eastAsia"/>
                <w:sz w:val="24"/>
                <w:szCs w:val="24"/>
              </w:rPr>
              <w:t>分析：有效促进学习迁移的措施。</w:t>
            </w:r>
          </w:p>
        </w:tc>
        <w:tc>
          <w:tcPr>
            <w:tcW w:w="646" w:type="pct"/>
            <w:gridSpan w:val="3"/>
            <w:shd w:val="clear" w:color="auto" w:fill="FFFFFF"/>
            <w:vAlign w:val="center"/>
          </w:tcPr>
          <w:p w14:paraId="0835EEC0"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p>
        </w:tc>
        <w:tc>
          <w:tcPr>
            <w:tcW w:w="1150" w:type="pct"/>
            <w:gridSpan w:val="4"/>
            <w:shd w:val="clear" w:color="auto" w:fill="FFFFFF"/>
            <w:vAlign w:val="center"/>
          </w:tcPr>
          <w:p w14:paraId="1814F333"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p>
        </w:tc>
        <w:tc>
          <w:tcPr>
            <w:tcW w:w="948" w:type="pct"/>
            <w:gridSpan w:val="2"/>
            <w:shd w:val="clear" w:color="auto" w:fill="FFFFFF"/>
            <w:vAlign w:val="center"/>
          </w:tcPr>
          <w:p w14:paraId="76C2AEE3"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支撑课程目标1、2、3</w:t>
            </w:r>
          </w:p>
        </w:tc>
        <w:tc>
          <w:tcPr>
            <w:tcW w:w="386" w:type="pct"/>
            <w:shd w:val="clear" w:color="auto" w:fill="FFFFFF"/>
            <w:vAlign w:val="center"/>
          </w:tcPr>
          <w:p w14:paraId="25BC1F9F"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3</w:t>
            </w:r>
          </w:p>
        </w:tc>
      </w:tr>
      <w:tr w:rsidR="001C201A" w14:paraId="5E17E4D7" w14:textId="77777777">
        <w:trPr>
          <w:trHeight w:val="582"/>
        </w:trPr>
        <w:tc>
          <w:tcPr>
            <w:tcW w:w="362" w:type="pct"/>
            <w:vMerge/>
            <w:shd w:val="clear" w:color="auto" w:fill="FFFFFF"/>
            <w:vAlign w:val="center"/>
          </w:tcPr>
          <w:p w14:paraId="093E495A"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1506" w:type="pct"/>
            <w:gridSpan w:val="5"/>
            <w:shd w:val="clear" w:color="auto" w:fill="FFFFFF"/>
            <w:vAlign w:val="center"/>
          </w:tcPr>
          <w:p w14:paraId="3590B386" w14:textId="77777777" w:rsidR="001C201A" w:rsidRDefault="001C201A">
            <w:pPr>
              <w:adjustRightInd w:val="0"/>
              <w:snapToGrid w:val="0"/>
              <w:rPr>
                <w:rFonts w:ascii="宋体" w:hAnsi="宋体"/>
                <w:sz w:val="24"/>
                <w:szCs w:val="24"/>
              </w:rPr>
            </w:pPr>
            <w:proofErr w:type="gramStart"/>
            <w:r>
              <w:rPr>
                <w:rFonts w:ascii="宋体" w:hAnsi="宋体" w:hint="eastAsia"/>
                <w:sz w:val="24"/>
                <w:szCs w:val="24"/>
              </w:rPr>
              <w:t>第十二章  心理健康</w:t>
            </w:r>
            <w:proofErr w:type="gramEnd"/>
          </w:p>
          <w:p w14:paraId="0B43ED81" w14:textId="77777777" w:rsidR="001C201A" w:rsidRDefault="001C201A">
            <w:pPr>
              <w:adjustRightInd w:val="0"/>
              <w:snapToGrid w:val="0"/>
              <w:rPr>
                <w:rFonts w:ascii="宋体" w:hAnsi="宋体" w:hint="eastAsia"/>
                <w:sz w:val="24"/>
                <w:szCs w:val="24"/>
              </w:rPr>
            </w:pPr>
            <w:r>
              <w:rPr>
                <w:rFonts w:ascii="宋体" w:hAnsi="宋体" w:hint="eastAsia"/>
                <w:sz w:val="24"/>
                <w:szCs w:val="24"/>
              </w:rPr>
              <w:t>知道：心理健康的基本概念及常用评估工具。</w:t>
            </w:r>
          </w:p>
          <w:p w14:paraId="47FB2ED3" w14:textId="77777777" w:rsidR="001C201A" w:rsidRDefault="001C201A">
            <w:pPr>
              <w:adjustRightInd w:val="0"/>
              <w:snapToGrid w:val="0"/>
              <w:rPr>
                <w:rFonts w:ascii="宋体" w:hAnsi="宋体"/>
                <w:sz w:val="24"/>
                <w:szCs w:val="24"/>
              </w:rPr>
            </w:pPr>
            <w:r>
              <w:rPr>
                <w:rFonts w:ascii="宋体" w:hAnsi="宋体" w:hint="eastAsia"/>
                <w:sz w:val="24"/>
                <w:szCs w:val="24"/>
              </w:rPr>
              <w:t>领会：</w:t>
            </w:r>
            <w:proofErr w:type="gramStart"/>
            <w:r>
              <w:rPr>
                <w:rFonts w:ascii="宋体" w:hAnsi="宋体" w:hint="eastAsia"/>
                <w:sz w:val="24"/>
                <w:szCs w:val="24"/>
              </w:rPr>
              <w:t>(</w:t>
            </w:r>
            <w:r>
              <w:rPr>
                <w:rFonts w:ascii="宋体" w:hAnsi="宋体"/>
                <w:sz w:val="24"/>
                <w:szCs w:val="24"/>
              </w:rPr>
              <w:t>1)</w:t>
            </w:r>
            <w:proofErr w:type="gramEnd"/>
            <w:r>
              <w:rPr>
                <w:rFonts w:ascii="宋体" w:hAnsi="宋体" w:hint="eastAsia"/>
                <w:sz w:val="24"/>
                <w:szCs w:val="24"/>
              </w:rPr>
              <w:t>心理健康的标准；（2）中学生常见的心理健康问题，包括抑郁症、恐怖症、焦虑症、强迫症、网络成瘾等。</w:t>
            </w:r>
          </w:p>
          <w:p w14:paraId="0A404101" w14:textId="77777777" w:rsidR="001C201A" w:rsidRDefault="001C201A">
            <w:pPr>
              <w:adjustRightInd w:val="0"/>
              <w:snapToGrid w:val="0"/>
              <w:spacing w:line="240" w:lineRule="atLeast"/>
              <w:textAlignment w:val="baseline"/>
              <w:rPr>
                <w:rFonts w:ascii="仿宋" w:eastAsia="仿宋" w:hAnsi="仿宋" w:cs="仿宋" w:hint="eastAsia"/>
                <w:kern w:val="0"/>
                <w:sz w:val="24"/>
                <w:szCs w:val="24"/>
              </w:rPr>
            </w:pPr>
            <w:r>
              <w:rPr>
                <w:rFonts w:ascii="宋体" w:hAnsi="宋体" w:hint="eastAsia"/>
                <w:sz w:val="24"/>
                <w:szCs w:val="24"/>
              </w:rPr>
              <w:t>运用：根据心理评估结果，给予中学生适当的心理支持。</w:t>
            </w:r>
          </w:p>
        </w:tc>
        <w:tc>
          <w:tcPr>
            <w:tcW w:w="646" w:type="pct"/>
            <w:gridSpan w:val="3"/>
            <w:shd w:val="clear" w:color="auto" w:fill="FFFFFF"/>
            <w:vAlign w:val="center"/>
          </w:tcPr>
          <w:p w14:paraId="5E0A6980" w14:textId="77777777" w:rsidR="001C201A" w:rsidRDefault="001C201A">
            <w:pPr>
              <w:adjustRightInd w:val="0"/>
              <w:snapToGrid w:val="0"/>
              <w:rPr>
                <w:rFonts w:ascii="宋体" w:hAnsi="宋体" w:hint="eastAsia"/>
              </w:rPr>
            </w:pPr>
            <w:r>
              <w:rPr>
                <w:rFonts w:ascii="宋体" w:hAnsi="宋体" w:hint="eastAsia"/>
              </w:rPr>
              <w:t>思政元素：</w:t>
            </w:r>
          </w:p>
          <w:p w14:paraId="507E3ECC" w14:textId="77777777" w:rsidR="001C201A" w:rsidRDefault="001C201A">
            <w:pPr>
              <w:adjustRightInd w:val="0"/>
              <w:snapToGrid w:val="0"/>
              <w:rPr>
                <w:rFonts w:ascii="宋体" w:hAnsi="宋体" w:hint="eastAsia"/>
              </w:rPr>
            </w:pPr>
            <w:r>
              <w:rPr>
                <w:rFonts w:ascii="宋体" w:hAnsi="宋体" w:hint="eastAsia"/>
              </w:rPr>
              <w:t>1.抗挫折能力，健康生活方式。</w:t>
            </w:r>
          </w:p>
          <w:p w14:paraId="163BF626" w14:textId="77777777" w:rsidR="001C201A" w:rsidRDefault="001C201A">
            <w:pPr>
              <w:adjustRightInd w:val="0"/>
              <w:snapToGrid w:val="0"/>
              <w:rPr>
                <w:rFonts w:ascii="宋体" w:hAnsi="宋体" w:hint="eastAsia"/>
              </w:rPr>
            </w:pPr>
            <w:r>
              <w:rPr>
                <w:rFonts w:ascii="宋体" w:hAnsi="宋体" w:hint="eastAsia"/>
              </w:rPr>
              <w:t>2.生命意义和人生价值。</w:t>
            </w:r>
          </w:p>
          <w:p w14:paraId="155EC1B6" w14:textId="77777777" w:rsidR="001C201A" w:rsidRDefault="001C201A">
            <w:pPr>
              <w:adjustRightInd w:val="0"/>
              <w:snapToGrid w:val="0"/>
              <w:rPr>
                <w:rFonts w:ascii="宋体" w:hAnsi="宋体" w:hint="eastAsia"/>
              </w:rPr>
            </w:pPr>
          </w:p>
          <w:p w14:paraId="6F3A158B" w14:textId="77777777" w:rsidR="001C201A" w:rsidRDefault="001C201A">
            <w:pPr>
              <w:adjustRightInd w:val="0"/>
              <w:snapToGrid w:val="0"/>
              <w:rPr>
                <w:rFonts w:ascii="宋体" w:hAnsi="宋体" w:hint="eastAsia"/>
              </w:rPr>
            </w:pPr>
            <w:r>
              <w:rPr>
                <w:rFonts w:ascii="宋体" w:hAnsi="宋体" w:hint="eastAsia"/>
              </w:rPr>
              <w:t>思政目标：</w:t>
            </w:r>
          </w:p>
          <w:p w14:paraId="225958B4" w14:textId="77777777" w:rsidR="001C201A" w:rsidRDefault="001C201A">
            <w:pPr>
              <w:adjustRightInd w:val="0"/>
              <w:snapToGrid w:val="0"/>
              <w:rPr>
                <w:rFonts w:ascii="宋体" w:hAnsi="宋体" w:hint="eastAsia"/>
                <w:sz w:val="24"/>
                <w:szCs w:val="24"/>
              </w:rPr>
            </w:pPr>
            <w:r>
              <w:rPr>
                <w:rFonts w:ascii="宋体" w:hAnsi="宋体" w:hint="eastAsia"/>
                <w:sz w:val="24"/>
                <w:szCs w:val="24"/>
              </w:rPr>
              <w:t>1.</w:t>
            </w:r>
            <w:r>
              <w:rPr>
                <w:rFonts w:ascii="宋体" w:hAnsi="宋体" w:hint="eastAsia"/>
              </w:rPr>
              <w:t>提高学生的抗挫折能力，引导学生认识到健康生活方式的重要性。</w:t>
            </w:r>
          </w:p>
          <w:p w14:paraId="58ACB7BF" w14:textId="77777777" w:rsidR="001C201A" w:rsidRDefault="001C201A">
            <w:pPr>
              <w:adjustRightInd w:val="0"/>
              <w:snapToGrid w:val="0"/>
              <w:rPr>
                <w:rFonts w:ascii="宋体" w:hAnsi="宋体" w:hint="eastAsia"/>
                <w:sz w:val="24"/>
                <w:szCs w:val="24"/>
              </w:rPr>
            </w:pPr>
            <w:r>
              <w:rPr>
                <w:rFonts w:ascii="宋体" w:hAnsi="宋体" w:hint="eastAsia"/>
                <w:sz w:val="24"/>
                <w:szCs w:val="24"/>
              </w:rPr>
              <w:t>2.</w:t>
            </w:r>
            <w:r>
              <w:rPr>
                <w:rFonts w:ascii="宋体" w:hAnsi="宋体" w:hint="eastAsia"/>
              </w:rPr>
              <w:t>引导学生通过心理健康教</w:t>
            </w:r>
            <w:r>
              <w:rPr>
                <w:rFonts w:ascii="宋体" w:hAnsi="宋体" w:hint="eastAsia"/>
              </w:rPr>
              <w:lastRenderedPageBreak/>
              <w:t>育，深入思考生命的意义和人生价值。</w:t>
            </w:r>
          </w:p>
          <w:p w14:paraId="751209BA" w14:textId="77777777" w:rsidR="001C201A" w:rsidRDefault="001C201A">
            <w:pPr>
              <w:adjustRightInd w:val="0"/>
              <w:snapToGrid w:val="0"/>
              <w:rPr>
                <w:rFonts w:ascii="宋体" w:hAnsi="宋体" w:hint="eastAsia"/>
                <w:sz w:val="24"/>
                <w:szCs w:val="24"/>
              </w:rPr>
            </w:pPr>
          </w:p>
        </w:tc>
        <w:tc>
          <w:tcPr>
            <w:tcW w:w="1150" w:type="pct"/>
            <w:gridSpan w:val="4"/>
            <w:shd w:val="clear" w:color="auto" w:fill="FFFFFF"/>
            <w:vAlign w:val="center"/>
          </w:tcPr>
          <w:p w14:paraId="500C21A0" w14:textId="77777777" w:rsidR="001C201A" w:rsidRDefault="001C201A">
            <w:pPr>
              <w:adjustRightInd w:val="0"/>
              <w:snapToGrid w:val="0"/>
              <w:spacing w:line="240" w:lineRule="atLeast"/>
              <w:textAlignment w:val="baseline"/>
              <w:rPr>
                <w:rFonts w:ascii="仿宋" w:eastAsia="仿宋" w:hAnsi="仿宋" w:cs="仿宋" w:hint="eastAsia"/>
                <w:kern w:val="0"/>
                <w:sz w:val="24"/>
                <w:szCs w:val="24"/>
              </w:rPr>
            </w:pPr>
            <w:r>
              <w:rPr>
                <w:rFonts w:ascii="宋体" w:hAnsi="宋体" w:hint="eastAsia"/>
              </w:rPr>
              <w:lastRenderedPageBreak/>
              <w:t>讲述《武汉封城：团结抗疫的中国力量》案例，通过分析案例，引导学生了解，封城期间，武汉市民展现出了极高的抗挫折能力，他们遵守规定，坚持健康生活方式，共同为抗击疫情做出了贡献，使学生学会面对困难时的坚韧和自律，同时，通过了解全国各地的医疗队伍和物资支援武汉，体现了中国人民的生命至上和集体主义精神，引导学生讨论如何在自己的生活中实现个人价值，以及如何</w:t>
            </w:r>
            <w:r>
              <w:rPr>
                <w:rFonts w:ascii="宋体" w:hAnsi="宋体" w:hint="eastAsia"/>
              </w:rPr>
              <w:lastRenderedPageBreak/>
              <w:t>为社会的发展贡献力量。</w:t>
            </w:r>
          </w:p>
        </w:tc>
        <w:tc>
          <w:tcPr>
            <w:tcW w:w="948" w:type="pct"/>
            <w:gridSpan w:val="2"/>
            <w:shd w:val="clear" w:color="auto" w:fill="FFFFFF"/>
            <w:vAlign w:val="center"/>
          </w:tcPr>
          <w:p w14:paraId="7C72D71B"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lastRenderedPageBreak/>
              <w:t>支撑课程目标1、2、3</w:t>
            </w:r>
          </w:p>
        </w:tc>
        <w:tc>
          <w:tcPr>
            <w:tcW w:w="386" w:type="pct"/>
            <w:shd w:val="clear" w:color="auto" w:fill="FFFFFF"/>
            <w:vAlign w:val="center"/>
          </w:tcPr>
          <w:p w14:paraId="5CB31ACC"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3</w:t>
            </w:r>
          </w:p>
        </w:tc>
      </w:tr>
      <w:tr w:rsidR="001C201A" w14:paraId="7C88DF9E" w14:textId="77777777">
        <w:trPr>
          <w:trHeight w:val="582"/>
        </w:trPr>
        <w:tc>
          <w:tcPr>
            <w:tcW w:w="362" w:type="pct"/>
            <w:vMerge/>
            <w:shd w:val="clear" w:color="auto" w:fill="FFFFFF"/>
            <w:vAlign w:val="center"/>
          </w:tcPr>
          <w:p w14:paraId="55B2F90D"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1506" w:type="pct"/>
            <w:gridSpan w:val="5"/>
            <w:shd w:val="clear" w:color="auto" w:fill="FFFFFF"/>
            <w:vAlign w:val="center"/>
          </w:tcPr>
          <w:p w14:paraId="4E09459B" w14:textId="77777777" w:rsidR="001C201A" w:rsidRDefault="001C201A">
            <w:pPr>
              <w:adjustRightInd w:val="0"/>
              <w:snapToGrid w:val="0"/>
              <w:rPr>
                <w:rFonts w:ascii="宋体" w:hAnsi="宋体" w:hint="eastAsia"/>
                <w:sz w:val="24"/>
                <w:szCs w:val="24"/>
              </w:rPr>
            </w:pPr>
            <w:proofErr w:type="gramStart"/>
            <w:r>
              <w:rPr>
                <w:rFonts w:ascii="宋体" w:hAnsi="宋体" w:hint="eastAsia"/>
                <w:sz w:val="24"/>
                <w:szCs w:val="24"/>
              </w:rPr>
              <w:t>第十三章  心理咨询</w:t>
            </w:r>
            <w:proofErr w:type="gramEnd"/>
          </w:p>
          <w:p w14:paraId="54C03C00" w14:textId="77777777" w:rsidR="001C201A" w:rsidRDefault="001C201A">
            <w:pPr>
              <w:adjustRightInd w:val="0"/>
              <w:snapToGrid w:val="0"/>
              <w:rPr>
                <w:rFonts w:ascii="宋体" w:hAnsi="宋体" w:hint="eastAsia"/>
                <w:sz w:val="24"/>
                <w:szCs w:val="24"/>
              </w:rPr>
            </w:pPr>
            <w:r>
              <w:rPr>
                <w:rFonts w:ascii="宋体" w:hAnsi="宋体" w:hint="eastAsia"/>
                <w:sz w:val="24"/>
                <w:szCs w:val="24"/>
              </w:rPr>
              <w:t>知道：</w:t>
            </w:r>
            <w:proofErr w:type="gramStart"/>
            <w:r>
              <w:rPr>
                <w:rFonts w:ascii="宋体" w:hAnsi="宋体" w:hint="eastAsia"/>
                <w:sz w:val="24"/>
                <w:szCs w:val="24"/>
              </w:rPr>
              <w:t>(</w:t>
            </w:r>
            <w:r>
              <w:rPr>
                <w:rFonts w:ascii="宋体" w:hAnsi="宋体"/>
                <w:sz w:val="24"/>
                <w:szCs w:val="24"/>
              </w:rPr>
              <w:t>1)</w:t>
            </w:r>
            <w:proofErr w:type="gramEnd"/>
            <w:r>
              <w:rPr>
                <w:rFonts w:ascii="宋体" w:hAnsi="宋体" w:hint="eastAsia"/>
                <w:sz w:val="24"/>
                <w:szCs w:val="24"/>
              </w:rPr>
              <w:t xml:space="preserve"> 心理咨询的基本定义、目标及策略；（2）心理咨询室的设置及功能。</w:t>
            </w:r>
          </w:p>
          <w:p w14:paraId="6DCAAD08" w14:textId="77777777" w:rsidR="001C201A" w:rsidRDefault="001C201A">
            <w:pPr>
              <w:adjustRightInd w:val="0"/>
              <w:snapToGrid w:val="0"/>
              <w:rPr>
                <w:rFonts w:ascii="宋体" w:hAnsi="宋体" w:hint="eastAsia"/>
                <w:sz w:val="24"/>
                <w:szCs w:val="24"/>
              </w:rPr>
            </w:pPr>
            <w:r>
              <w:rPr>
                <w:rFonts w:ascii="宋体" w:hAnsi="宋体" w:hint="eastAsia"/>
                <w:sz w:val="24"/>
                <w:szCs w:val="24"/>
              </w:rPr>
              <w:t>领会：心理咨询四大流派的主要观点。</w:t>
            </w:r>
          </w:p>
          <w:p w14:paraId="135CEE5D" w14:textId="77777777" w:rsidR="001C201A" w:rsidRDefault="001C201A">
            <w:pPr>
              <w:adjustRightInd w:val="0"/>
              <w:snapToGrid w:val="0"/>
              <w:rPr>
                <w:rFonts w:ascii="宋体" w:hAnsi="宋体"/>
                <w:sz w:val="24"/>
                <w:szCs w:val="24"/>
              </w:rPr>
            </w:pPr>
            <w:r>
              <w:rPr>
                <w:rFonts w:ascii="宋体" w:hAnsi="宋体" w:hint="eastAsia"/>
                <w:sz w:val="24"/>
                <w:szCs w:val="24"/>
              </w:rPr>
              <w:t>分析：心理咨询四大流派的理念及工作技术。</w:t>
            </w:r>
          </w:p>
          <w:p w14:paraId="6F313355" w14:textId="77777777" w:rsidR="001C201A" w:rsidRDefault="001C201A">
            <w:pPr>
              <w:adjustRightInd w:val="0"/>
              <w:snapToGrid w:val="0"/>
              <w:spacing w:line="240" w:lineRule="atLeast"/>
              <w:textAlignment w:val="baseline"/>
              <w:rPr>
                <w:rFonts w:ascii="仿宋" w:eastAsia="仿宋" w:hAnsi="仿宋" w:cs="仿宋" w:hint="eastAsia"/>
                <w:kern w:val="0"/>
                <w:sz w:val="24"/>
                <w:szCs w:val="24"/>
              </w:rPr>
            </w:pPr>
            <w:r>
              <w:rPr>
                <w:rFonts w:ascii="宋体" w:hAnsi="宋体" w:hint="eastAsia"/>
                <w:sz w:val="24"/>
                <w:szCs w:val="24"/>
              </w:rPr>
              <w:t>运用：心理咨询的主要方法，包括强化法、系统脱敏法、认知疗法、来访者中心疗法、理性-情绪疗法等。</w:t>
            </w:r>
          </w:p>
        </w:tc>
        <w:tc>
          <w:tcPr>
            <w:tcW w:w="646" w:type="pct"/>
            <w:gridSpan w:val="3"/>
            <w:shd w:val="clear" w:color="auto" w:fill="FFFFFF"/>
            <w:vAlign w:val="center"/>
          </w:tcPr>
          <w:p w14:paraId="4D8B4401"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p>
        </w:tc>
        <w:tc>
          <w:tcPr>
            <w:tcW w:w="1150" w:type="pct"/>
            <w:gridSpan w:val="4"/>
            <w:shd w:val="clear" w:color="auto" w:fill="FFFFFF"/>
            <w:vAlign w:val="center"/>
          </w:tcPr>
          <w:p w14:paraId="72BCCB94"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p>
        </w:tc>
        <w:tc>
          <w:tcPr>
            <w:tcW w:w="948" w:type="pct"/>
            <w:gridSpan w:val="2"/>
            <w:shd w:val="clear" w:color="auto" w:fill="FFFFFF"/>
            <w:vAlign w:val="center"/>
          </w:tcPr>
          <w:p w14:paraId="4FDAD836"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支撑课程目标2、3</w:t>
            </w:r>
          </w:p>
        </w:tc>
        <w:tc>
          <w:tcPr>
            <w:tcW w:w="386" w:type="pct"/>
            <w:shd w:val="clear" w:color="auto" w:fill="FFFFFF"/>
            <w:vAlign w:val="center"/>
          </w:tcPr>
          <w:p w14:paraId="19A57BBE"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3</w:t>
            </w:r>
          </w:p>
        </w:tc>
      </w:tr>
      <w:tr w:rsidR="001C201A" w14:paraId="6734B162" w14:textId="77777777">
        <w:trPr>
          <w:trHeight w:val="454"/>
        </w:trPr>
        <w:tc>
          <w:tcPr>
            <w:tcW w:w="362" w:type="pct"/>
            <w:vMerge/>
            <w:shd w:val="clear" w:color="auto" w:fill="FFFFFF"/>
            <w:vAlign w:val="center"/>
          </w:tcPr>
          <w:p w14:paraId="29F7A810"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4251" w:type="pct"/>
            <w:gridSpan w:val="14"/>
            <w:vAlign w:val="center"/>
          </w:tcPr>
          <w:p w14:paraId="1CF72470"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合计</w:t>
            </w:r>
          </w:p>
        </w:tc>
        <w:tc>
          <w:tcPr>
            <w:tcW w:w="386" w:type="pct"/>
            <w:shd w:val="clear" w:color="auto" w:fill="FFFFFF"/>
            <w:vAlign w:val="center"/>
          </w:tcPr>
          <w:p w14:paraId="503DA01F"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48</w:t>
            </w:r>
          </w:p>
        </w:tc>
      </w:tr>
      <w:tr w:rsidR="001C201A" w14:paraId="6D791886" w14:textId="77777777">
        <w:trPr>
          <w:trHeight w:val="921"/>
        </w:trPr>
        <w:tc>
          <w:tcPr>
            <w:tcW w:w="362" w:type="pct"/>
            <w:vAlign w:val="center"/>
          </w:tcPr>
          <w:p w14:paraId="6B85DA8F" w14:textId="77777777" w:rsidR="001C201A" w:rsidRDefault="001C201A">
            <w:pPr>
              <w:adjustRightInd w:val="0"/>
              <w:snapToGrid w:val="0"/>
              <w:spacing w:line="240" w:lineRule="atLeast"/>
              <w:jc w:val="center"/>
              <w:rPr>
                <w:rFonts w:ascii="宋体" w:hAnsi="宋体" w:hint="eastAsia"/>
                <w:sz w:val="24"/>
              </w:rPr>
            </w:pPr>
            <w:r>
              <w:rPr>
                <w:rFonts w:ascii="宋体" w:hAnsi="宋体" w:hint="eastAsia"/>
                <w:sz w:val="24"/>
              </w:rPr>
              <w:t>I</w:t>
            </w:r>
          </w:p>
          <w:p w14:paraId="091E979D" w14:textId="77777777" w:rsidR="001C201A" w:rsidRDefault="001C201A">
            <w:pPr>
              <w:adjustRightInd w:val="0"/>
              <w:snapToGrid w:val="0"/>
              <w:spacing w:line="240" w:lineRule="atLeast"/>
              <w:jc w:val="center"/>
              <w:rPr>
                <w:rFonts w:ascii="宋体" w:hAnsi="宋体" w:hint="eastAsia"/>
                <w:sz w:val="24"/>
              </w:rPr>
            </w:pPr>
            <w:r>
              <w:rPr>
                <w:rFonts w:ascii="宋体" w:hAnsi="宋体" w:hint="eastAsia"/>
                <w:sz w:val="24"/>
              </w:rPr>
              <w:t>教学方法与教学方式</w:t>
            </w:r>
          </w:p>
        </w:tc>
        <w:tc>
          <w:tcPr>
            <w:tcW w:w="4637" w:type="pct"/>
            <w:gridSpan w:val="15"/>
            <w:tcBorders>
              <w:bottom w:val="single" w:sz="4" w:space="0" w:color="auto"/>
            </w:tcBorders>
            <w:vAlign w:val="center"/>
          </w:tcPr>
          <w:p w14:paraId="75AB18A8" w14:textId="77777777" w:rsidR="001C201A" w:rsidRDefault="001C201A" w:rsidP="001C201A">
            <w:pPr>
              <w:widowControl w:val="0"/>
              <w:numPr>
                <w:ilvl w:val="0"/>
                <w:numId w:val="1"/>
              </w:numPr>
              <w:adjustRightInd w:val="0"/>
              <w:snapToGrid w:val="0"/>
              <w:jc w:val="both"/>
              <w:rPr>
                <w:rFonts w:eastAsia="仿宋" w:cs="仿宋"/>
                <w:sz w:val="24"/>
                <w:szCs w:val="24"/>
              </w:rPr>
            </w:pPr>
            <w:r>
              <w:rPr>
                <w:rFonts w:eastAsia="仿宋" w:cs="仿宋" w:hint="eastAsia"/>
                <w:kern w:val="0"/>
                <w:sz w:val="24"/>
                <w:szCs w:val="24"/>
              </w:rPr>
              <w:t>本课程全部采用多媒体教学，应用自编的多媒体课件，</w:t>
            </w:r>
            <w:r>
              <w:rPr>
                <w:rFonts w:eastAsia="仿宋" w:cs="仿宋" w:hint="eastAsia"/>
                <w:sz w:val="24"/>
                <w:szCs w:val="24"/>
              </w:rPr>
              <w:t>搭配视频和案例分析，改善理论课的枯燥，吸引学生的注意力，加强授课效果。</w:t>
            </w:r>
          </w:p>
          <w:p w14:paraId="3FDDCED5" w14:textId="77777777" w:rsidR="001C201A" w:rsidRDefault="001C201A" w:rsidP="001C201A">
            <w:pPr>
              <w:widowControl w:val="0"/>
              <w:numPr>
                <w:ilvl w:val="0"/>
                <w:numId w:val="1"/>
              </w:numPr>
              <w:adjustRightInd w:val="0"/>
              <w:snapToGrid w:val="0"/>
              <w:jc w:val="both"/>
              <w:rPr>
                <w:rFonts w:eastAsia="仿宋" w:cs="仿宋" w:hint="eastAsia"/>
                <w:sz w:val="24"/>
                <w:szCs w:val="24"/>
              </w:rPr>
            </w:pPr>
            <w:r>
              <w:rPr>
                <w:rFonts w:eastAsia="仿宋" w:cs="仿宋" w:hint="eastAsia"/>
                <w:sz w:val="24"/>
                <w:szCs w:val="24"/>
              </w:rPr>
              <w:t>开通在线微信群服务，达到与学生及时沟通、交流的目的。同时重视师生互动与小组活动，组织课堂小组讨论，将课堂教学变为师生共同活动的过程。</w:t>
            </w:r>
            <w:r>
              <w:rPr>
                <w:rFonts w:ascii="仿宋" w:eastAsia="仿宋" w:hAnsi="仿宋" w:cs="仿宋" w:hint="eastAsia"/>
                <w:kern w:val="0"/>
                <w:sz w:val="24"/>
                <w:szCs w:val="24"/>
              </w:rPr>
              <w:t>同时布置必要且适量的学习通作业，使学生巩固所学知识。</w:t>
            </w:r>
          </w:p>
          <w:p w14:paraId="3B548723" w14:textId="77777777" w:rsidR="001C201A" w:rsidRDefault="001C201A" w:rsidP="001C201A">
            <w:pPr>
              <w:widowControl w:val="0"/>
              <w:numPr>
                <w:ilvl w:val="0"/>
                <w:numId w:val="1"/>
              </w:numPr>
              <w:adjustRightInd w:val="0"/>
              <w:snapToGrid w:val="0"/>
              <w:jc w:val="both"/>
              <w:rPr>
                <w:rFonts w:eastAsia="仿宋" w:cs="仿宋" w:hint="eastAsia"/>
                <w:sz w:val="24"/>
                <w:szCs w:val="24"/>
              </w:rPr>
            </w:pPr>
            <w:r>
              <w:rPr>
                <w:rFonts w:eastAsia="仿宋" w:hint="eastAsia"/>
                <w:sz w:val="24"/>
              </w:rPr>
              <w:t>主要方式：</w:t>
            </w:r>
          </w:p>
          <w:p w14:paraId="34D127AD" w14:textId="77777777" w:rsidR="001C201A" w:rsidRDefault="001C201A">
            <w:pPr>
              <w:adjustRightInd w:val="0"/>
              <w:snapToGrid w:val="0"/>
              <w:ind w:firstLineChars="200" w:firstLine="480"/>
              <w:rPr>
                <w:rFonts w:eastAsia="仿宋" w:hint="eastAsia"/>
                <w:sz w:val="24"/>
              </w:rPr>
            </w:pPr>
            <w:r>
              <w:rPr>
                <w:rFonts w:eastAsia="仿宋" w:hint="eastAsia"/>
                <w:sz w:val="24"/>
              </w:rPr>
              <w:sym w:font="Wingdings" w:char="00FE"/>
            </w:r>
            <w:r>
              <w:rPr>
                <w:rFonts w:eastAsia="仿宋" w:hint="eastAsia"/>
                <w:sz w:val="24"/>
              </w:rPr>
              <w:t>讲授</w:t>
            </w:r>
            <w:r>
              <w:rPr>
                <w:rFonts w:eastAsia="仿宋" w:hint="eastAsia"/>
                <w:sz w:val="24"/>
              </w:rPr>
              <w:t xml:space="preserve">  </w:t>
            </w:r>
            <w:r>
              <w:rPr>
                <w:rFonts w:eastAsia="仿宋" w:hint="eastAsia"/>
                <w:sz w:val="24"/>
              </w:rPr>
              <w:sym w:font="Wingdings" w:char="00FE"/>
            </w:r>
            <w:r>
              <w:rPr>
                <w:rFonts w:eastAsia="仿宋" w:hint="eastAsia"/>
                <w:sz w:val="24"/>
              </w:rPr>
              <w:t>网络学习</w:t>
            </w:r>
            <w:r>
              <w:rPr>
                <w:rFonts w:eastAsia="仿宋" w:hint="eastAsia"/>
                <w:sz w:val="24"/>
              </w:rPr>
              <w:t xml:space="preserve">  </w:t>
            </w:r>
            <w:r>
              <w:rPr>
                <w:rFonts w:eastAsia="仿宋" w:hint="eastAsia"/>
                <w:sz w:val="24"/>
              </w:rPr>
              <w:sym w:font="Wingdings" w:char="00FE"/>
            </w:r>
            <w:r>
              <w:rPr>
                <w:rFonts w:eastAsia="仿宋" w:hint="eastAsia"/>
                <w:sz w:val="24"/>
              </w:rPr>
              <w:t>讨论或座谈</w:t>
            </w:r>
            <w:r>
              <w:rPr>
                <w:rFonts w:eastAsia="仿宋" w:hint="eastAsia"/>
                <w:sz w:val="24"/>
              </w:rPr>
              <w:t xml:space="preserve">  </w:t>
            </w:r>
            <w:r>
              <w:rPr>
                <w:rFonts w:eastAsia="仿宋" w:hint="eastAsia"/>
                <w:sz w:val="24"/>
              </w:rPr>
              <w:sym w:font="Wingdings" w:char="00FE"/>
            </w:r>
            <w:r>
              <w:rPr>
                <w:rFonts w:eastAsia="仿宋" w:hint="eastAsia"/>
                <w:sz w:val="24"/>
              </w:rPr>
              <w:t xml:space="preserve"> </w:t>
            </w:r>
            <w:r>
              <w:rPr>
                <w:rFonts w:eastAsia="仿宋" w:hint="eastAsia"/>
                <w:sz w:val="24"/>
              </w:rPr>
              <w:t>问题导向学</w:t>
            </w:r>
            <w:r>
              <w:rPr>
                <w:rFonts w:eastAsia="仿宋" w:hint="eastAsia"/>
                <w:sz w:val="24"/>
              </w:rPr>
              <w:t xml:space="preserve">  </w:t>
            </w:r>
          </w:p>
          <w:p w14:paraId="56EBE925" w14:textId="77777777" w:rsidR="001C201A" w:rsidRDefault="001C201A">
            <w:pPr>
              <w:adjustRightInd w:val="0"/>
              <w:snapToGrid w:val="0"/>
              <w:ind w:firstLineChars="200" w:firstLine="480"/>
              <w:rPr>
                <w:rFonts w:eastAsia="仿宋" w:hint="eastAsia"/>
                <w:sz w:val="24"/>
              </w:rPr>
            </w:pPr>
            <w:r>
              <w:rPr>
                <w:rFonts w:eastAsia="仿宋" w:hint="eastAsia"/>
                <w:sz w:val="24"/>
              </w:rPr>
              <w:sym w:font="Wingdings" w:char="00FE"/>
            </w:r>
            <w:r>
              <w:rPr>
                <w:rFonts w:eastAsia="仿宋" w:hint="eastAsia"/>
                <w:sz w:val="24"/>
              </w:rPr>
              <w:t>分组合作学习</w:t>
            </w:r>
            <w:r>
              <w:rPr>
                <w:rFonts w:eastAsia="仿宋" w:hint="eastAsia"/>
                <w:sz w:val="24"/>
              </w:rPr>
              <w:t xml:space="preserve">  </w:t>
            </w:r>
            <w:r>
              <w:rPr>
                <w:rFonts w:eastAsia="仿宋" w:hint="eastAsia"/>
                <w:sz w:val="24"/>
              </w:rPr>
              <w:sym w:font="Wingdings" w:char="00FE"/>
            </w:r>
            <w:r>
              <w:rPr>
                <w:rFonts w:eastAsia="仿宋" w:hint="eastAsia"/>
                <w:sz w:val="24"/>
              </w:rPr>
              <w:t xml:space="preserve"> </w:t>
            </w:r>
            <w:r>
              <w:rPr>
                <w:rFonts w:eastAsia="仿宋" w:hint="eastAsia"/>
                <w:sz w:val="24"/>
              </w:rPr>
              <w:t>专题学习</w:t>
            </w:r>
            <w:r>
              <w:rPr>
                <w:rFonts w:eastAsia="仿宋" w:hint="eastAsia"/>
                <w:sz w:val="24"/>
              </w:rPr>
              <w:t xml:space="preserve">  </w:t>
            </w:r>
            <w:r>
              <w:rPr>
                <w:rFonts w:eastAsia="仿宋" w:hint="eastAsia"/>
                <w:sz w:val="24"/>
              </w:rPr>
              <w:sym w:font="Wingdings" w:char="00A8"/>
            </w:r>
            <w:r>
              <w:rPr>
                <w:rFonts w:eastAsia="仿宋" w:hint="eastAsia"/>
                <w:sz w:val="24"/>
              </w:rPr>
              <w:t>实作学习</w:t>
            </w:r>
            <w:r>
              <w:rPr>
                <w:rFonts w:eastAsia="仿宋" w:hint="eastAsia"/>
                <w:sz w:val="24"/>
              </w:rPr>
              <w:t xml:space="preserve">  </w:t>
            </w:r>
            <w:r>
              <w:rPr>
                <w:rFonts w:eastAsia="仿宋" w:hint="eastAsia"/>
                <w:sz w:val="24"/>
              </w:rPr>
              <w:sym w:font="Wingdings" w:char="00A8"/>
            </w:r>
            <w:r>
              <w:rPr>
                <w:rFonts w:eastAsia="仿宋" w:hint="eastAsia"/>
                <w:sz w:val="24"/>
              </w:rPr>
              <w:t>发表学习</w:t>
            </w:r>
            <w:r>
              <w:rPr>
                <w:rFonts w:eastAsia="仿宋" w:hint="eastAsia"/>
                <w:sz w:val="24"/>
              </w:rPr>
              <w:t xml:space="preserve">  </w:t>
            </w:r>
          </w:p>
          <w:p w14:paraId="335C0D5B" w14:textId="77777777" w:rsidR="001C201A" w:rsidRDefault="001C201A">
            <w:pPr>
              <w:adjustRightInd w:val="0"/>
              <w:snapToGrid w:val="0"/>
              <w:ind w:firstLineChars="200" w:firstLine="480"/>
              <w:rPr>
                <w:rFonts w:eastAsia="仿宋" w:hint="eastAsia"/>
                <w:sz w:val="24"/>
              </w:rPr>
            </w:pPr>
            <w:r>
              <w:rPr>
                <w:rFonts w:eastAsia="仿宋" w:hint="eastAsia"/>
                <w:sz w:val="24"/>
              </w:rPr>
              <w:sym w:font="Wingdings" w:char="00A8"/>
            </w:r>
            <w:r>
              <w:rPr>
                <w:rFonts w:eastAsia="仿宋" w:hint="eastAsia"/>
                <w:sz w:val="24"/>
              </w:rPr>
              <w:t>实习</w:t>
            </w:r>
            <w:r>
              <w:rPr>
                <w:rFonts w:eastAsia="仿宋" w:hint="eastAsia"/>
                <w:sz w:val="24"/>
              </w:rPr>
              <w:t xml:space="preserve">  </w:t>
            </w:r>
            <w:r>
              <w:rPr>
                <w:rFonts w:eastAsia="仿宋" w:hint="eastAsia"/>
                <w:sz w:val="24"/>
              </w:rPr>
              <w:sym w:font="Wingdings" w:char="00A8"/>
            </w:r>
            <w:r>
              <w:rPr>
                <w:rFonts w:eastAsia="仿宋" w:hint="eastAsia"/>
                <w:sz w:val="24"/>
              </w:rPr>
              <w:t>参观访问</w:t>
            </w:r>
            <w:r>
              <w:rPr>
                <w:rFonts w:eastAsia="仿宋" w:hint="eastAsia"/>
                <w:sz w:val="24"/>
              </w:rPr>
              <w:t xml:space="preserve">  </w:t>
            </w:r>
            <w:r>
              <w:rPr>
                <w:rFonts w:eastAsia="仿宋" w:hint="eastAsia"/>
                <w:sz w:val="24"/>
              </w:rPr>
              <w:sym w:font="Wingdings" w:char="00A8"/>
            </w:r>
            <w:r>
              <w:rPr>
                <w:rFonts w:eastAsia="仿宋" w:hint="eastAsia"/>
                <w:sz w:val="24"/>
              </w:rPr>
              <w:t>其它：</w:t>
            </w:r>
            <w:proofErr w:type="gramStart"/>
            <w:r>
              <w:rPr>
                <w:rFonts w:eastAsia="仿宋" w:hint="eastAsia"/>
                <w:sz w:val="24"/>
              </w:rPr>
              <w:t>(</w:t>
            </w:r>
            <w:r>
              <w:rPr>
                <w:rFonts w:eastAsia="仿宋" w:hint="eastAsia"/>
                <w:sz w:val="24"/>
              </w:rPr>
              <w:t>如口头训练等</w:t>
            </w:r>
            <w:r>
              <w:rPr>
                <w:rFonts w:eastAsia="仿宋" w:hint="eastAsia"/>
                <w:sz w:val="24"/>
              </w:rPr>
              <w:t>)</w:t>
            </w:r>
            <w:proofErr w:type="gramEnd"/>
          </w:p>
        </w:tc>
      </w:tr>
      <w:tr w:rsidR="001C201A" w14:paraId="6C7DF003" w14:textId="77777777">
        <w:trPr>
          <w:trHeight w:val="580"/>
        </w:trPr>
        <w:tc>
          <w:tcPr>
            <w:tcW w:w="362" w:type="pct"/>
            <w:vAlign w:val="center"/>
          </w:tcPr>
          <w:p w14:paraId="59AEBCEC"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J</w:t>
            </w:r>
          </w:p>
          <w:p w14:paraId="1F928779"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教学条件</w:t>
            </w:r>
          </w:p>
          <w:p w14:paraId="5363E959"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需求</w:t>
            </w:r>
          </w:p>
        </w:tc>
        <w:tc>
          <w:tcPr>
            <w:tcW w:w="4637" w:type="pct"/>
            <w:gridSpan w:val="15"/>
            <w:tcBorders>
              <w:bottom w:val="single" w:sz="4" w:space="0" w:color="auto"/>
            </w:tcBorders>
            <w:vAlign w:val="center"/>
          </w:tcPr>
          <w:p w14:paraId="3AFBE49B" w14:textId="77777777" w:rsidR="001C201A" w:rsidRDefault="001C201A">
            <w:pPr>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安排多媒体教室</w:t>
            </w:r>
          </w:p>
        </w:tc>
      </w:tr>
      <w:tr w:rsidR="001C201A" w14:paraId="55BC225B" w14:textId="77777777">
        <w:trPr>
          <w:trHeight w:val="711"/>
        </w:trPr>
        <w:tc>
          <w:tcPr>
            <w:tcW w:w="362" w:type="pct"/>
            <w:vMerge w:val="restart"/>
            <w:vAlign w:val="center"/>
          </w:tcPr>
          <w:p w14:paraId="366D9DE6"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K</w:t>
            </w:r>
          </w:p>
          <w:p w14:paraId="264F4F4E"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课程目标及其考核内容、考核</w:t>
            </w:r>
            <w:r>
              <w:rPr>
                <w:rFonts w:ascii="仿宋" w:eastAsia="仿宋" w:hAnsi="仿宋" w:cs="仿宋" w:hint="eastAsia"/>
                <w:sz w:val="24"/>
                <w:szCs w:val="24"/>
              </w:rPr>
              <w:lastRenderedPageBreak/>
              <w:t>方式及评分占比</w:t>
            </w:r>
          </w:p>
        </w:tc>
        <w:tc>
          <w:tcPr>
            <w:tcW w:w="853" w:type="pct"/>
            <w:gridSpan w:val="2"/>
            <w:vMerge w:val="restart"/>
            <w:vAlign w:val="center"/>
          </w:tcPr>
          <w:p w14:paraId="4BA23981" w14:textId="77777777" w:rsidR="001C201A" w:rsidRDefault="001C201A">
            <w:pPr>
              <w:adjustRightInd w:val="0"/>
              <w:snapToGrid w:val="0"/>
              <w:rPr>
                <w:rFonts w:ascii="仿宋" w:eastAsia="仿宋" w:hAnsi="仿宋" w:cs="仿宋" w:hint="eastAsia"/>
                <w:sz w:val="24"/>
                <w:szCs w:val="24"/>
              </w:rPr>
            </w:pPr>
            <w:r>
              <w:rPr>
                <w:rFonts w:ascii="仿宋" w:eastAsia="仿宋" w:hAnsi="仿宋" w:cs="仿宋" w:hint="eastAsia"/>
                <w:sz w:val="24"/>
                <w:szCs w:val="24"/>
              </w:rPr>
              <w:lastRenderedPageBreak/>
              <w:t>课程目标及评分占比</w:t>
            </w:r>
          </w:p>
        </w:tc>
        <w:tc>
          <w:tcPr>
            <w:tcW w:w="1100" w:type="pct"/>
            <w:gridSpan w:val="5"/>
            <w:vMerge w:val="restart"/>
            <w:tcBorders>
              <w:right w:val="single" w:sz="4" w:space="0" w:color="000000"/>
            </w:tcBorders>
            <w:vAlign w:val="center"/>
          </w:tcPr>
          <w:p w14:paraId="2984DF5C" w14:textId="77777777" w:rsidR="001C201A" w:rsidRDefault="001C201A">
            <w:pPr>
              <w:tabs>
                <w:tab w:val="left" w:pos="720"/>
              </w:tabs>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考核内容</w:t>
            </w:r>
          </w:p>
        </w:tc>
        <w:tc>
          <w:tcPr>
            <w:tcW w:w="2297" w:type="pct"/>
            <w:gridSpan w:val="7"/>
            <w:tcBorders>
              <w:left w:val="single" w:sz="4" w:space="0" w:color="000000"/>
              <w:right w:val="single" w:sz="4" w:space="0" w:color="000000"/>
            </w:tcBorders>
            <w:vAlign w:val="center"/>
          </w:tcPr>
          <w:p w14:paraId="69798990" w14:textId="77777777" w:rsidR="001C201A" w:rsidRDefault="001C201A">
            <w:pPr>
              <w:tabs>
                <w:tab w:val="left" w:pos="720"/>
              </w:tabs>
              <w:adjustRightInd w:val="0"/>
              <w:snapToGrid w:val="0"/>
              <w:jc w:val="center"/>
              <w:rPr>
                <w:rFonts w:ascii="仿宋" w:eastAsia="仿宋" w:hAnsi="仿宋" w:cs="仿宋" w:hint="eastAsia"/>
                <w:sz w:val="24"/>
                <w:szCs w:val="24"/>
              </w:rPr>
            </w:pPr>
            <w:r>
              <w:rPr>
                <w:rFonts w:ascii="仿宋" w:eastAsia="仿宋" w:hAnsi="仿宋" w:cs="仿宋" w:hint="eastAsia"/>
                <w:kern w:val="0"/>
                <w:sz w:val="24"/>
                <w:szCs w:val="24"/>
              </w:rPr>
              <w:t>考核方式</w:t>
            </w:r>
          </w:p>
        </w:tc>
        <w:tc>
          <w:tcPr>
            <w:tcW w:w="386" w:type="pct"/>
            <w:vMerge w:val="restart"/>
            <w:tcBorders>
              <w:left w:val="single" w:sz="4" w:space="0" w:color="000000"/>
            </w:tcBorders>
            <w:vAlign w:val="center"/>
          </w:tcPr>
          <w:p w14:paraId="769F3B8A" w14:textId="77777777" w:rsidR="001C201A" w:rsidRDefault="001C201A">
            <w:pPr>
              <w:tabs>
                <w:tab w:val="left" w:pos="720"/>
              </w:tabs>
              <w:adjustRightInd w:val="0"/>
              <w:snapToGrid w:val="0"/>
              <w:jc w:val="center"/>
              <w:rPr>
                <w:rFonts w:ascii="仿宋" w:eastAsia="仿宋" w:hAnsi="仿宋" w:cs="仿宋" w:hint="eastAsia"/>
                <w:kern w:val="0"/>
                <w:sz w:val="24"/>
                <w:szCs w:val="24"/>
              </w:rPr>
            </w:pPr>
            <w:r>
              <w:rPr>
                <w:rFonts w:ascii="仿宋" w:eastAsia="仿宋" w:hAnsi="仿宋" w:cs="仿宋" w:hint="eastAsia"/>
                <w:sz w:val="24"/>
                <w:szCs w:val="24"/>
              </w:rPr>
              <w:t>课程分目标的达成度</w:t>
            </w:r>
          </w:p>
        </w:tc>
      </w:tr>
      <w:tr w:rsidR="001C201A" w14:paraId="52355F96" w14:textId="77777777">
        <w:trPr>
          <w:trHeight w:val="1672"/>
        </w:trPr>
        <w:tc>
          <w:tcPr>
            <w:tcW w:w="362" w:type="pct"/>
            <w:vMerge/>
            <w:vAlign w:val="center"/>
          </w:tcPr>
          <w:p w14:paraId="2D7ED567"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853" w:type="pct"/>
            <w:gridSpan w:val="2"/>
            <w:vMerge/>
            <w:tcBorders>
              <w:tl2br w:val="single" w:sz="4" w:space="0" w:color="auto"/>
            </w:tcBorders>
            <w:vAlign w:val="center"/>
          </w:tcPr>
          <w:p w14:paraId="75CD89CF" w14:textId="77777777" w:rsidR="001C201A" w:rsidRDefault="001C201A">
            <w:pPr>
              <w:adjustRightInd w:val="0"/>
              <w:snapToGrid w:val="0"/>
              <w:jc w:val="right"/>
              <w:rPr>
                <w:rFonts w:ascii="仿宋" w:eastAsia="仿宋" w:hAnsi="仿宋" w:cs="仿宋" w:hint="eastAsia"/>
                <w:sz w:val="24"/>
                <w:szCs w:val="24"/>
              </w:rPr>
            </w:pPr>
          </w:p>
        </w:tc>
        <w:tc>
          <w:tcPr>
            <w:tcW w:w="1100" w:type="pct"/>
            <w:gridSpan w:val="5"/>
            <w:vMerge/>
            <w:tcBorders>
              <w:right w:val="single" w:sz="4" w:space="0" w:color="000000"/>
            </w:tcBorders>
            <w:vAlign w:val="center"/>
          </w:tcPr>
          <w:p w14:paraId="692CCFA5" w14:textId="77777777" w:rsidR="001C201A" w:rsidRDefault="001C201A">
            <w:pPr>
              <w:tabs>
                <w:tab w:val="left" w:pos="720"/>
              </w:tabs>
              <w:adjustRightInd w:val="0"/>
              <w:snapToGrid w:val="0"/>
              <w:jc w:val="center"/>
              <w:rPr>
                <w:rFonts w:ascii="仿宋" w:eastAsia="仿宋" w:hAnsi="仿宋" w:cs="仿宋" w:hint="eastAsia"/>
                <w:kern w:val="0"/>
                <w:sz w:val="24"/>
                <w:szCs w:val="24"/>
              </w:rPr>
            </w:pPr>
          </w:p>
        </w:tc>
        <w:tc>
          <w:tcPr>
            <w:tcW w:w="1046" w:type="dxa"/>
            <w:gridSpan w:val="3"/>
            <w:tcBorders>
              <w:left w:val="single" w:sz="4" w:space="0" w:color="000000"/>
            </w:tcBorders>
            <w:vAlign w:val="center"/>
          </w:tcPr>
          <w:p w14:paraId="7726DA1C" w14:textId="77777777" w:rsidR="001C201A" w:rsidRDefault="001C201A">
            <w:pPr>
              <w:tabs>
                <w:tab w:val="left" w:pos="720"/>
              </w:tabs>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课堂表现</w:t>
            </w:r>
            <w:r>
              <w:rPr>
                <w:rFonts w:ascii="仿宋" w:eastAsia="仿宋" w:cs="仿宋" w:hint="eastAsia"/>
                <w:color w:val="000000"/>
                <w:kern w:val="0"/>
                <w:sz w:val="24"/>
                <w:szCs w:val="24"/>
              </w:rPr>
              <w:t>评分</w:t>
            </w:r>
            <w:r>
              <w:rPr>
                <w:rFonts w:ascii="仿宋" w:eastAsia="仿宋" w:hAnsi="仿宋" w:cs="仿宋" w:hint="eastAsia"/>
                <w:kern w:val="0"/>
                <w:sz w:val="24"/>
                <w:szCs w:val="24"/>
              </w:rPr>
              <w:t>占比</w:t>
            </w:r>
          </w:p>
          <w:p w14:paraId="288A56F7" w14:textId="77777777" w:rsidR="001C201A" w:rsidRDefault="001C201A">
            <w:pPr>
              <w:tabs>
                <w:tab w:val="left" w:pos="720"/>
              </w:tabs>
              <w:adjustRightInd w:val="0"/>
              <w:snapToGrid w:val="0"/>
              <w:jc w:val="center"/>
              <w:rPr>
                <w:rFonts w:ascii="仿宋" w:eastAsia="仿宋" w:hAnsi="仿宋" w:cs="仿宋" w:hint="eastAsia"/>
                <w:kern w:val="0"/>
                <w:sz w:val="18"/>
                <w:szCs w:val="18"/>
              </w:rPr>
            </w:pPr>
            <w:r>
              <w:rPr>
                <w:rFonts w:ascii="仿宋" w:eastAsia="仿宋" w:hAnsi="仿宋" w:cs="仿宋" w:hint="eastAsia"/>
                <w:kern w:val="0"/>
                <w:sz w:val="18"/>
                <w:szCs w:val="18"/>
              </w:rPr>
              <w:t>（10%）</w:t>
            </w:r>
          </w:p>
          <w:p w14:paraId="5E36FFB2" w14:textId="77777777" w:rsidR="001C201A" w:rsidRDefault="001C201A">
            <w:pPr>
              <w:tabs>
                <w:tab w:val="left" w:pos="720"/>
              </w:tabs>
              <w:adjustRightInd w:val="0"/>
              <w:snapToGrid w:val="0"/>
              <w:jc w:val="center"/>
              <w:rPr>
                <w:rFonts w:ascii="仿宋" w:eastAsia="仿宋" w:hAnsi="仿宋" w:cs="仿宋" w:hint="eastAsia"/>
                <w:kern w:val="0"/>
                <w:sz w:val="18"/>
                <w:szCs w:val="18"/>
              </w:rPr>
            </w:pPr>
          </w:p>
          <w:p w14:paraId="7EFC31D1" w14:textId="77777777" w:rsidR="001C201A" w:rsidRDefault="001C201A">
            <w:pPr>
              <w:tabs>
                <w:tab w:val="left" w:pos="720"/>
              </w:tabs>
              <w:adjustRightInd w:val="0"/>
              <w:snapToGrid w:val="0"/>
              <w:jc w:val="center"/>
              <w:rPr>
                <w:rFonts w:ascii="仿宋" w:eastAsia="仿宋" w:hAnsi="仿宋" w:cs="仿宋" w:hint="eastAsia"/>
                <w:kern w:val="0"/>
                <w:sz w:val="24"/>
                <w:szCs w:val="24"/>
              </w:rPr>
            </w:pPr>
          </w:p>
        </w:tc>
        <w:tc>
          <w:tcPr>
            <w:tcW w:w="1045" w:type="dxa"/>
            <w:tcBorders>
              <w:bottom w:val="single" w:sz="4" w:space="0" w:color="auto"/>
              <w:right w:val="single" w:sz="4" w:space="0" w:color="000000"/>
            </w:tcBorders>
            <w:vAlign w:val="center"/>
          </w:tcPr>
          <w:p w14:paraId="2C101D2E" w14:textId="77777777" w:rsidR="001C201A" w:rsidRDefault="001C201A">
            <w:pPr>
              <w:adjustRightInd w:val="0"/>
              <w:snapToGrid w:val="0"/>
              <w:jc w:val="center"/>
              <w:rPr>
                <w:rFonts w:ascii="仿宋" w:eastAsia="仿宋" w:hAnsi="仿宋" w:cs="仿宋" w:hint="eastAsia"/>
                <w:kern w:val="0"/>
                <w:sz w:val="24"/>
                <w:szCs w:val="24"/>
              </w:rPr>
            </w:pPr>
          </w:p>
          <w:p w14:paraId="013C4A1A" w14:textId="77777777" w:rsidR="001C201A" w:rsidRDefault="001C201A">
            <w:pPr>
              <w:adjustRightInd w:val="0"/>
              <w:snapToGrid w:val="0"/>
              <w:jc w:val="both"/>
              <w:rPr>
                <w:rFonts w:ascii="仿宋" w:eastAsia="仿宋" w:hAnsi="仿宋" w:cs="仿宋" w:hint="eastAsia"/>
                <w:kern w:val="0"/>
                <w:sz w:val="18"/>
                <w:szCs w:val="18"/>
              </w:rPr>
            </w:pPr>
            <w:r>
              <w:rPr>
                <w:rFonts w:ascii="仿宋" w:eastAsia="仿宋" w:hAnsi="仿宋" w:cs="仿宋" w:hint="eastAsia"/>
                <w:kern w:val="0"/>
                <w:sz w:val="24"/>
                <w:szCs w:val="24"/>
              </w:rPr>
              <w:t>课程作业</w:t>
            </w:r>
            <w:r>
              <w:rPr>
                <w:rFonts w:ascii="仿宋" w:eastAsia="仿宋" w:cs="仿宋" w:hint="eastAsia"/>
                <w:color w:val="000000"/>
                <w:kern w:val="0"/>
                <w:sz w:val="24"/>
                <w:szCs w:val="24"/>
              </w:rPr>
              <w:t>评分</w:t>
            </w:r>
            <w:r>
              <w:rPr>
                <w:rFonts w:ascii="仿宋" w:eastAsia="仿宋" w:hAnsi="仿宋" w:cs="仿宋" w:hint="eastAsia"/>
                <w:kern w:val="0"/>
                <w:sz w:val="24"/>
                <w:szCs w:val="24"/>
              </w:rPr>
              <w:t>占比</w:t>
            </w:r>
            <w:r>
              <w:rPr>
                <w:rFonts w:ascii="仿宋" w:eastAsia="仿宋" w:hAnsi="仿宋" w:cs="仿宋" w:hint="eastAsia"/>
                <w:kern w:val="0"/>
                <w:sz w:val="18"/>
                <w:szCs w:val="18"/>
              </w:rPr>
              <w:t>（20%）</w:t>
            </w:r>
          </w:p>
          <w:p w14:paraId="00F37980" w14:textId="77777777" w:rsidR="001C201A" w:rsidRDefault="001C201A">
            <w:pPr>
              <w:adjustRightInd w:val="0"/>
              <w:snapToGrid w:val="0"/>
              <w:jc w:val="center"/>
              <w:rPr>
                <w:rFonts w:ascii="仿宋" w:eastAsia="仿宋" w:hAnsi="仿宋" w:cs="仿宋" w:hint="eastAsia"/>
                <w:kern w:val="0"/>
                <w:sz w:val="18"/>
                <w:szCs w:val="18"/>
              </w:rPr>
            </w:pPr>
          </w:p>
          <w:p w14:paraId="1788E3DE" w14:textId="77777777" w:rsidR="001C201A" w:rsidRDefault="001C201A">
            <w:pPr>
              <w:adjustRightInd w:val="0"/>
              <w:snapToGrid w:val="0"/>
              <w:jc w:val="center"/>
              <w:rPr>
                <w:rFonts w:ascii="仿宋" w:eastAsia="仿宋" w:hAnsi="仿宋" w:cs="仿宋" w:hint="eastAsia"/>
                <w:kern w:val="0"/>
                <w:sz w:val="24"/>
                <w:szCs w:val="24"/>
              </w:rPr>
            </w:pPr>
          </w:p>
          <w:p w14:paraId="799A7BBE" w14:textId="77777777" w:rsidR="001C201A" w:rsidRDefault="001C201A">
            <w:pPr>
              <w:adjustRightInd w:val="0"/>
              <w:snapToGrid w:val="0"/>
              <w:jc w:val="center"/>
              <w:rPr>
                <w:rFonts w:ascii="仿宋" w:eastAsia="仿宋" w:hAnsi="仿宋" w:cs="仿宋" w:hint="eastAsia"/>
                <w:kern w:val="0"/>
                <w:sz w:val="24"/>
                <w:szCs w:val="24"/>
              </w:rPr>
            </w:pPr>
          </w:p>
        </w:tc>
        <w:tc>
          <w:tcPr>
            <w:tcW w:w="1045" w:type="dxa"/>
            <w:gridSpan w:val="2"/>
            <w:tcBorders>
              <w:left w:val="single" w:sz="4" w:space="0" w:color="000000"/>
              <w:bottom w:val="single" w:sz="4" w:space="0" w:color="auto"/>
            </w:tcBorders>
            <w:vAlign w:val="center"/>
          </w:tcPr>
          <w:p w14:paraId="368A3381" w14:textId="77777777" w:rsidR="001C201A" w:rsidRDefault="001C201A">
            <w:pPr>
              <w:tabs>
                <w:tab w:val="left" w:pos="720"/>
              </w:tabs>
              <w:adjustRightInd w:val="0"/>
              <w:snapToGrid w:val="0"/>
              <w:spacing w:line="360" w:lineRule="exact"/>
              <w:jc w:val="center"/>
              <w:rPr>
                <w:rFonts w:ascii="仿宋" w:eastAsia="仿宋" w:hAnsi="仿宋" w:cs="仿宋" w:hint="eastAsia"/>
                <w:kern w:val="0"/>
                <w:sz w:val="18"/>
                <w:szCs w:val="18"/>
              </w:rPr>
            </w:pPr>
            <w:r>
              <w:rPr>
                <w:rFonts w:ascii="仿宋" w:eastAsia="仿宋" w:cs="仿宋" w:hint="eastAsia"/>
                <w:color w:val="000000"/>
                <w:kern w:val="0"/>
                <w:sz w:val="24"/>
                <w:szCs w:val="24"/>
              </w:rPr>
              <w:lastRenderedPageBreak/>
              <w:t>章节测验评分占比</w:t>
            </w:r>
            <w:r>
              <w:rPr>
                <w:rFonts w:ascii="仿宋" w:eastAsia="仿宋" w:hAnsi="仿宋" w:cs="仿宋" w:hint="eastAsia"/>
                <w:kern w:val="0"/>
                <w:sz w:val="18"/>
                <w:szCs w:val="18"/>
              </w:rPr>
              <w:t>（10%）</w:t>
            </w:r>
          </w:p>
          <w:p w14:paraId="6EE6A750" w14:textId="77777777" w:rsidR="001C201A" w:rsidRDefault="001C201A">
            <w:pPr>
              <w:adjustRightInd w:val="0"/>
              <w:snapToGrid w:val="0"/>
              <w:jc w:val="center"/>
              <w:rPr>
                <w:rFonts w:ascii="仿宋" w:eastAsia="仿宋" w:hAnsi="仿宋" w:cs="仿宋" w:hint="eastAsia"/>
                <w:kern w:val="0"/>
                <w:sz w:val="24"/>
                <w:szCs w:val="24"/>
              </w:rPr>
            </w:pPr>
          </w:p>
        </w:tc>
        <w:tc>
          <w:tcPr>
            <w:tcW w:w="1047" w:type="dxa"/>
            <w:tcBorders>
              <w:left w:val="single" w:sz="4" w:space="0" w:color="000000"/>
              <w:bottom w:val="single" w:sz="4" w:space="0" w:color="auto"/>
              <w:right w:val="single" w:sz="4" w:space="0" w:color="000000"/>
            </w:tcBorders>
            <w:vAlign w:val="center"/>
          </w:tcPr>
          <w:p w14:paraId="21ADA4E5" w14:textId="77777777" w:rsidR="001C201A" w:rsidRDefault="001C201A">
            <w:pPr>
              <w:adjustRightInd w:val="0"/>
              <w:snapToGrid w:val="0"/>
              <w:jc w:val="center"/>
              <w:rPr>
                <w:rFonts w:ascii="仿宋" w:eastAsia="仿宋" w:hAnsi="仿宋" w:cs="仿宋" w:hint="eastAsia"/>
                <w:kern w:val="0"/>
                <w:sz w:val="18"/>
                <w:szCs w:val="18"/>
              </w:rPr>
            </w:pPr>
            <w:r>
              <w:rPr>
                <w:rFonts w:ascii="仿宋" w:eastAsia="仿宋" w:hAnsi="仿宋" w:cs="仿宋" w:hint="eastAsia"/>
                <w:kern w:val="0"/>
                <w:sz w:val="24"/>
                <w:szCs w:val="24"/>
              </w:rPr>
              <w:t>期末考试</w:t>
            </w:r>
            <w:r>
              <w:rPr>
                <w:rFonts w:ascii="仿宋" w:eastAsia="仿宋" w:cs="仿宋" w:hint="eastAsia"/>
                <w:color w:val="000000"/>
                <w:kern w:val="0"/>
                <w:sz w:val="24"/>
                <w:szCs w:val="24"/>
              </w:rPr>
              <w:t>评分</w:t>
            </w:r>
            <w:r>
              <w:rPr>
                <w:rFonts w:ascii="仿宋" w:eastAsia="仿宋" w:hAnsi="仿宋" w:cs="仿宋" w:hint="eastAsia"/>
                <w:kern w:val="0"/>
                <w:sz w:val="24"/>
                <w:szCs w:val="24"/>
              </w:rPr>
              <w:t>占比</w:t>
            </w:r>
            <w:r>
              <w:rPr>
                <w:rFonts w:ascii="仿宋" w:eastAsia="仿宋" w:hAnsi="仿宋" w:cs="仿宋" w:hint="eastAsia"/>
                <w:kern w:val="0"/>
                <w:sz w:val="18"/>
                <w:szCs w:val="18"/>
              </w:rPr>
              <w:t>（60%）</w:t>
            </w:r>
          </w:p>
          <w:p w14:paraId="1D9BB059" w14:textId="77777777" w:rsidR="001C201A" w:rsidRDefault="001C201A">
            <w:pPr>
              <w:adjustRightInd w:val="0"/>
              <w:snapToGrid w:val="0"/>
              <w:jc w:val="center"/>
              <w:rPr>
                <w:rFonts w:ascii="仿宋" w:eastAsia="仿宋" w:hAnsi="仿宋" w:cs="仿宋" w:hint="eastAsia"/>
                <w:kern w:val="0"/>
                <w:sz w:val="24"/>
                <w:szCs w:val="24"/>
              </w:rPr>
            </w:pPr>
          </w:p>
        </w:tc>
        <w:tc>
          <w:tcPr>
            <w:tcW w:w="386" w:type="pct"/>
            <w:vMerge/>
            <w:tcBorders>
              <w:left w:val="single" w:sz="4" w:space="0" w:color="000000"/>
              <w:bottom w:val="single" w:sz="4" w:space="0" w:color="auto"/>
            </w:tcBorders>
            <w:vAlign w:val="center"/>
          </w:tcPr>
          <w:p w14:paraId="78C900EC" w14:textId="77777777" w:rsidR="001C201A" w:rsidRDefault="001C201A">
            <w:pPr>
              <w:tabs>
                <w:tab w:val="left" w:pos="720"/>
              </w:tabs>
              <w:adjustRightInd w:val="0"/>
              <w:snapToGrid w:val="0"/>
              <w:jc w:val="center"/>
              <w:rPr>
                <w:rFonts w:ascii="仿宋" w:eastAsia="仿宋" w:hAnsi="仿宋" w:cs="仿宋" w:hint="eastAsia"/>
                <w:sz w:val="24"/>
                <w:szCs w:val="24"/>
              </w:rPr>
            </w:pPr>
          </w:p>
        </w:tc>
      </w:tr>
      <w:tr w:rsidR="001C201A" w14:paraId="668816EA" w14:textId="77777777">
        <w:tc>
          <w:tcPr>
            <w:tcW w:w="362" w:type="pct"/>
            <w:vMerge/>
            <w:vAlign w:val="center"/>
          </w:tcPr>
          <w:p w14:paraId="64A0CF16" w14:textId="77777777" w:rsidR="001C201A" w:rsidRDefault="001C201A">
            <w:pPr>
              <w:adjustRightInd w:val="0"/>
              <w:snapToGrid w:val="0"/>
              <w:spacing w:line="240" w:lineRule="atLeast"/>
              <w:jc w:val="center"/>
              <w:rPr>
                <w:rFonts w:ascii="仿宋" w:eastAsia="仿宋" w:hAnsi="仿宋" w:cs="仿宋" w:hint="eastAsia"/>
                <w:sz w:val="24"/>
                <w:szCs w:val="24"/>
                <w:lang w:eastAsia="zh-TW"/>
              </w:rPr>
            </w:pPr>
          </w:p>
        </w:tc>
        <w:tc>
          <w:tcPr>
            <w:tcW w:w="853" w:type="pct"/>
            <w:gridSpan w:val="2"/>
            <w:tcBorders>
              <w:bottom w:val="single" w:sz="4" w:space="0" w:color="auto"/>
            </w:tcBorders>
            <w:vAlign w:val="center"/>
          </w:tcPr>
          <w:p w14:paraId="083577C8" w14:textId="77777777" w:rsidR="001C201A" w:rsidRDefault="001C201A">
            <w:pPr>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课程目标1（10%）</w:t>
            </w:r>
          </w:p>
        </w:tc>
        <w:tc>
          <w:tcPr>
            <w:tcW w:w="1100" w:type="pct"/>
            <w:gridSpan w:val="5"/>
            <w:tcBorders>
              <w:bottom w:val="single" w:sz="4" w:space="0" w:color="auto"/>
              <w:right w:val="single" w:sz="4" w:space="0" w:color="000000"/>
            </w:tcBorders>
            <w:vAlign w:val="center"/>
          </w:tcPr>
          <w:p w14:paraId="0640DFA5" w14:textId="77777777" w:rsidR="001C201A" w:rsidRDefault="001C201A">
            <w:pPr>
              <w:tabs>
                <w:tab w:val="left" w:pos="720"/>
              </w:tabs>
              <w:adjustRightInd w:val="0"/>
              <w:snapToGrid w:val="0"/>
              <w:rPr>
                <w:rFonts w:ascii="宋体" w:hAnsi="宋体" w:cs="仿宋" w:hint="eastAsia"/>
                <w:kern w:val="0"/>
                <w:sz w:val="24"/>
                <w:szCs w:val="24"/>
              </w:rPr>
            </w:pPr>
            <w:r>
              <w:rPr>
                <w:rFonts w:ascii="宋体" w:hAnsi="宋体" w:cs="仿宋" w:hint="eastAsia"/>
                <w:kern w:val="0"/>
                <w:sz w:val="24"/>
                <w:szCs w:val="24"/>
              </w:rPr>
              <w:t>心理学对教师的作用</w:t>
            </w:r>
          </w:p>
        </w:tc>
        <w:tc>
          <w:tcPr>
            <w:tcW w:w="574" w:type="pct"/>
            <w:gridSpan w:val="3"/>
            <w:tcBorders>
              <w:left w:val="single" w:sz="4" w:space="0" w:color="000000"/>
              <w:bottom w:val="single" w:sz="4" w:space="0" w:color="auto"/>
            </w:tcBorders>
            <w:vAlign w:val="center"/>
          </w:tcPr>
          <w:p w14:paraId="01D061F6" w14:textId="77777777" w:rsidR="001C201A" w:rsidRDefault="001C201A">
            <w:pPr>
              <w:tabs>
                <w:tab w:val="left" w:pos="720"/>
              </w:tabs>
              <w:adjustRightInd w:val="0"/>
              <w:snapToGrid w:val="0"/>
              <w:jc w:val="center"/>
              <w:rPr>
                <w:rFonts w:ascii="宋体" w:hAnsi="宋体" w:cs="仿宋" w:hint="eastAsia"/>
                <w:kern w:val="0"/>
                <w:sz w:val="24"/>
                <w:szCs w:val="24"/>
              </w:rPr>
            </w:pPr>
            <w:r>
              <w:rPr>
                <w:rFonts w:ascii="宋体" w:hAnsi="宋体" w:cs="仿宋" w:hint="eastAsia"/>
                <w:kern w:val="0"/>
                <w:sz w:val="24"/>
                <w:szCs w:val="24"/>
              </w:rPr>
              <w:t>2</w:t>
            </w:r>
          </w:p>
        </w:tc>
        <w:tc>
          <w:tcPr>
            <w:tcW w:w="574" w:type="pct"/>
            <w:tcBorders>
              <w:bottom w:val="single" w:sz="4" w:space="0" w:color="auto"/>
              <w:right w:val="single" w:sz="4" w:space="0" w:color="000000"/>
            </w:tcBorders>
            <w:vAlign w:val="center"/>
          </w:tcPr>
          <w:p w14:paraId="324AC381" w14:textId="77777777" w:rsidR="001C201A" w:rsidRDefault="001C201A">
            <w:pPr>
              <w:tabs>
                <w:tab w:val="left" w:pos="720"/>
              </w:tabs>
              <w:adjustRightInd w:val="0"/>
              <w:snapToGrid w:val="0"/>
              <w:jc w:val="center"/>
              <w:rPr>
                <w:rFonts w:ascii="宋体" w:hAnsi="宋体" w:cs="仿宋" w:hint="eastAsia"/>
                <w:kern w:val="0"/>
                <w:sz w:val="24"/>
                <w:szCs w:val="24"/>
              </w:rPr>
            </w:pPr>
          </w:p>
        </w:tc>
        <w:tc>
          <w:tcPr>
            <w:tcW w:w="574" w:type="pct"/>
            <w:gridSpan w:val="2"/>
            <w:tcBorders>
              <w:left w:val="single" w:sz="4" w:space="0" w:color="000000"/>
              <w:bottom w:val="single" w:sz="4" w:space="0" w:color="auto"/>
              <w:right w:val="single" w:sz="4" w:space="0" w:color="auto"/>
            </w:tcBorders>
            <w:vAlign w:val="center"/>
          </w:tcPr>
          <w:p w14:paraId="793AFAFD" w14:textId="77777777" w:rsidR="001C201A" w:rsidRDefault="001C201A">
            <w:pPr>
              <w:tabs>
                <w:tab w:val="left" w:pos="720"/>
              </w:tabs>
              <w:adjustRightInd w:val="0"/>
              <w:snapToGrid w:val="0"/>
              <w:jc w:val="center"/>
              <w:rPr>
                <w:rFonts w:ascii="宋体" w:hAnsi="宋体" w:cs="仿宋" w:hint="eastAsia"/>
                <w:kern w:val="0"/>
                <w:sz w:val="24"/>
                <w:szCs w:val="24"/>
              </w:rPr>
            </w:pPr>
          </w:p>
        </w:tc>
        <w:tc>
          <w:tcPr>
            <w:tcW w:w="575" w:type="pct"/>
            <w:tcBorders>
              <w:left w:val="single" w:sz="4" w:space="0" w:color="000000"/>
              <w:bottom w:val="single" w:sz="4" w:space="0" w:color="auto"/>
              <w:right w:val="single" w:sz="4" w:space="0" w:color="auto"/>
            </w:tcBorders>
            <w:vAlign w:val="center"/>
          </w:tcPr>
          <w:p w14:paraId="66BBA58F" w14:textId="77777777" w:rsidR="001C201A" w:rsidRDefault="001C201A">
            <w:pPr>
              <w:tabs>
                <w:tab w:val="left" w:pos="720"/>
              </w:tabs>
              <w:adjustRightInd w:val="0"/>
              <w:snapToGrid w:val="0"/>
              <w:jc w:val="center"/>
              <w:rPr>
                <w:rFonts w:ascii="宋体" w:hAnsi="宋体" w:cs="仿宋" w:hint="eastAsia"/>
                <w:kern w:val="0"/>
                <w:sz w:val="24"/>
                <w:szCs w:val="24"/>
              </w:rPr>
            </w:pPr>
            <w:r>
              <w:rPr>
                <w:rFonts w:ascii="宋体" w:hAnsi="宋体" w:cs="仿宋" w:hint="eastAsia"/>
                <w:kern w:val="0"/>
                <w:sz w:val="24"/>
                <w:szCs w:val="24"/>
              </w:rPr>
              <w:t xml:space="preserve">8 </w:t>
            </w:r>
          </w:p>
          <w:p w14:paraId="47CB3D49" w14:textId="77777777" w:rsidR="001C201A" w:rsidRDefault="001C201A">
            <w:pPr>
              <w:tabs>
                <w:tab w:val="left" w:pos="720"/>
              </w:tabs>
              <w:adjustRightInd w:val="0"/>
              <w:snapToGrid w:val="0"/>
              <w:jc w:val="center"/>
              <w:rPr>
                <w:rFonts w:ascii="宋体" w:hAnsi="宋体" w:cs="仿宋" w:hint="eastAsia"/>
                <w:kern w:val="0"/>
                <w:sz w:val="24"/>
                <w:szCs w:val="24"/>
              </w:rPr>
            </w:pPr>
          </w:p>
        </w:tc>
        <w:tc>
          <w:tcPr>
            <w:tcW w:w="386" w:type="pct"/>
            <w:tcBorders>
              <w:left w:val="single" w:sz="4" w:space="0" w:color="auto"/>
              <w:bottom w:val="single" w:sz="4" w:space="0" w:color="auto"/>
            </w:tcBorders>
            <w:vAlign w:val="center"/>
          </w:tcPr>
          <w:p w14:paraId="5AFAE74B" w14:textId="77777777" w:rsidR="001C201A" w:rsidRDefault="001C201A">
            <w:pPr>
              <w:tabs>
                <w:tab w:val="left" w:pos="720"/>
              </w:tabs>
              <w:adjustRightInd w:val="0"/>
              <w:snapToGrid w:val="0"/>
              <w:jc w:val="center"/>
              <w:rPr>
                <w:rFonts w:ascii="宋体" w:hAnsi="宋体" w:cs="仿宋"/>
                <w:kern w:val="0"/>
                <w:sz w:val="24"/>
                <w:szCs w:val="24"/>
              </w:rPr>
            </w:pPr>
            <w:r>
              <w:rPr>
                <w:rFonts w:ascii="宋体" w:hAnsi="宋体" w:cs="仿宋" w:hint="eastAsia"/>
                <w:kern w:val="0"/>
                <w:sz w:val="24"/>
                <w:szCs w:val="24"/>
              </w:rPr>
              <w:t>0.70</w:t>
            </w:r>
          </w:p>
        </w:tc>
      </w:tr>
      <w:tr w:rsidR="001C201A" w14:paraId="4BC972C8" w14:textId="77777777">
        <w:trPr>
          <w:trHeight w:val="745"/>
        </w:trPr>
        <w:tc>
          <w:tcPr>
            <w:tcW w:w="362" w:type="pct"/>
            <w:vMerge/>
            <w:vAlign w:val="center"/>
          </w:tcPr>
          <w:p w14:paraId="0DE3F3B7" w14:textId="77777777" w:rsidR="001C201A" w:rsidRDefault="001C201A">
            <w:pPr>
              <w:adjustRightInd w:val="0"/>
              <w:snapToGrid w:val="0"/>
              <w:spacing w:line="240" w:lineRule="atLeast"/>
              <w:jc w:val="center"/>
              <w:rPr>
                <w:rFonts w:ascii="仿宋" w:eastAsia="仿宋" w:hAnsi="仿宋" w:cs="仿宋" w:hint="eastAsia"/>
                <w:sz w:val="24"/>
                <w:szCs w:val="24"/>
                <w:lang w:eastAsia="zh-TW"/>
              </w:rPr>
            </w:pPr>
          </w:p>
        </w:tc>
        <w:tc>
          <w:tcPr>
            <w:tcW w:w="853" w:type="pct"/>
            <w:gridSpan w:val="2"/>
            <w:vAlign w:val="center"/>
          </w:tcPr>
          <w:p w14:paraId="7D096BC0" w14:textId="77777777" w:rsidR="001C201A" w:rsidRDefault="001C201A">
            <w:pPr>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课程目标2（30%）</w:t>
            </w:r>
          </w:p>
        </w:tc>
        <w:tc>
          <w:tcPr>
            <w:tcW w:w="1100" w:type="pct"/>
            <w:gridSpan w:val="5"/>
            <w:tcBorders>
              <w:right w:val="single" w:sz="4" w:space="0" w:color="000000"/>
            </w:tcBorders>
            <w:vAlign w:val="center"/>
          </w:tcPr>
          <w:p w14:paraId="6D778E65" w14:textId="77777777" w:rsidR="001C201A" w:rsidRDefault="001C201A">
            <w:pPr>
              <w:tabs>
                <w:tab w:val="left" w:pos="720"/>
              </w:tabs>
              <w:adjustRightInd w:val="0"/>
              <w:snapToGrid w:val="0"/>
              <w:rPr>
                <w:rFonts w:ascii="宋体" w:hAnsi="宋体" w:cs="仿宋" w:hint="eastAsia"/>
                <w:kern w:val="0"/>
                <w:sz w:val="24"/>
                <w:szCs w:val="24"/>
              </w:rPr>
            </w:pPr>
            <w:r>
              <w:rPr>
                <w:rFonts w:ascii="宋体" w:hAnsi="宋体" w:cs="仿宋" w:hint="eastAsia"/>
                <w:kern w:val="0"/>
                <w:sz w:val="24"/>
                <w:szCs w:val="24"/>
              </w:rPr>
              <w:t>1.学生动机特点、情绪情感的发展特点；</w:t>
            </w:r>
          </w:p>
          <w:p w14:paraId="1E9EBD64" w14:textId="77777777" w:rsidR="001C201A" w:rsidRDefault="001C201A">
            <w:pPr>
              <w:tabs>
                <w:tab w:val="left" w:pos="720"/>
              </w:tabs>
              <w:adjustRightInd w:val="0"/>
              <w:snapToGrid w:val="0"/>
              <w:rPr>
                <w:rFonts w:ascii="宋体" w:hAnsi="宋体" w:cs="仿宋" w:hint="eastAsia"/>
                <w:kern w:val="0"/>
                <w:sz w:val="24"/>
                <w:szCs w:val="24"/>
              </w:rPr>
            </w:pPr>
            <w:r>
              <w:rPr>
                <w:rFonts w:ascii="宋体" w:hAnsi="宋体" w:cs="仿宋" w:hint="eastAsia"/>
                <w:kern w:val="0"/>
                <w:sz w:val="24"/>
                <w:szCs w:val="24"/>
              </w:rPr>
              <w:t>2.学生心理健康，心理咨询及辅导。</w:t>
            </w:r>
          </w:p>
        </w:tc>
        <w:tc>
          <w:tcPr>
            <w:tcW w:w="574" w:type="pct"/>
            <w:gridSpan w:val="3"/>
            <w:tcBorders>
              <w:left w:val="single" w:sz="4" w:space="0" w:color="000000"/>
            </w:tcBorders>
            <w:vAlign w:val="center"/>
          </w:tcPr>
          <w:p w14:paraId="4AD4732E" w14:textId="77777777" w:rsidR="001C201A" w:rsidRDefault="001C201A">
            <w:pPr>
              <w:tabs>
                <w:tab w:val="left" w:pos="720"/>
              </w:tabs>
              <w:adjustRightInd w:val="0"/>
              <w:snapToGrid w:val="0"/>
              <w:jc w:val="center"/>
              <w:rPr>
                <w:rFonts w:ascii="宋体" w:hAnsi="宋体" w:cs="仿宋" w:hint="eastAsia"/>
                <w:kern w:val="0"/>
                <w:sz w:val="24"/>
                <w:szCs w:val="24"/>
              </w:rPr>
            </w:pPr>
            <w:r>
              <w:rPr>
                <w:rFonts w:ascii="宋体" w:hAnsi="宋体" w:cs="仿宋" w:hint="eastAsia"/>
                <w:kern w:val="0"/>
                <w:sz w:val="24"/>
                <w:szCs w:val="24"/>
              </w:rPr>
              <w:t>3</w:t>
            </w:r>
          </w:p>
        </w:tc>
        <w:tc>
          <w:tcPr>
            <w:tcW w:w="574" w:type="pct"/>
            <w:tcBorders>
              <w:bottom w:val="single" w:sz="4" w:space="0" w:color="000000"/>
              <w:right w:val="single" w:sz="4" w:space="0" w:color="000000"/>
            </w:tcBorders>
            <w:vAlign w:val="center"/>
          </w:tcPr>
          <w:p w14:paraId="53537AFC" w14:textId="77777777" w:rsidR="001C201A" w:rsidRDefault="001C201A">
            <w:pPr>
              <w:tabs>
                <w:tab w:val="left" w:pos="720"/>
              </w:tabs>
              <w:adjustRightInd w:val="0"/>
              <w:snapToGrid w:val="0"/>
              <w:jc w:val="center"/>
              <w:rPr>
                <w:rFonts w:ascii="宋体" w:hAnsi="宋体" w:cs="仿宋"/>
                <w:kern w:val="0"/>
                <w:sz w:val="24"/>
                <w:szCs w:val="24"/>
              </w:rPr>
            </w:pPr>
            <w:r>
              <w:rPr>
                <w:rFonts w:ascii="宋体" w:hAnsi="宋体" w:cs="仿宋" w:hint="eastAsia"/>
                <w:kern w:val="0"/>
                <w:sz w:val="24"/>
                <w:szCs w:val="24"/>
              </w:rPr>
              <w:t>8</w:t>
            </w:r>
          </w:p>
        </w:tc>
        <w:tc>
          <w:tcPr>
            <w:tcW w:w="574" w:type="pct"/>
            <w:gridSpan w:val="2"/>
            <w:tcBorders>
              <w:left w:val="single" w:sz="4" w:space="0" w:color="000000"/>
              <w:bottom w:val="single" w:sz="4" w:space="0" w:color="000000"/>
            </w:tcBorders>
            <w:vAlign w:val="center"/>
          </w:tcPr>
          <w:p w14:paraId="44A1F621" w14:textId="77777777" w:rsidR="001C201A" w:rsidRDefault="001C201A">
            <w:pPr>
              <w:tabs>
                <w:tab w:val="left" w:pos="720"/>
              </w:tabs>
              <w:adjustRightInd w:val="0"/>
              <w:snapToGrid w:val="0"/>
              <w:jc w:val="center"/>
              <w:rPr>
                <w:rFonts w:ascii="宋体" w:hAnsi="宋体" w:cs="仿宋" w:hint="eastAsia"/>
                <w:kern w:val="0"/>
                <w:sz w:val="24"/>
                <w:szCs w:val="24"/>
              </w:rPr>
            </w:pPr>
            <w:r>
              <w:rPr>
                <w:rFonts w:ascii="宋体" w:hAnsi="宋体" w:cs="仿宋" w:hint="eastAsia"/>
                <w:kern w:val="0"/>
                <w:sz w:val="24"/>
                <w:szCs w:val="24"/>
              </w:rPr>
              <w:t>4</w:t>
            </w:r>
          </w:p>
        </w:tc>
        <w:tc>
          <w:tcPr>
            <w:tcW w:w="575" w:type="pct"/>
            <w:tcBorders>
              <w:left w:val="single" w:sz="4" w:space="0" w:color="000000"/>
              <w:bottom w:val="single" w:sz="4" w:space="0" w:color="000000"/>
              <w:right w:val="single" w:sz="4" w:space="0" w:color="000000"/>
            </w:tcBorders>
            <w:vAlign w:val="center"/>
          </w:tcPr>
          <w:p w14:paraId="146C2F00" w14:textId="77777777" w:rsidR="001C201A" w:rsidRDefault="001C201A">
            <w:pPr>
              <w:tabs>
                <w:tab w:val="left" w:pos="720"/>
              </w:tabs>
              <w:adjustRightInd w:val="0"/>
              <w:snapToGrid w:val="0"/>
              <w:jc w:val="center"/>
              <w:rPr>
                <w:rFonts w:ascii="宋体" w:hAnsi="宋体" w:cs="仿宋"/>
                <w:kern w:val="0"/>
                <w:sz w:val="24"/>
                <w:szCs w:val="24"/>
              </w:rPr>
            </w:pPr>
            <w:r>
              <w:rPr>
                <w:rFonts w:ascii="宋体" w:hAnsi="宋体" w:cs="仿宋" w:hint="eastAsia"/>
                <w:kern w:val="0"/>
                <w:sz w:val="24"/>
                <w:szCs w:val="24"/>
              </w:rPr>
              <w:t>15</w:t>
            </w:r>
          </w:p>
        </w:tc>
        <w:tc>
          <w:tcPr>
            <w:tcW w:w="386" w:type="pct"/>
            <w:tcBorders>
              <w:left w:val="single" w:sz="4" w:space="0" w:color="000000"/>
              <w:bottom w:val="single" w:sz="4" w:space="0" w:color="000000"/>
            </w:tcBorders>
            <w:vAlign w:val="center"/>
          </w:tcPr>
          <w:p w14:paraId="1553D2C4" w14:textId="77777777" w:rsidR="001C201A" w:rsidRDefault="001C201A">
            <w:pPr>
              <w:tabs>
                <w:tab w:val="left" w:pos="720"/>
              </w:tabs>
              <w:adjustRightInd w:val="0"/>
              <w:snapToGrid w:val="0"/>
              <w:jc w:val="center"/>
              <w:rPr>
                <w:rFonts w:ascii="宋体" w:hAnsi="宋体" w:cs="仿宋" w:hint="eastAsia"/>
                <w:kern w:val="0"/>
                <w:sz w:val="24"/>
                <w:szCs w:val="24"/>
              </w:rPr>
            </w:pPr>
            <w:r>
              <w:rPr>
                <w:rFonts w:ascii="宋体" w:hAnsi="宋体" w:cs="仿宋" w:hint="eastAsia"/>
                <w:kern w:val="0"/>
                <w:sz w:val="24"/>
                <w:szCs w:val="24"/>
              </w:rPr>
              <w:t>0.70</w:t>
            </w:r>
          </w:p>
        </w:tc>
      </w:tr>
      <w:tr w:rsidR="001C201A" w14:paraId="06BF266E" w14:textId="77777777">
        <w:trPr>
          <w:trHeight w:val="515"/>
        </w:trPr>
        <w:tc>
          <w:tcPr>
            <w:tcW w:w="362" w:type="pct"/>
            <w:vMerge/>
            <w:vAlign w:val="center"/>
          </w:tcPr>
          <w:p w14:paraId="0A454ABC" w14:textId="77777777" w:rsidR="001C201A" w:rsidRDefault="001C201A">
            <w:pPr>
              <w:adjustRightInd w:val="0"/>
              <w:snapToGrid w:val="0"/>
              <w:spacing w:line="240" w:lineRule="atLeast"/>
              <w:jc w:val="center"/>
              <w:rPr>
                <w:rFonts w:ascii="仿宋" w:eastAsia="仿宋" w:hAnsi="仿宋" w:cs="仿宋" w:hint="eastAsia"/>
                <w:sz w:val="24"/>
                <w:szCs w:val="24"/>
                <w:lang w:eastAsia="zh-TW"/>
              </w:rPr>
            </w:pPr>
          </w:p>
        </w:tc>
        <w:tc>
          <w:tcPr>
            <w:tcW w:w="853" w:type="pct"/>
            <w:gridSpan w:val="2"/>
            <w:tcBorders>
              <w:bottom w:val="single" w:sz="4" w:space="0" w:color="auto"/>
            </w:tcBorders>
            <w:vAlign w:val="center"/>
          </w:tcPr>
          <w:p w14:paraId="1F50CD3D" w14:textId="77777777" w:rsidR="001C201A" w:rsidRDefault="001C201A">
            <w:pPr>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课程目标3（60%）</w:t>
            </w:r>
          </w:p>
        </w:tc>
        <w:tc>
          <w:tcPr>
            <w:tcW w:w="1100" w:type="pct"/>
            <w:gridSpan w:val="5"/>
            <w:tcBorders>
              <w:bottom w:val="single" w:sz="4" w:space="0" w:color="auto"/>
              <w:right w:val="single" w:sz="4" w:space="0" w:color="000000"/>
            </w:tcBorders>
            <w:vAlign w:val="center"/>
          </w:tcPr>
          <w:p w14:paraId="79DE66D0" w14:textId="77777777" w:rsidR="001C201A" w:rsidRDefault="001C201A">
            <w:pPr>
              <w:tabs>
                <w:tab w:val="left" w:pos="720"/>
              </w:tabs>
              <w:adjustRightInd w:val="0"/>
              <w:snapToGrid w:val="0"/>
              <w:rPr>
                <w:rFonts w:ascii="宋体" w:hAnsi="宋体" w:cs="仿宋" w:hint="eastAsia"/>
                <w:kern w:val="0"/>
                <w:sz w:val="24"/>
                <w:szCs w:val="24"/>
              </w:rPr>
            </w:pPr>
            <w:r>
              <w:rPr>
                <w:rFonts w:ascii="宋体" w:hAnsi="宋体" w:cs="仿宋" w:hint="eastAsia"/>
                <w:kern w:val="0"/>
                <w:sz w:val="24"/>
                <w:szCs w:val="24"/>
              </w:rPr>
              <w:t>1.学生基本心理过程特点及规律；</w:t>
            </w:r>
          </w:p>
          <w:p w14:paraId="641B289B" w14:textId="77777777" w:rsidR="001C201A" w:rsidRDefault="001C201A">
            <w:pPr>
              <w:tabs>
                <w:tab w:val="left" w:pos="720"/>
              </w:tabs>
              <w:adjustRightInd w:val="0"/>
              <w:snapToGrid w:val="0"/>
              <w:rPr>
                <w:rFonts w:ascii="宋体" w:hAnsi="宋体" w:cs="仿宋"/>
                <w:kern w:val="0"/>
                <w:sz w:val="24"/>
                <w:szCs w:val="24"/>
              </w:rPr>
            </w:pPr>
            <w:r>
              <w:rPr>
                <w:rFonts w:ascii="宋体" w:hAnsi="宋体" w:cs="仿宋" w:hint="eastAsia"/>
                <w:kern w:val="0"/>
                <w:sz w:val="24"/>
                <w:szCs w:val="24"/>
              </w:rPr>
              <w:t>2.学生心理发展；</w:t>
            </w:r>
          </w:p>
          <w:p w14:paraId="00F1A3A5" w14:textId="77777777" w:rsidR="001C201A" w:rsidRDefault="001C201A">
            <w:pPr>
              <w:tabs>
                <w:tab w:val="left" w:pos="720"/>
              </w:tabs>
              <w:adjustRightInd w:val="0"/>
              <w:snapToGrid w:val="0"/>
              <w:rPr>
                <w:rFonts w:ascii="宋体" w:hAnsi="宋体" w:cs="仿宋" w:hint="eastAsia"/>
                <w:kern w:val="0"/>
                <w:sz w:val="24"/>
                <w:szCs w:val="24"/>
              </w:rPr>
            </w:pPr>
            <w:r>
              <w:rPr>
                <w:rFonts w:ascii="宋体" w:hAnsi="宋体" w:cs="仿宋" w:hint="eastAsia"/>
                <w:kern w:val="0"/>
                <w:sz w:val="24"/>
                <w:szCs w:val="24"/>
              </w:rPr>
              <w:t>3.</w:t>
            </w:r>
            <w:r>
              <w:rPr>
                <w:rFonts w:ascii="宋体" w:hAnsi="宋体" w:cs="仿宋"/>
                <w:kern w:val="0"/>
                <w:sz w:val="24"/>
                <w:szCs w:val="24"/>
              </w:rPr>
              <w:t>学生学习心理</w:t>
            </w:r>
            <w:r>
              <w:rPr>
                <w:rFonts w:ascii="宋体" w:hAnsi="宋体" w:cs="仿宋" w:hint="eastAsia"/>
                <w:kern w:val="0"/>
                <w:sz w:val="24"/>
                <w:szCs w:val="24"/>
              </w:rPr>
              <w:t>。</w:t>
            </w:r>
          </w:p>
        </w:tc>
        <w:tc>
          <w:tcPr>
            <w:tcW w:w="574" w:type="pct"/>
            <w:gridSpan w:val="3"/>
            <w:tcBorders>
              <w:left w:val="single" w:sz="4" w:space="0" w:color="000000"/>
              <w:bottom w:val="single" w:sz="4" w:space="0" w:color="auto"/>
            </w:tcBorders>
            <w:vAlign w:val="center"/>
          </w:tcPr>
          <w:p w14:paraId="511FA28B" w14:textId="77777777" w:rsidR="001C201A" w:rsidRDefault="001C201A">
            <w:pPr>
              <w:tabs>
                <w:tab w:val="left" w:pos="720"/>
              </w:tabs>
              <w:adjustRightInd w:val="0"/>
              <w:snapToGrid w:val="0"/>
              <w:jc w:val="center"/>
              <w:rPr>
                <w:rFonts w:ascii="宋体" w:hAnsi="宋体" w:cs="仿宋"/>
                <w:kern w:val="0"/>
                <w:sz w:val="24"/>
                <w:szCs w:val="24"/>
              </w:rPr>
            </w:pPr>
            <w:r>
              <w:rPr>
                <w:rFonts w:ascii="宋体" w:hAnsi="宋体" w:cs="仿宋" w:hint="eastAsia"/>
                <w:kern w:val="0"/>
                <w:sz w:val="24"/>
                <w:szCs w:val="24"/>
              </w:rPr>
              <w:t>5</w:t>
            </w:r>
          </w:p>
        </w:tc>
        <w:tc>
          <w:tcPr>
            <w:tcW w:w="574" w:type="pct"/>
            <w:tcBorders>
              <w:top w:val="single" w:sz="4" w:space="0" w:color="000000"/>
              <w:bottom w:val="single" w:sz="4" w:space="0" w:color="auto"/>
              <w:right w:val="single" w:sz="4" w:space="0" w:color="000000"/>
            </w:tcBorders>
            <w:vAlign w:val="center"/>
          </w:tcPr>
          <w:p w14:paraId="45AB91C7" w14:textId="77777777" w:rsidR="001C201A" w:rsidRDefault="001C201A">
            <w:pPr>
              <w:tabs>
                <w:tab w:val="left" w:pos="720"/>
              </w:tabs>
              <w:adjustRightInd w:val="0"/>
              <w:snapToGrid w:val="0"/>
              <w:jc w:val="center"/>
              <w:rPr>
                <w:rFonts w:ascii="宋体" w:hAnsi="宋体" w:cs="仿宋"/>
                <w:kern w:val="0"/>
                <w:sz w:val="24"/>
                <w:szCs w:val="24"/>
              </w:rPr>
            </w:pPr>
            <w:r>
              <w:rPr>
                <w:rFonts w:ascii="宋体" w:hAnsi="宋体" w:cs="仿宋" w:hint="eastAsia"/>
                <w:kern w:val="0"/>
                <w:sz w:val="24"/>
                <w:szCs w:val="24"/>
              </w:rPr>
              <w:t>12</w:t>
            </w:r>
          </w:p>
        </w:tc>
        <w:tc>
          <w:tcPr>
            <w:tcW w:w="574" w:type="pct"/>
            <w:gridSpan w:val="2"/>
            <w:tcBorders>
              <w:top w:val="single" w:sz="4" w:space="0" w:color="000000"/>
              <w:left w:val="single" w:sz="4" w:space="0" w:color="000000"/>
              <w:bottom w:val="single" w:sz="4" w:space="0" w:color="auto"/>
            </w:tcBorders>
            <w:vAlign w:val="center"/>
          </w:tcPr>
          <w:p w14:paraId="62045815" w14:textId="77777777" w:rsidR="001C201A" w:rsidRDefault="001C201A">
            <w:pPr>
              <w:tabs>
                <w:tab w:val="left" w:pos="720"/>
              </w:tabs>
              <w:adjustRightInd w:val="0"/>
              <w:snapToGrid w:val="0"/>
              <w:jc w:val="center"/>
              <w:rPr>
                <w:rFonts w:ascii="宋体" w:hAnsi="宋体" w:cs="仿宋"/>
                <w:kern w:val="0"/>
                <w:sz w:val="24"/>
                <w:szCs w:val="24"/>
              </w:rPr>
            </w:pPr>
            <w:r>
              <w:rPr>
                <w:rFonts w:ascii="宋体" w:hAnsi="宋体" w:cs="仿宋" w:hint="eastAsia"/>
                <w:kern w:val="0"/>
                <w:sz w:val="24"/>
                <w:szCs w:val="24"/>
              </w:rPr>
              <w:t>6</w:t>
            </w:r>
          </w:p>
        </w:tc>
        <w:tc>
          <w:tcPr>
            <w:tcW w:w="575" w:type="pct"/>
            <w:tcBorders>
              <w:top w:val="single" w:sz="4" w:space="0" w:color="000000"/>
              <w:left w:val="single" w:sz="4" w:space="0" w:color="000000"/>
              <w:bottom w:val="single" w:sz="4" w:space="0" w:color="auto"/>
              <w:right w:val="single" w:sz="4" w:space="0" w:color="000000"/>
            </w:tcBorders>
            <w:vAlign w:val="center"/>
          </w:tcPr>
          <w:p w14:paraId="5BB400D5" w14:textId="77777777" w:rsidR="001C201A" w:rsidRDefault="001C201A">
            <w:pPr>
              <w:tabs>
                <w:tab w:val="left" w:pos="720"/>
              </w:tabs>
              <w:adjustRightInd w:val="0"/>
              <w:snapToGrid w:val="0"/>
              <w:jc w:val="center"/>
              <w:rPr>
                <w:rFonts w:ascii="宋体" w:hAnsi="宋体" w:cs="仿宋"/>
                <w:kern w:val="0"/>
                <w:sz w:val="24"/>
                <w:szCs w:val="24"/>
              </w:rPr>
            </w:pPr>
            <w:r>
              <w:rPr>
                <w:rFonts w:ascii="宋体" w:hAnsi="宋体" w:cs="仿宋" w:hint="eastAsia"/>
                <w:kern w:val="0"/>
                <w:sz w:val="24"/>
                <w:szCs w:val="24"/>
              </w:rPr>
              <w:t>37</w:t>
            </w:r>
          </w:p>
        </w:tc>
        <w:tc>
          <w:tcPr>
            <w:tcW w:w="386" w:type="pct"/>
            <w:tcBorders>
              <w:top w:val="single" w:sz="4" w:space="0" w:color="000000"/>
              <w:left w:val="single" w:sz="4" w:space="0" w:color="000000"/>
              <w:bottom w:val="single" w:sz="4" w:space="0" w:color="auto"/>
            </w:tcBorders>
            <w:vAlign w:val="center"/>
          </w:tcPr>
          <w:p w14:paraId="2390D81A" w14:textId="77777777" w:rsidR="001C201A" w:rsidRDefault="001C201A">
            <w:pPr>
              <w:tabs>
                <w:tab w:val="left" w:pos="720"/>
              </w:tabs>
              <w:adjustRightInd w:val="0"/>
              <w:snapToGrid w:val="0"/>
              <w:jc w:val="center"/>
              <w:rPr>
                <w:rFonts w:ascii="宋体" w:hAnsi="宋体" w:cs="仿宋" w:hint="eastAsia"/>
                <w:kern w:val="0"/>
                <w:sz w:val="24"/>
                <w:szCs w:val="24"/>
              </w:rPr>
            </w:pPr>
            <w:r>
              <w:rPr>
                <w:rFonts w:ascii="宋体" w:hAnsi="宋体" w:cs="仿宋" w:hint="eastAsia"/>
                <w:kern w:val="0"/>
                <w:sz w:val="24"/>
                <w:szCs w:val="24"/>
              </w:rPr>
              <w:t>0.70</w:t>
            </w:r>
          </w:p>
        </w:tc>
      </w:tr>
      <w:tr w:rsidR="001C201A" w14:paraId="2F45C93B" w14:textId="77777777">
        <w:trPr>
          <w:trHeight w:val="515"/>
        </w:trPr>
        <w:tc>
          <w:tcPr>
            <w:tcW w:w="362" w:type="pct"/>
            <w:vMerge/>
            <w:vAlign w:val="center"/>
          </w:tcPr>
          <w:p w14:paraId="6E31FA4A" w14:textId="77777777" w:rsidR="001C201A" w:rsidRDefault="001C201A">
            <w:pPr>
              <w:adjustRightInd w:val="0"/>
              <w:snapToGrid w:val="0"/>
              <w:spacing w:line="240" w:lineRule="atLeast"/>
              <w:jc w:val="center"/>
              <w:rPr>
                <w:rFonts w:ascii="仿宋" w:eastAsia="仿宋" w:hAnsi="仿宋" w:cs="仿宋" w:hint="eastAsia"/>
                <w:sz w:val="24"/>
                <w:szCs w:val="24"/>
                <w:lang w:eastAsia="zh-TW"/>
              </w:rPr>
            </w:pPr>
          </w:p>
        </w:tc>
        <w:tc>
          <w:tcPr>
            <w:tcW w:w="1954" w:type="pct"/>
            <w:gridSpan w:val="7"/>
            <w:tcBorders>
              <w:bottom w:val="single" w:sz="4" w:space="0" w:color="auto"/>
              <w:right w:val="single" w:sz="4" w:space="0" w:color="000000"/>
            </w:tcBorders>
            <w:vAlign w:val="center"/>
          </w:tcPr>
          <w:p w14:paraId="0E5BC8CB" w14:textId="77777777" w:rsidR="001C201A" w:rsidRDefault="001C201A">
            <w:pPr>
              <w:tabs>
                <w:tab w:val="left" w:pos="720"/>
              </w:tabs>
              <w:adjustRightInd w:val="0"/>
              <w:snapToGrid w:val="0"/>
              <w:jc w:val="center"/>
              <w:rPr>
                <w:rFonts w:ascii="宋体" w:hAnsi="宋体" w:cs="仿宋" w:hint="eastAsia"/>
                <w:kern w:val="0"/>
                <w:sz w:val="24"/>
                <w:szCs w:val="24"/>
              </w:rPr>
            </w:pPr>
            <w:r>
              <w:rPr>
                <w:rFonts w:ascii="宋体" w:hAnsi="宋体" w:cs="仿宋" w:hint="eastAsia"/>
                <w:kern w:val="0"/>
                <w:sz w:val="24"/>
                <w:szCs w:val="24"/>
              </w:rPr>
              <w:t>总分</w:t>
            </w:r>
          </w:p>
        </w:tc>
        <w:tc>
          <w:tcPr>
            <w:tcW w:w="574" w:type="pct"/>
            <w:gridSpan w:val="3"/>
            <w:tcBorders>
              <w:left w:val="single" w:sz="4" w:space="0" w:color="000000"/>
              <w:bottom w:val="single" w:sz="4" w:space="0" w:color="auto"/>
            </w:tcBorders>
            <w:vAlign w:val="center"/>
          </w:tcPr>
          <w:p w14:paraId="7232DA67" w14:textId="77777777" w:rsidR="001C201A" w:rsidRDefault="001C201A">
            <w:pPr>
              <w:tabs>
                <w:tab w:val="left" w:pos="720"/>
              </w:tabs>
              <w:adjustRightInd w:val="0"/>
              <w:snapToGrid w:val="0"/>
              <w:jc w:val="center"/>
              <w:rPr>
                <w:rFonts w:ascii="宋体" w:hAnsi="宋体" w:cs="仿宋" w:hint="eastAsia"/>
                <w:kern w:val="0"/>
                <w:sz w:val="24"/>
                <w:szCs w:val="24"/>
              </w:rPr>
            </w:pPr>
            <w:r>
              <w:rPr>
                <w:rFonts w:ascii="宋体" w:hAnsi="宋体" w:cs="仿宋" w:hint="eastAsia"/>
                <w:kern w:val="0"/>
                <w:sz w:val="24"/>
                <w:szCs w:val="24"/>
              </w:rPr>
              <w:t>10</w:t>
            </w:r>
          </w:p>
        </w:tc>
        <w:tc>
          <w:tcPr>
            <w:tcW w:w="574" w:type="pct"/>
            <w:tcBorders>
              <w:top w:val="single" w:sz="4" w:space="0" w:color="000000"/>
              <w:bottom w:val="single" w:sz="4" w:space="0" w:color="auto"/>
              <w:right w:val="single" w:sz="4" w:space="0" w:color="000000"/>
            </w:tcBorders>
            <w:vAlign w:val="center"/>
          </w:tcPr>
          <w:p w14:paraId="23F18646" w14:textId="77777777" w:rsidR="001C201A" w:rsidRDefault="001C201A">
            <w:pPr>
              <w:tabs>
                <w:tab w:val="left" w:pos="720"/>
              </w:tabs>
              <w:adjustRightInd w:val="0"/>
              <w:snapToGrid w:val="0"/>
              <w:jc w:val="center"/>
              <w:rPr>
                <w:rFonts w:ascii="宋体" w:hAnsi="宋体" w:cs="仿宋" w:hint="eastAsia"/>
                <w:kern w:val="0"/>
                <w:sz w:val="24"/>
                <w:szCs w:val="24"/>
              </w:rPr>
            </w:pPr>
            <w:r>
              <w:rPr>
                <w:rFonts w:ascii="宋体" w:hAnsi="宋体" w:cs="仿宋" w:hint="eastAsia"/>
                <w:kern w:val="0"/>
                <w:sz w:val="24"/>
                <w:szCs w:val="24"/>
              </w:rPr>
              <w:t>20</w:t>
            </w:r>
          </w:p>
        </w:tc>
        <w:tc>
          <w:tcPr>
            <w:tcW w:w="574" w:type="pct"/>
            <w:gridSpan w:val="2"/>
            <w:tcBorders>
              <w:top w:val="single" w:sz="4" w:space="0" w:color="000000"/>
              <w:left w:val="single" w:sz="4" w:space="0" w:color="000000"/>
              <w:bottom w:val="single" w:sz="4" w:space="0" w:color="auto"/>
            </w:tcBorders>
            <w:vAlign w:val="center"/>
          </w:tcPr>
          <w:p w14:paraId="03B8F1CB" w14:textId="77777777" w:rsidR="001C201A" w:rsidRDefault="001C201A">
            <w:pPr>
              <w:tabs>
                <w:tab w:val="left" w:pos="720"/>
              </w:tabs>
              <w:adjustRightInd w:val="0"/>
              <w:snapToGrid w:val="0"/>
              <w:jc w:val="center"/>
              <w:rPr>
                <w:rFonts w:ascii="宋体" w:hAnsi="宋体" w:cs="仿宋"/>
                <w:kern w:val="0"/>
                <w:sz w:val="24"/>
                <w:szCs w:val="24"/>
              </w:rPr>
            </w:pPr>
            <w:r>
              <w:rPr>
                <w:rFonts w:ascii="宋体" w:hAnsi="宋体" w:cs="仿宋" w:hint="eastAsia"/>
                <w:kern w:val="0"/>
                <w:sz w:val="24"/>
                <w:szCs w:val="24"/>
              </w:rPr>
              <w:t>10</w:t>
            </w:r>
          </w:p>
        </w:tc>
        <w:tc>
          <w:tcPr>
            <w:tcW w:w="575" w:type="pct"/>
            <w:tcBorders>
              <w:top w:val="single" w:sz="4" w:space="0" w:color="000000"/>
              <w:left w:val="single" w:sz="4" w:space="0" w:color="000000"/>
              <w:bottom w:val="single" w:sz="4" w:space="0" w:color="auto"/>
              <w:right w:val="single" w:sz="4" w:space="0" w:color="000000"/>
            </w:tcBorders>
            <w:vAlign w:val="center"/>
          </w:tcPr>
          <w:p w14:paraId="69209B5C" w14:textId="77777777" w:rsidR="001C201A" w:rsidRDefault="001C201A">
            <w:pPr>
              <w:tabs>
                <w:tab w:val="left" w:pos="720"/>
              </w:tabs>
              <w:adjustRightInd w:val="0"/>
              <w:snapToGrid w:val="0"/>
              <w:jc w:val="center"/>
              <w:rPr>
                <w:rFonts w:ascii="宋体" w:hAnsi="宋体" w:cs="仿宋"/>
                <w:kern w:val="0"/>
                <w:sz w:val="24"/>
                <w:szCs w:val="24"/>
              </w:rPr>
            </w:pPr>
            <w:r>
              <w:rPr>
                <w:rFonts w:ascii="宋体" w:hAnsi="宋体" w:cs="仿宋" w:hint="eastAsia"/>
                <w:kern w:val="0"/>
                <w:sz w:val="24"/>
                <w:szCs w:val="24"/>
              </w:rPr>
              <w:t xml:space="preserve"> 60</w:t>
            </w:r>
          </w:p>
        </w:tc>
        <w:tc>
          <w:tcPr>
            <w:tcW w:w="386" w:type="pct"/>
            <w:tcBorders>
              <w:top w:val="single" w:sz="4" w:space="0" w:color="000000"/>
              <w:left w:val="single" w:sz="4" w:space="0" w:color="000000"/>
              <w:bottom w:val="single" w:sz="4" w:space="0" w:color="auto"/>
            </w:tcBorders>
            <w:vAlign w:val="center"/>
          </w:tcPr>
          <w:p w14:paraId="22F5157B" w14:textId="77777777" w:rsidR="001C201A" w:rsidRDefault="001C201A">
            <w:pPr>
              <w:tabs>
                <w:tab w:val="left" w:pos="720"/>
              </w:tabs>
              <w:adjustRightInd w:val="0"/>
              <w:snapToGrid w:val="0"/>
              <w:jc w:val="center"/>
              <w:rPr>
                <w:rFonts w:ascii="宋体" w:hAnsi="宋体" w:cs="仿宋" w:hint="eastAsia"/>
                <w:kern w:val="0"/>
                <w:sz w:val="24"/>
                <w:szCs w:val="24"/>
              </w:rPr>
            </w:pPr>
            <w:r>
              <w:rPr>
                <w:rFonts w:ascii="宋体" w:hAnsi="宋体" w:cs="仿宋" w:hint="eastAsia"/>
                <w:kern w:val="0"/>
                <w:sz w:val="24"/>
                <w:szCs w:val="24"/>
              </w:rPr>
              <w:t>0.70</w:t>
            </w:r>
          </w:p>
        </w:tc>
      </w:tr>
      <w:tr w:rsidR="001C201A" w14:paraId="537CE962" w14:textId="77777777">
        <w:tc>
          <w:tcPr>
            <w:tcW w:w="362" w:type="pct"/>
            <w:vAlign w:val="center"/>
          </w:tcPr>
          <w:p w14:paraId="2345A318"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L</w:t>
            </w:r>
          </w:p>
          <w:p w14:paraId="418E8E36"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学习建议</w:t>
            </w:r>
          </w:p>
        </w:tc>
        <w:tc>
          <w:tcPr>
            <w:tcW w:w="4637" w:type="pct"/>
            <w:gridSpan w:val="15"/>
            <w:tcBorders>
              <w:bottom w:val="single" w:sz="4" w:space="0" w:color="auto"/>
            </w:tcBorders>
            <w:vAlign w:val="center"/>
          </w:tcPr>
          <w:p w14:paraId="14F273D4" w14:textId="77777777" w:rsidR="001C201A" w:rsidRDefault="001C201A">
            <w:pPr>
              <w:tabs>
                <w:tab w:val="left" w:pos="720"/>
              </w:tabs>
              <w:adjustRightInd w:val="0"/>
              <w:snapToGrid w:val="0"/>
              <w:rPr>
                <w:rFonts w:ascii="宋体" w:hAnsi="宋体" w:cs="仿宋" w:hint="eastAsia"/>
                <w:kern w:val="0"/>
                <w:sz w:val="24"/>
                <w:szCs w:val="24"/>
              </w:rPr>
            </w:pPr>
            <w:r>
              <w:rPr>
                <w:rFonts w:ascii="宋体" w:hAnsi="宋体" w:cs="仿宋" w:hint="eastAsia"/>
                <w:kern w:val="0"/>
                <w:sz w:val="24"/>
                <w:szCs w:val="24"/>
              </w:rPr>
              <w:t>1.自主学习。建议学生通过预习教材，并通过网络资源、图书馆自主查阅课程中涉及的学习资源，独立规划自己的课程学习计划，充分发挥自身的学习能动性。</w:t>
            </w:r>
          </w:p>
          <w:p w14:paraId="3452470F" w14:textId="77777777" w:rsidR="001C201A" w:rsidRDefault="001C201A">
            <w:pPr>
              <w:tabs>
                <w:tab w:val="left" w:pos="720"/>
              </w:tabs>
              <w:adjustRightInd w:val="0"/>
              <w:snapToGrid w:val="0"/>
              <w:rPr>
                <w:rFonts w:ascii="宋体" w:hAnsi="宋体" w:cs="仿宋" w:hint="eastAsia"/>
                <w:kern w:val="0"/>
                <w:sz w:val="24"/>
                <w:szCs w:val="24"/>
              </w:rPr>
            </w:pPr>
            <w:r>
              <w:rPr>
                <w:rFonts w:ascii="宋体" w:hAnsi="宋体" w:cs="仿宋" w:hint="eastAsia"/>
                <w:kern w:val="0"/>
                <w:sz w:val="24"/>
                <w:szCs w:val="24"/>
              </w:rPr>
              <w:t>2.研究性学习。鼓励学生针对课程教学内容，尝试理论课结合专题报告的教学方式，开展相关的心理学专题讲座，提高学生的学习兴趣，了解国内外最新心理学知识，开阔学生的视野。</w:t>
            </w:r>
          </w:p>
        </w:tc>
      </w:tr>
      <w:tr w:rsidR="001C201A" w14:paraId="6A208A12" w14:textId="77777777">
        <w:trPr>
          <w:trHeight w:val="454"/>
        </w:trPr>
        <w:tc>
          <w:tcPr>
            <w:tcW w:w="362" w:type="pct"/>
            <w:vAlign w:val="center"/>
          </w:tcPr>
          <w:p w14:paraId="7A1233C2"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M</w:t>
            </w:r>
          </w:p>
          <w:p w14:paraId="27588D8B"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评分量表</w:t>
            </w:r>
          </w:p>
        </w:tc>
        <w:tc>
          <w:tcPr>
            <w:tcW w:w="4637" w:type="pct"/>
            <w:gridSpan w:val="15"/>
            <w:vAlign w:val="center"/>
          </w:tcPr>
          <w:p w14:paraId="0B3ACEE9" w14:textId="77777777" w:rsidR="001C201A" w:rsidRDefault="001C201A">
            <w:pPr>
              <w:tabs>
                <w:tab w:val="left" w:pos="720"/>
              </w:tabs>
              <w:adjustRightInd w:val="0"/>
              <w:snapToGrid w:val="0"/>
              <w:jc w:val="center"/>
              <w:rPr>
                <w:rFonts w:ascii="宋体" w:hAnsi="宋体" w:cs="仿宋" w:hint="eastAsia"/>
                <w:kern w:val="0"/>
                <w:sz w:val="24"/>
                <w:szCs w:val="24"/>
              </w:rPr>
            </w:pPr>
            <w:r>
              <w:rPr>
                <w:rFonts w:ascii="宋体" w:hAnsi="宋体" w:cs="仿宋" w:hint="eastAsia"/>
                <w:kern w:val="0"/>
                <w:sz w:val="24"/>
                <w:szCs w:val="24"/>
              </w:rPr>
              <w:t>《心理学》课程目标评分量表见附表。</w:t>
            </w:r>
          </w:p>
        </w:tc>
      </w:tr>
      <w:tr w:rsidR="001C201A" w14:paraId="7857A112" w14:textId="77777777">
        <w:trPr>
          <w:trHeight w:val="454"/>
        </w:trPr>
        <w:tc>
          <w:tcPr>
            <w:tcW w:w="362" w:type="pct"/>
            <w:vAlign w:val="center"/>
          </w:tcPr>
          <w:p w14:paraId="7D5DD50A"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备注</w:t>
            </w:r>
          </w:p>
        </w:tc>
        <w:tc>
          <w:tcPr>
            <w:tcW w:w="4637" w:type="pct"/>
            <w:gridSpan w:val="15"/>
            <w:vAlign w:val="center"/>
          </w:tcPr>
          <w:p w14:paraId="13C2CE2E" w14:textId="77777777" w:rsidR="001C201A" w:rsidRDefault="001C201A">
            <w:pPr>
              <w:adjustRightInd w:val="0"/>
              <w:snapToGrid w:val="0"/>
              <w:rPr>
                <w:rFonts w:ascii="宋体" w:hAnsi="宋体" w:cs="仿宋" w:hint="eastAsia"/>
                <w:kern w:val="0"/>
                <w:sz w:val="24"/>
                <w:szCs w:val="24"/>
              </w:rPr>
            </w:pPr>
          </w:p>
          <w:p w14:paraId="336C83C4" w14:textId="77777777" w:rsidR="001C201A" w:rsidRDefault="001C201A">
            <w:pPr>
              <w:adjustRightInd w:val="0"/>
              <w:snapToGrid w:val="0"/>
              <w:rPr>
                <w:rFonts w:ascii="宋体" w:hAnsi="宋体" w:cs="仿宋" w:hint="eastAsia"/>
                <w:kern w:val="0"/>
                <w:sz w:val="24"/>
                <w:szCs w:val="24"/>
              </w:rPr>
            </w:pPr>
            <w:r>
              <w:rPr>
                <w:rFonts w:ascii="宋体" w:hAnsi="宋体" w:cs="仿宋" w:hint="eastAsia"/>
                <w:kern w:val="0"/>
                <w:sz w:val="24"/>
                <w:szCs w:val="24"/>
              </w:rPr>
              <w:t>课程大纲A—M项由开课学院审批通过，任课教师不能自行更改。</w:t>
            </w:r>
          </w:p>
          <w:p w14:paraId="6507D3DD" w14:textId="77777777" w:rsidR="001C201A" w:rsidRDefault="001C201A">
            <w:pPr>
              <w:adjustRightInd w:val="0"/>
              <w:snapToGrid w:val="0"/>
              <w:rPr>
                <w:rFonts w:ascii="宋体" w:hAnsi="宋体" w:cs="仿宋" w:hint="eastAsia"/>
                <w:kern w:val="0"/>
                <w:sz w:val="24"/>
                <w:szCs w:val="24"/>
              </w:rPr>
            </w:pPr>
          </w:p>
        </w:tc>
      </w:tr>
      <w:tr w:rsidR="001C201A" w14:paraId="3FFF1BEA" w14:textId="77777777">
        <w:trPr>
          <w:trHeight w:val="771"/>
        </w:trPr>
        <w:tc>
          <w:tcPr>
            <w:tcW w:w="362" w:type="pct"/>
            <w:vAlign w:val="center"/>
          </w:tcPr>
          <w:p w14:paraId="54CB1CEF"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审批</w:t>
            </w:r>
          </w:p>
          <w:p w14:paraId="0F21DE29"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意见</w:t>
            </w:r>
          </w:p>
        </w:tc>
        <w:tc>
          <w:tcPr>
            <w:tcW w:w="1778" w:type="pct"/>
            <w:gridSpan w:val="6"/>
            <w:vAlign w:val="center"/>
          </w:tcPr>
          <w:p w14:paraId="21547C80" w14:textId="77777777" w:rsidR="001C201A" w:rsidRDefault="001C201A">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课程教学大纲修订负责人及教学团队成员</w:t>
            </w:r>
            <w:r>
              <w:rPr>
                <w:rFonts w:ascii="仿宋" w:eastAsia="仿宋" w:hAnsi="仿宋" w:cs="仿宋" w:hint="eastAsia"/>
                <w:sz w:val="24"/>
                <w:szCs w:val="24"/>
              </w:rPr>
              <w:t>签名</w:t>
            </w:r>
            <w:r>
              <w:rPr>
                <w:rFonts w:ascii="仿宋" w:eastAsia="仿宋" w:hAnsi="仿宋" w:cs="仿宋" w:hint="eastAsia"/>
                <w:kern w:val="0"/>
                <w:sz w:val="24"/>
                <w:szCs w:val="24"/>
              </w:rPr>
              <w:t>：</w:t>
            </w:r>
          </w:p>
          <w:p w14:paraId="4138F76B" w14:textId="77777777" w:rsidR="001C201A" w:rsidRDefault="001C201A">
            <w:pPr>
              <w:adjustRightInd w:val="0"/>
              <w:snapToGrid w:val="0"/>
              <w:rPr>
                <w:rFonts w:ascii="宋体" w:hAnsi="宋体" w:cs="仿宋" w:hint="eastAsia"/>
                <w:kern w:val="0"/>
                <w:sz w:val="24"/>
                <w:szCs w:val="24"/>
              </w:rPr>
            </w:pPr>
          </w:p>
          <w:p w14:paraId="41789133" w14:textId="77777777" w:rsidR="001C201A" w:rsidRDefault="001C201A">
            <w:pPr>
              <w:adjustRightInd w:val="0"/>
              <w:snapToGrid w:val="0"/>
              <w:rPr>
                <w:rFonts w:ascii="仿宋" w:eastAsia="仿宋" w:hAnsi="仿宋" w:cs="仿宋"/>
                <w:kern w:val="0"/>
                <w:sz w:val="24"/>
                <w:szCs w:val="24"/>
              </w:rPr>
            </w:pPr>
            <w:r>
              <w:rPr>
                <w:rFonts w:ascii="仿宋" w:eastAsia="仿宋" w:hAnsi="仿宋" w:cs="仿宋" w:hint="eastAsia"/>
                <w:kern w:val="0"/>
                <w:sz w:val="24"/>
                <w:szCs w:val="24"/>
              </w:rPr>
              <w:pict w14:anchorId="43489E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1" o:spid="_x0000_i1025" type="#_x0000_t75" alt="07bc7aaea4a38717167559d703e5ed3" style="width:65.35pt;height:19.65pt;mso-wrap-style:square;mso-position-horizontal-relative:page;mso-position-vertical-relative:page">
                  <v:fill o:detectmouseclick="t"/>
                  <v:imagedata r:id="rId5" o:title="07bc7aaea4a38717167559d703e5ed3"/>
                </v:shape>
              </w:pict>
            </w:r>
            <w:r>
              <w:rPr>
                <w:rFonts w:ascii="仿宋" w:eastAsia="仿宋" w:hAnsi="仿宋" w:cs="仿宋" w:hint="eastAsia"/>
                <w:kern w:val="0"/>
                <w:sz w:val="24"/>
                <w:szCs w:val="24"/>
              </w:rPr>
              <w:pict w14:anchorId="53E4054E">
                <v:shape id="图片 2" o:spid="_x0000_i1026" type="#_x0000_t75" style="width:52.65pt;height:26pt;mso-wrap-style:square;mso-position-horizontal-relative:page;mso-position-vertical-relative:page">
                  <v:fill o:detectmouseclick="t"/>
                  <v:imagedata r:id="rId6" o:title=""/>
                </v:shape>
              </w:pict>
            </w:r>
            <w:r>
              <w:rPr>
                <w:rFonts w:ascii="仿宋" w:eastAsia="仿宋" w:hAnsi="仿宋" w:cs="仿宋" w:hint="eastAsia"/>
                <w:kern w:val="0"/>
                <w:sz w:val="24"/>
                <w:szCs w:val="24"/>
              </w:rPr>
              <w:pict w14:anchorId="6DAC5E18">
                <v:shape id="图片 655" o:spid="_x0000_i1027" type="#_x0000_t75" alt="9e56b2f600be6ddb1f5f1e730a92852" style="width:65pt;height:32.65pt;mso-wrap-style:square;mso-position-horizontal-relative:page;mso-position-vertical-relative:page">
                  <v:fill o:detectmouseclick="t"/>
                  <v:imagedata r:id="rId7" o:title="9e56b2f600be6ddb1f5f1e730a92852"/>
                </v:shape>
              </w:pict>
            </w:r>
            <w:r>
              <w:pict w14:anchorId="08A2B9FB">
                <v:shape id="图片 12" o:spid="_x0000_i1028" type="#_x0000_t75" style="width:50.35pt;height:27.65pt;mso-wrap-style:square;mso-position-horizontal-relative:page;mso-position-vertical-relative:page">
                  <v:fill o:detectmouseclick="t"/>
                  <v:imagedata r:id="rId8" o:title=""/>
                </v:shape>
              </w:pict>
            </w:r>
          </w:p>
          <w:p w14:paraId="49671663" w14:textId="77777777" w:rsidR="001C201A" w:rsidRDefault="001C201A">
            <w:pPr>
              <w:adjustRightInd w:val="0"/>
              <w:snapToGrid w:val="0"/>
              <w:jc w:val="right"/>
              <w:rPr>
                <w:rFonts w:ascii="仿宋" w:eastAsia="仿宋" w:hAnsi="仿宋" w:cs="仿宋" w:hint="eastAsia"/>
                <w:kern w:val="0"/>
                <w:sz w:val="24"/>
                <w:szCs w:val="24"/>
              </w:rPr>
            </w:pPr>
          </w:p>
          <w:p w14:paraId="12D2AB09" w14:textId="77777777" w:rsidR="001C201A" w:rsidRDefault="001C201A">
            <w:pPr>
              <w:adjustRightInd w:val="0"/>
              <w:snapToGrid w:val="0"/>
              <w:ind w:right="480"/>
              <w:rPr>
                <w:rFonts w:ascii="仿宋" w:eastAsia="仿宋" w:hAnsi="仿宋" w:cs="仿宋" w:hint="eastAsia"/>
                <w:kern w:val="0"/>
                <w:sz w:val="24"/>
                <w:szCs w:val="24"/>
              </w:rPr>
            </w:pPr>
          </w:p>
          <w:p w14:paraId="36F82E4B" w14:textId="77777777" w:rsidR="001C201A" w:rsidRDefault="001C201A">
            <w:pPr>
              <w:adjustRightInd w:val="0"/>
              <w:snapToGrid w:val="0"/>
              <w:jc w:val="right"/>
              <w:rPr>
                <w:rFonts w:ascii="仿宋" w:eastAsia="仿宋" w:hAnsi="仿宋" w:cs="仿宋" w:hint="eastAsia"/>
                <w:kern w:val="0"/>
                <w:sz w:val="24"/>
                <w:szCs w:val="24"/>
              </w:rPr>
            </w:pPr>
          </w:p>
          <w:p w14:paraId="6A14CBA9" w14:textId="77777777" w:rsidR="001C201A" w:rsidRDefault="001C201A">
            <w:pPr>
              <w:adjustRightInd w:val="0"/>
              <w:snapToGrid w:val="0"/>
              <w:jc w:val="right"/>
              <w:rPr>
                <w:rFonts w:ascii="仿宋" w:eastAsia="仿宋" w:hAnsi="仿宋" w:cs="仿宋" w:hint="eastAsia"/>
                <w:kern w:val="0"/>
                <w:sz w:val="24"/>
                <w:szCs w:val="24"/>
              </w:rPr>
            </w:pPr>
            <w:r>
              <w:rPr>
                <w:rFonts w:ascii="仿宋" w:eastAsia="仿宋" w:hAnsi="仿宋" w:cs="仿宋" w:hint="eastAsia"/>
                <w:kern w:val="0"/>
                <w:sz w:val="24"/>
                <w:szCs w:val="24"/>
              </w:rPr>
              <w:lastRenderedPageBreak/>
              <w:t xml:space="preserve">                                                   2026年8月15日 </w:t>
            </w:r>
          </w:p>
          <w:p w14:paraId="3AD5F91F" w14:textId="77777777" w:rsidR="001C201A" w:rsidRDefault="001C201A">
            <w:pPr>
              <w:adjustRightInd w:val="0"/>
              <w:snapToGrid w:val="0"/>
              <w:jc w:val="right"/>
              <w:rPr>
                <w:rFonts w:ascii="仿宋" w:eastAsia="仿宋" w:hAnsi="仿宋" w:cs="仿宋" w:hint="eastAsia"/>
                <w:kern w:val="0"/>
                <w:sz w:val="24"/>
                <w:szCs w:val="24"/>
              </w:rPr>
            </w:pPr>
          </w:p>
        </w:tc>
        <w:tc>
          <w:tcPr>
            <w:tcW w:w="2859" w:type="pct"/>
            <w:gridSpan w:val="9"/>
            <w:vAlign w:val="center"/>
          </w:tcPr>
          <w:p w14:paraId="3DC2F53A" w14:textId="77777777" w:rsidR="001C201A" w:rsidRDefault="001C201A">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lastRenderedPageBreak/>
              <w:t>系主任审核意见：</w:t>
            </w:r>
          </w:p>
          <w:p w14:paraId="7B46792D" w14:textId="77777777" w:rsidR="001C201A" w:rsidRDefault="001C201A">
            <w:pPr>
              <w:adjustRightInd w:val="0"/>
              <w:snapToGrid w:val="0"/>
              <w:rPr>
                <w:rFonts w:ascii="仿宋" w:eastAsia="仿宋" w:hAnsi="仿宋" w:cs="仿宋" w:hint="eastAsia"/>
                <w:kern w:val="0"/>
                <w:sz w:val="24"/>
                <w:szCs w:val="24"/>
              </w:rPr>
            </w:pPr>
            <w:r>
              <w:rPr>
                <w:szCs w:val="24"/>
              </w:rPr>
              <w:pict w14:anchorId="65C57E04">
                <v:shape id="图片 103" o:spid="_x0000_i1029" type="#_x0000_t75" alt="f78f3c6f94c8a250a631e827f71994f" style="width:59.35pt;height:42pt;mso-wrap-style:square;mso-position-horizontal-relative:page;mso-position-vertical-relative:page">
                  <v:imagedata r:id="rId9" o:title=""/>
                </v:shape>
              </w:pict>
            </w:r>
          </w:p>
          <w:p w14:paraId="59A39BA6" w14:textId="77777777" w:rsidR="001C201A" w:rsidRDefault="001C201A">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 xml:space="preserve">系主任签名：   </w:t>
            </w:r>
          </w:p>
          <w:p w14:paraId="74970326" w14:textId="77777777" w:rsidR="001C201A" w:rsidRDefault="001C201A">
            <w:pPr>
              <w:adjustRightInd w:val="0"/>
              <w:snapToGrid w:val="0"/>
              <w:rPr>
                <w:rFonts w:ascii="仿宋" w:eastAsia="仿宋" w:hAnsi="仿宋" w:cs="仿宋" w:hint="eastAsia"/>
                <w:kern w:val="0"/>
                <w:sz w:val="24"/>
                <w:szCs w:val="24"/>
              </w:rPr>
            </w:pPr>
            <w:r>
              <w:rPr>
                <w:rFonts w:ascii="仿宋" w:eastAsia="仿宋" w:hAnsi="仿宋" w:cs="仿宋"/>
                <w:kern w:val="0"/>
                <w:sz w:val="24"/>
                <w:szCs w:val="24"/>
              </w:rPr>
              <w:fldChar w:fldCharType="begin"/>
            </w:r>
            <w:r>
              <w:rPr>
                <w:rFonts w:ascii="仿宋" w:eastAsia="仿宋" w:hAnsi="仿宋" w:cs="仿宋"/>
                <w:kern w:val="0"/>
                <w:sz w:val="24"/>
                <w:szCs w:val="24"/>
              </w:rPr>
              <w:instrText xml:space="preserve"> INCLUDEPICTURE "C:\\Users\\Administrator\\AppData\\Local\\Temp\\ksohtml4140\\wps1.jpg" \* MERGEFORMATINET </w:instrText>
            </w:r>
            <w:r>
              <w:rPr>
                <w:rFonts w:ascii="仿宋" w:eastAsia="仿宋" w:hAnsi="仿宋" w:cs="仿宋"/>
                <w:kern w:val="0"/>
                <w:sz w:val="24"/>
                <w:szCs w:val="24"/>
              </w:rPr>
              <w:fldChar w:fldCharType="separate"/>
            </w:r>
            <w:r>
              <w:rPr>
                <w:rFonts w:ascii="仿宋" w:eastAsia="仿宋" w:hAnsi="仿宋" w:cs="仿宋"/>
                <w:kern w:val="0"/>
                <w:sz w:val="24"/>
                <w:szCs w:val="24"/>
              </w:rPr>
              <w:pict w14:anchorId="64804341">
                <v:shape id="图片 14" o:spid="_x0000_i1030" type="#_x0000_t75" alt="wps1" style="width:72.65pt;height:24.65pt;mso-wrap-style:square;mso-position-horizontal-relative:page;mso-position-vertical-relative:page">
                  <v:imagedata r:id="rId10" r:href="rId11"/>
                </v:shape>
              </w:pict>
            </w:r>
            <w:r>
              <w:rPr>
                <w:rFonts w:ascii="仿宋" w:eastAsia="仿宋" w:hAnsi="仿宋" w:cs="仿宋"/>
                <w:kern w:val="0"/>
                <w:sz w:val="24"/>
                <w:szCs w:val="24"/>
              </w:rPr>
              <w:fldChar w:fldCharType="end"/>
            </w:r>
          </w:p>
          <w:p w14:paraId="6060AC75" w14:textId="77777777" w:rsidR="001C201A" w:rsidRDefault="001C201A">
            <w:pPr>
              <w:wordWrap w:val="0"/>
              <w:adjustRightInd w:val="0"/>
              <w:snapToGrid w:val="0"/>
              <w:jc w:val="right"/>
              <w:rPr>
                <w:rFonts w:ascii="仿宋" w:eastAsia="仿宋" w:hAnsi="仿宋" w:cs="仿宋" w:hint="eastAsia"/>
                <w:kern w:val="0"/>
                <w:sz w:val="24"/>
                <w:szCs w:val="24"/>
              </w:rPr>
            </w:pPr>
            <w:r>
              <w:rPr>
                <w:rFonts w:ascii="仿宋" w:eastAsia="仿宋" w:hAnsi="仿宋" w:cs="仿宋" w:hint="eastAsia"/>
                <w:kern w:val="0"/>
                <w:sz w:val="24"/>
                <w:szCs w:val="24"/>
              </w:rPr>
              <w:t xml:space="preserve"> </w:t>
            </w:r>
          </w:p>
          <w:p w14:paraId="77C4F4D1" w14:textId="77777777" w:rsidR="001C201A" w:rsidRDefault="001C201A">
            <w:pPr>
              <w:adjustRightInd w:val="0"/>
              <w:snapToGrid w:val="0"/>
              <w:jc w:val="right"/>
              <w:rPr>
                <w:rFonts w:ascii="仿宋" w:eastAsia="仿宋" w:hAnsi="仿宋" w:cs="仿宋" w:hint="eastAsia"/>
                <w:kern w:val="0"/>
                <w:sz w:val="24"/>
                <w:szCs w:val="24"/>
              </w:rPr>
            </w:pPr>
          </w:p>
          <w:p w14:paraId="59F100D7" w14:textId="77777777" w:rsidR="001C201A" w:rsidRDefault="001C201A">
            <w:pPr>
              <w:adjustRightInd w:val="0"/>
              <w:snapToGrid w:val="0"/>
              <w:jc w:val="right"/>
              <w:rPr>
                <w:rFonts w:ascii="仿宋" w:eastAsia="仿宋" w:hAnsi="仿宋" w:cs="仿宋" w:hint="eastAsia"/>
                <w:kern w:val="0"/>
                <w:sz w:val="24"/>
                <w:szCs w:val="24"/>
              </w:rPr>
            </w:pPr>
          </w:p>
          <w:p w14:paraId="0DBA2F52" w14:textId="77777777" w:rsidR="001C201A" w:rsidRDefault="001C201A">
            <w:pPr>
              <w:adjustRightInd w:val="0"/>
              <w:snapToGrid w:val="0"/>
              <w:jc w:val="right"/>
              <w:rPr>
                <w:rFonts w:ascii="仿宋" w:eastAsia="仿宋" w:hAnsi="仿宋" w:cs="仿宋" w:hint="eastAsia"/>
                <w:kern w:val="0"/>
                <w:sz w:val="24"/>
                <w:szCs w:val="24"/>
              </w:rPr>
            </w:pPr>
          </w:p>
          <w:p w14:paraId="3AB60FE4" w14:textId="77777777" w:rsidR="001C201A" w:rsidRDefault="001C201A">
            <w:pPr>
              <w:adjustRightInd w:val="0"/>
              <w:snapToGrid w:val="0"/>
              <w:jc w:val="right"/>
              <w:rPr>
                <w:rFonts w:ascii="仿宋" w:eastAsia="仿宋" w:hAnsi="仿宋" w:cs="仿宋" w:hint="eastAsia"/>
                <w:kern w:val="0"/>
                <w:sz w:val="24"/>
                <w:szCs w:val="24"/>
              </w:rPr>
            </w:pPr>
          </w:p>
          <w:p w14:paraId="758C7305" w14:textId="77777777" w:rsidR="001C201A" w:rsidRDefault="001C201A">
            <w:pPr>
              <w:adjustRightInd w:val="0"/>
              <w:snapToGrid w:val="0"/>
              <w:jc w:val="right"/>
              <w:rPr>
                <w:rFonts w:ascii="仿宋" w:eastAsia="仿宋" w:hAnsi="仿宋" w:cs="仿宋" w:hint="eastAsia"/>
                <w:kern w:val="0"/>
                <w:sz w:val="24"/>
                <w:szCs w:val="24"/>
              </w:rPr>
            </w:pPr>
            <w:r>
              <w:rPr>
                <w:rFonts w:ascii="仿宋" w:eastAsia="仿宋" w:hAnsi="仿宋" w:cs="仿宋" w:hint="eastAsia"/>
                <w:kern w:val="0"/>
                <w:sz w:val="24"/>
                <w:szCs w:val="24"/>
              </w:rPr>
              <w:t>2026年8月15日</w:t>
            </w:r>
          </w:p>
          <w:p w14:paraId="282574D0" w14:textId="77777777" w:rsidR="001C201A" w:rsidRDefault="001C201A">
            <w:pPr>
              <w:adjustRightInd w:val="0"/>
              <w:snapToGrid w:val="0"/>
              <w:jc w:val="right"/>
              <w:rPr>
                <w:rFonts w:ascii="仿宋" w:eastAsia="仿宋" w:hAnsi="仿宋" w:cs="仿宋" w:hint="eastAsia"/>
                <w:kern w:val="0"/>
                <w:sz w:val="24"/>
                <w:szCs w:val="24"/>
              </w:rPr>
            </w:pPr>
          </w:p>
        </w:tc>
      </w:tr>
    </w:tbl>
    <w:p w14:paraId="38DEBD5F" w14:textId="77777777" w:rsidR="001C201A" w:rsidRDefault="001C201A">
      <w:pPr>
        <w:spacing w:line="360" w:lineRule="auto"/>
        <w:ind w:right="480"/>
        <w:rPr>
          <w:rFonts w:cs="黑体"/>
        </w:rPr>
        <w:sectPr w:rsidR="001C201A" w:rsidSect="001C201A">
          <w:pgSz w:w="11906" w:h="16838"/>
          <w:pgMar w:top="1440" w:right="1800" w:bottom="1440" w:left="1800" w:header="851" w:footer="992" w:gutter="0"/>
          <w:cols w:space="425"/>
          <w:docGrid w:type="lines" w:linePitch="312"/>
        </w:sectPr>
      </w:pPr>
    </w:p>
    <w:p w14:paraId="5413A56D" w14:textId="77777777" w:rsidR="001C201A" w:rsidRDefault="001C201A">
      <w:pPr>
        <w:adjustRightInd w:val="0"/>
        <w:snapToGrid w:val="0"/>
        <w:spacing w:line="360" w:lineRule="auto"/>
        <w:rPr>
          <w:rFonts w:cs="黑体" w:hint="eastAsia"/>
        </w:rPr>
      </w:pPr>
      <w:r>
        <w:rPr>
          <w:rFonts w:ascii="仿宋" w:eastAsia="仿宋" w:hAnsi="仿宋" w:cs="仿宋" w:hint="eastAsia"/>
          <w:sz w:val="32"/>
          <w:szCs w:val="32"/>
        </w:rPr>
        <w:lastRenderedPageBreak/>
        <w:t xml:space="preserve">附表  </w:t>
      </w:r>
      <w:r>
        <w:rPr>
          <w:rFonts w:cs="黑体" w:hint="eastAsia"/>
        </w:rPr>
        <w:t xml:space="preserve">  </w:t>
      </w:r>
    </w:p>
    <w:p w14:paraId="10BE1E1E" w14:textId="77777777" w:rsidR="001C201A" w:rsidRDefault="001C201A">
      <w:pPr>
        <w:adjustRightInd w:val="0"/>
        <w:snapToGrid w:val="0"/>
        <w:spacing w:line="360" w:lineRule="auto"/>
        <w:jc w:val="center"/>
        <w:rPr>
          <w:rFonts w:cs="黑体" w:hint="eastAsia"/>
        </w:rPr>
      </w:pPr>
      <w:r>
        <w:rPr>
          <w:rFonts w:eastAsia="方正小标宋简体" w:hint="eastAsia"/>
          <w:sz w:val="44"/>
          <w:szCs w:val="44"/>
        </w:rPr>
        <w:t>《心理学》课程目标评分量表</w:t>
      </w:r>
    </w:p>
    <w:tbl>
      <w:tblPr>
        <w:tblW w:w="14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459"/>
        <w:gridCol w:w="1856"/>
        <w:gridCol w:w="2426"/>
        <w:gridCol w:w="2234"/>
        <w:gridCol w:w="2234"/>
        <w:gridCol w:w="2234"/>
        <w:gridCol w:w="2235"/>
      </w:tblGrid>
      <w:tr w:rsidR="001C201A" w14:paraId="0F6BC893" w14:textId="77777777">
        <w:trPr>
          <w:trHeight w:val="90"/>
          <w:jc w:val="center"/>
        </w:trPr>
        <w:tc>
          <w:tcPr>
            <w:tcW w:w="1459" w:type="dxa"/>
            <w:vMerge w:val="restart"/>
            <w:vAlign w:val="center"/>
          </w:tcPr>
          <w:p w14:paraId="68961E5E"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M</w:t>
            </w:r>
          </w:p>
          <w:p w14:paraId="6217E233" w14:textId="77777777" w:rsidR="001C201A" w:rsidRDefault="001C201A">
            <w:pPr>
              <w:adjustRightInd w:val="0"/>
              <w:snapToGrid w:val="0"/>
              <w:spacing w:line="240" w:lineRule="atLeast"/>
              <w:jc w:val="center"/>
              <w:rPr>
                <w:rFonts w:ascii="宋体" w:hAnsi="宋体" w:cs="宋体" w:hint="eastAsia"/>
                <w:sz w:val="24"/>
                <w:szCs w:val="24"/>
              </w:rPr>
            </w:pPr>
            <w:r>
              <w:rPr>
                <w:rFonts w:ascii="仿宋" w:eastAsia="仿宋" w:hAnsi="仿宋" w:cs="仿宋" w:hint="eastAsia"/>
                <w:sz w:val="24"/>
                <w:szCs w:val="24"/>
              </w:rPr>
              <w:t>评分量表</w:t>
            </w:r>
          </w:p>
        </w:tc>
        <w:tc>
          <w:tcPr>
            <w:tcW w:w="1856" w:type="dxa"/>
            <w:vAlign w:val="center"/>
          </w:tcPr>
          <w:p w14:paraId="494DA780" w14:textId="77777777" w:rsidR="001C201A" w:rsidRDefault="001C201A">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课程目标</w:t>
            </w:r>
          </w:p>
        </w:tc>
        <w:tc>
          <w:tcPr>
            <w:tcW w:w="2426" w:type="dxa"/>
            <w:vAlign w:val="center"/>
          </w:tcPr>
          <w:p w14:paraId="431FC5B2" w14:textId="77777777" w:rsidR="001C201A" w:rsidRDefault="001C201A">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优（X≧90）</w:t>
            </w:r>
          </w:p>
        </w:tc>
        <w:tc>
          <w:tcPr>
            <w:tcW w:w="2234" w:type="dxa"/>
            <w:vAlign w:val="center"/>
          </w:tcPr>
          <w:p w14:paraId="34F02298" w14:textId="77777777" w:rsidR="001C201A" w:rsidRDefault="001C201A">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良（80≦X＜90）</w:t>
            </w:r>
          </w:p>
        </w:tc>
        <w:tc>
          <w:tcPr>
            <w:tcW w:w="2234" w:type="dxa"/>
            <w:vAlign w:val="center"/>
          </w:tcPr>
          <w:p w14:paraId="7B6BEE64" w14:textId="77777777" w:rsidR="001C201A" w:rsidRDefault="001C201A">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中（70≦X＜80）</w:t>
            </w:r>
          </w:p>
        </w:tc>
        <w:tc>
          <w:tcPr>
            <w:tcW w:w="2234" w:type="dxa"/>
            <w:vAlign w:val="center"/>
          </w:tcPr>
          <w:p w14:paraId="76A575F9" w14:textId="77777777" w:rsidR="001C201A" w:rsidRDefault="001C201A">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及格（60≦X＜70）</w:t>
            </w:r>
          </w:p>
        </w:tc>
        <w:tc>
          <w:tcPr>
            <w:tcW w:w="2235" w:type="dxa"/>
            <w:vAlign w:val="center"/>
          </w:tcPr>
          <w:p w14:paraId="44ABD734" w14:textId="77777777" w:rsidR="001C201A" w:rsidRDefault="001C201A">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不及格（＜60）</w:t>
            </w:r>
          </w:p>
        </w:tc>
      </w:tr>
      <w:tr w:rsidR="001C201A" w14:paraId="5171A4F9" w14:textId="77777777">
        <w:trPr>
          <w:trHeight w:val="2594"/>
          <w:jc w:val="center"/>
        </w:trPr>
        <w:tc>
          <w:tcPr>
            <w:tcW w:w="1459" w:type="dxa"/>
            <w:vMerge/>
            <w:vAlign w:val="center"/>
          </w:tcPr>
          <w:p w14:paraId="34FA6B59" w14:textId="77777777" w:rsidR="001C201A" w:rsidRDefault="001C201A">
            <w:pPr>
              <w:adjustRightInd w:val="0"/>
              <w:snapToGrid w:val="0"/>
              <w:spacing w:line="240" w:lineRule="atLeast"/>
              <w:jc w:val="center"/>
              <w:rPr>
                <w:rFonts w:ascii="宋体" w:hAnsi="宋体" w:cs="宋体"/>
                <w:sz w:val="24"/>
                <w:szCs w:val="24"/>
              </w:rPr>
            </w:pPr>
          </w:p>
        </w:tc>
        <w:tc>
          <w:tcPr>
            <w:tcW w:w="1856" w:type="dxa"/>
          </w:tcPr>
          <w:p w14:paraId="05F4F4CD" w14:textId="77777777" w:rsidR="001C201A" w:rsidRDefault="001C201A">
            <w:pPr>
              <w:adjustRightInd w:val="0"/>
              <w:snapToGrid w:val="0"/>
              <w:rPr>
                <w:rFonts w:ascii="宋体" w:hAnsi="宋体" w:hint="eastAsia"/>
                <w:sz w:val="24"/>
                <w:szCs w:val="24"/>
              </w:rPr>
            </w:pPr>
            <w:r>
              <w:rPr>
                <w:rFonts w:ascii="宋体" w:hAnsi="宋体" w:hint="eastAsia"/>
                <w:sz w:val="24"/>
                <w:szCs w:val="24"/>
              </w:rPr>
              <w:t>课程目标1：</w:t>
            </w:r>
          </w:p>
          <w:p w14:paraId="21600A2E" w14:textId="77777777" w:rsidR="001C201A" w:rsidRDefault="001C201A">
            <w:pPr>
              <w:adjustRightInd w:val="0"/>
              <w:snapToGrid w:val="0"/>
              <w:rPr>
                <w:rFonts w:ascii="宋体" w:hAnsi="宋体" w:cs="仿宋"/>
                <w:bCs/>
                <w:sz w:val="24"/>
                <w:szCs w:val="24"/>
              </w:rPr>
            </w:pPr>
            <w:r>
              <w:rPr>
                <w:rFonts w:ascii="宋体" w:hAnsi="宋体" w:hint="eastAsia"/>
                <w:sz w:val="24"/>
                <w:szCs w:val="24"/>
              </w:rPr>
              <w:t>养成尊重中学生身心发展特点和规律的意识，认同中学教师职业的专业特性，树立正确的教育观、学生观、教师观、教学观。</w:t>
            </w:r>
          </w:p>
        </w:tc>
        <w:tc>
          <w:tcPr>
            <w:tcW w:w="2426" w:type="dxa"/>
          </w:tcPr>
          <w:p w14:paraId="7C7358E7" w14:textId="77777777" w:rsidR="001C201A" w:rsidRDefault="001C201A">
            <w:pPr>
              <w:adjustRightInd w:val="0"/>
              <w:snapToGrid w:val="0"/>
              <w:ind w:firstLineChars="200" w:firstLine="480"/>
              <w:rPr>
                <w:rFonts w:ascii="宋体" w:hAnsi="宋体"/>
                <w:sz w:val="24"/>
                <w:szCs w:val="24"/>
              </w:rPr>
            </w:pPr>
            <w:r>
              <w:rPr>
                <w:rFonts w:ascii="宋体" w:hAnsi="宋体" w:hint="eastAsia"/>
                <w:sz w:val="24"/>
                <w:szCs w:val="24"/>
              </w:rPr>
              <w:t>能够扎实地养成尊重中学生身心发展特点和规律的意识，认同中学教师职业的专业特性，树立正确的教育观、学生观、教师观、教学观。</w:t>
            </w:r>
          </w:p>
        </w:tc>
        <w:tc>
          <w:tcPr>
            <w:tcW w:w="2234" w:type="dxa"/>
          </w:tcPr>
          <w:p w14:paraId="7026A015" w14:textId="77777777" w:rsidR="001C201A" w:rsidRDefault="001C201A">
            <w:pPr>
              <w:adjustRightInd w:val="0"/>
              <w:snapToGrid w:val="0"/>
              <w:ind w:firstLineChars="200" w:firstLine="480"/>
              <w:rPr>
                <w:rFonts w:ascii="宋体" w:hAnsi="宋体"/>
                <w:sz w:val="24"/>
                <w:szCs w:val="24"/>
              </w:rPr>
            </w:pPr>
            <w:r>
              <w:rPr>
                <w:rFonts w:ascii="宋体" w:hAnsi="宋体" w:hint="eastAsia"/>
                <w:sz w:val="24"/>
                <w:szCs w:val="24"/>
              </w:rPr>
              <w:t>能够养成尊重中学生身心发展特点和规律的意识，认同中学教师职业的专业特性，树立正确的教育观、学生观、教师观、教学观。</w:t>
            </w:r>
          </w:p>
        </w:tc>
        <w:tc>
          <w:tcPr>
            <w:tcW w:w="2234" w:type="dxa"/>
          </w:tcPr>
          <w:p w14:paraId="14D843BC" w14:textId="77777777" w:rsidR="001C201A" w:rsidRDefault="001C201A">
            <w:pPr>
              <w:adjustRightInd w:val="0"/>
              <w:snapToGrid w:val="0"/>
              <w:ind w:firstLineChars="200" w:firstLine="480"/>
              <w:rPr>
                <w:rFonts w:ascii="宋体" w:hAnsi="宋体"/>
                <w:sz w:val="24"/>
                <w:szCs w:val="24"/>
              </w:rPr>
            </w:pPr>
            <w:r>
              <w:rPr>
                <w:rFonts w:ascii="宋体" w:hAnsi="宋体" w:hint="eastAsia"/>
                <w:sz w:val="24"/>
                <w:szCs w:val="24"/>
              </w:rPr>
              <w:t>能够基本养成尊重中学生身心发展特点和规律的意识，认同中学教师职业的专业特性，树立正确的教育观、学生观、教师观、教学观。</w:t>
            </w:r>
          </w:p>
        </w:tc>
        <w:tc>
          <w:tcPr>
            <w:tcW w:w="2234" w:type="dxa"/>
          </w:tcPr>
          <w:p w14:paraId="47AB51BF" w14:textId="77777777" w:rsidR="001C201A" w:rsidRDefault="001C201A">
            <w:pPr>
              <w:adjustRightInd w:val="0"/>
              <w:snapToGrid w:val="0"/>
              <w:ind w:firstLineChars="200" w:firstLine="480"/>
              <w:rPr>
                <w:rFonts w:ascii="宋体" w:hAnsi="宋体" w:hint="eastAsia"/>
                <w:sz w:val="24"/>
                <w:szCs w:val="24"/>
              </w:rPr>
            </w:pPr>
            <w:r>
              <w:rPr>
                <w:rFonts w:ascii="宋体" w:hAnsi="宋体" w:hint="eastAsia"/>
                <w:sz w:val="24"/>
                <w:szCs w:val="24"/>
              </w:rPr>
              <w:t>能够养成部分尊重中学生身心发展特点和规律的意识，认同中学教师职业的专业特性，树立正确的教育观、学生观、教师观、教学观。</w:t>
            </w:r>
          </w:p>
        </w:tc>
        <w:tc>
          <w:tcPr>
            <w:tcW w:w="2235" w:type="dxa"/>
          </w:tcPr>
          <w:p w14:paraId="126BED0C" w14:textId="77777777" w:rsidR="001C201A" w:rsidRDefault="001C201A">
            <w:pPr>
              <w:adjustRightInd w:val="0"/>
              <w:snapToGrid w:val="0"/>
              <w:ind w:firstLineChars="200" w:firstLine="480"/>
              <w:rPr>
                <w:rFonts w:ascii="宋体" w:hAnsi="宋体" w:hint="eastAsia"/>
                <w:sz w:val="24"/>
                <w:szCs w:val="24"/>
              </w:rPr>
            </w:pPr>
            <w:r>
              <w:rPr>
                <w:rFonts w:ascii="宋体" w:hAnsi="宋体" w:hint="eastAsia"/>
                <w:sz w:val="24"/>
                <w:szCs w:val="24"/>
              </w:rPr>
              <w:t>未能养成尊重中学生身心发展特点和规律的意识，认同中学教师职业的专业特性，树立正确的教育观、学生观、教师观、教学观。</w:t>
            </w:r>
          </w:p>
        </w:tc>
      </w:tr>
      <w:tr w:rsidR="001C201A" w14:paraId="6E1E6A2F" w14:textId="77777777">
        <w:trPr>
          <w:trHeight w:val="416"/>
          <w:jc w:val="center"/>
        </w:trPr>
        <w:tc>
          <w:tcPr>
            <w:tcW w:w="1459" w:type="dxa"/>
            <w:vMerge/>
            <w:vAlign w:val="center"/>
          </w:tcPr>
          <w:p w14:paraId="0FD2C677" w14:textId="77777777" w:rsidR="001C201A" w:rsidRDefault="001C201A">
            <w:pPr>
              <w:adjustRightInd w:val="0"/>
              <w:snapToGrid w:val="0"/>
              <w:spacing w:line="240" w:lineRule="atLeast"/>
              <w:jc w:val="center"/>
              <w:rPr>
                <w:rFonts w:ascii="宋体" w:hAnsi="宋体" w:cs="宋体"/>
                <w:sz w:val="24"/>
                <w:szCs w:val="24"/>
              </w:rPr>
            </w:pPr>
          </w:p>
        </w:tc>
        <w:tc>
          <w:tcPr>
            <w:tcW w:w="1856" w:type="dxa"/>
          </w:tcPr>
          <w:p w14:paraId="24148D30" w14:textId="77777777" w:rsidR="001C201A" w:rsidRDefault="001C201A">
            <w:pPr>
              <w:adjustRightInd w:val="0"/>
              <w:snapToGrid w:val="0"/>
              <w:rPr>
                <w:rFonts w:ascii="宋体" w:hAnsi="宋体" w:hint="eastAsia"/>
                <w:sz w:val="24"/>
                <w:szCs w:val="24"/>
              </w:rPr>
            </w:pPr>
            <w:r>
              <w:rPr>
                <w:rFonts w:ascii="宋体" w:hAnsi="宋体" w:hint="eastAsia"/>
                <w:sz w:val="24"/>
                <w:szCs w:val="24"/>
              </w:rPr>
              <w:t>课程目标2：</w:t>
            </w:r>
          </w:p>
          <w:p w14:paraId="437928A1" w14:textId="77777777" w:rsidR="001C201A" w:rsidRDefault="001C201A">
            <w:pPr>
              <w:adjustRightInd w:val="0"/>
              <w:snapToGrid w:val="0"/>
              <w:rPr>
                <w:rFonts w:ascii="宋体" w:hAnsi="宋体" w:cs="仿宋"/>
                <w:bCs/>
                <w:sz w:val="24"/>
                <w:szCs w:val="24"/>
              </w:rPr>
            </w:pPr>
            <w:r>
              <w:rPr>
                <w:rFonts w:ascii="宋体" w:hAnsi="宋体" w:hint="eastAsia"/>
                <w:sz w:val="24"/>
                <w:szCs w:val="24"/>
              </w:rPr>
              <w:t>描述并运用中学生常见的心理健康评估方法，复述中学生常见心理疾病，识别中学生可能的心理健康问题；描述并运用心理咨询的基本理论、技术和方法，帮助中学生解决心理问题，</w:t>
            </w:r>
            <w:r>
              <w:rPr>
                <w:rFonts w:ascii="宋体" w:hAnsi="宋体"/>
                <w:sz w:val="24"/>
                <w:szCs w:val="24"/>
              </w:rPr>
              <w:t>培养中学生</w:t>
            </w:r>
            <w:r>
              <w:rPr>
                <w:rFonts w:ascii="宋体" w:hAnsi="宋体" w:hint="eastAsia"/>
                <w:sz w:val="24"/>
                <w:szCs w:val="24"/>
              </w:rPr>
              <w:t>珍惜</w:t>
            </w:r>
            <w:r>
              <w:rPr>
                <w:rFonts w:ascii="宋体" w:hAnsi="宋体"/>
                <w:sz w:val="24"/>
                <w:szCs w:val="24"/>
              </w:rPr>
              <w:t>生命、热</w:t>
            </w:r>
            <w:r>
              <w:rPr>
                <w:rFonts w:ascii="宋体" w:hAnsi="宋体"/>
                <w:sz w:val="24"/>
                <w:szCs w:val="24"/>
              </w:rPr>
              <w:lastRenderedPageBreak/>
              <w:t>爱生活的心理品质</w:t>
            </w:r>
            <w:r>
              <w:rPr>
                <w:rFonts w:ascii="宋体" w:hAnsi="宋体" w:hint="eastAsia"/>
                <w:sz w:val="24"/>
                <w:szCs w:val="24"/>
              </w:rPr>
              <w:t>。</w:t>
            </w:r>
          </w:p>
        </w:tc>
        <w:tc>
          <w:tcPr>
            <w:tcW w:w="2426" w:type="dxa"/>
          </w:tcPr>
          <w:p w14:paraId="1A187930" w14:textId="77777777" w:rsidR="001C201A" w:rsidRDefault="001C201A">
            <w:pPr>
              <w:adjustRightInd w:val="0"/>
              <w:snapToGrid w:val="0"/>
              <w:ind w:firstLineChars="200" w:firstLine="480"/>
              <w:rPr>
                <w:rFonts w:ascii="宋体" w:hAnsi="宋体"/>
                <w:sz w:val="24"/>
                <w:szCs w:val="24"/>
              </w:rPr>
            </w:pPr>
            <w:r>
              <w:rPr>
                <w:rFonts w:ascii="宋体" w:hAnsi="宋体" w:hint="eastAsia"/>
                <w:sz w:val="24"/>
                <w:szCs w:val="24"/>
              </w:rPr>
              <w:lastRenderedPageBreak/>
              <w:t>能够扎实地描述并运用中学生常见的心理健康评估方法，复述中学生常见心理疾病，识别中学生可能的心理健康问题；能够扎实地描述并运用心理咨询的基本理论、技术和方法，帮助中学生解决心理问题，</w:t>
            </w:r>
            <w:r>
              <w:rPr>
                <w:rFonts w:ascii="宋体" w:hAnsi="宋体"/>
                <w:sz w:val="24"/>
                <w:szCs w:val="24"/>
              </w:rPr>
              <w:t>培养中学生</w:t>
            </w:r>
            <w:r>
              <w:rPr>
                <w:rFonts w:ascii="宋体" w:hAnsi="宋体" w:hint="eastAsia"/>
                <w:sz w:val="24"/>
                <w:szCs w:val="24"/>
              </w:rPr>
              <w:t>珍惜</w:t>
            </w:r>
            <w:r>
              <w:rPr>
                <w:rFonts w:ascii="宋体" w:hAnsi="宋体"/>
                <w:sz w:val="24"/>
                <w:szCs w:val="24"/>
              </w:rPr>
              <w:t>生命、热爱生活的心理品质</w:t>
            </w:r>
            <w:r>
              <w:rPr>
                <w:rFonts w:ascii="宋体" w:hAnsi="宋体" w:hint="eastAsia"/>
                <w:sz w:val="24"/>
                <w:szCs w:val="24"/>
              </w:rPr>
              <w:t>。</w:t>
            </w:r>
          </w:p>
        </w:tc>
        <w:tc>
          <w:tcPr>
            <w:tcW w:w="2234" w:type="dxa"/>
          </w:tcPr>
          <w:p w14:paraId="37EDF1F7" w14:textId="77777777" w:rsidR="001C201A" w:rsidRDefault="001C201A">
            <w:pPr>
              <w:adjustRightInd w:val="0"/>
              <w:snapToGrid w:val="0"/>
              <w:ind w:firstLineChars="200" w:firstLine="480"/>
              <w:rPr>
                <w:rFonts w:ascii="宋体" w:hAnsi="宋体"/>
                <w:sz w:val="24"/>
                <w:szCs w:val="24"/>
              </w:rPr>
            </w:pPr>
            <w:r>
              <w:rPr>
                <w:rFonts w:ascii="宋体" w:hAnsi="宋体" w:hint="eastAsia"/>
                <w:sz w:val="24"/>
                <w:szCs w:val="24"/>
              </w:rPr>
              <w:t>能够描述并运用中学生常见的心理健康评估方法，复述中学生常见心理疾病，识别中学生可能的心理健康问题；能够描述并运用心理咨询的基本理论、技术和方法，帮助中学生解决心理问题，</w:t>
            </w:r>
            <w:r>
              <w:rPr>
                <w:rFonts w:ascii="宋体" w:hAnsi="宋体"/>
                <w:sz w:val="24"/>
                <w:szCs w:val="24"/>
              </w:rPr>
              <w:t>培养中学生</w:t>
            </w:r>
            <w:r>
              <w:rPr>
                <w:rFonts w:ascii="宋体" w:hAnsi="宋体" w:hint="eastAsia"/>
                <w:sz w:val="24"/>
                <w:szCs w:val="24"/>
              </w:rPr>
              <w:t>珍惜</w:t>
            </w:r>
            <w:r>
              <w:rPr>
                <w:rFonts w:ascii="宋体" w:hAnsi="宋体"/>
                <w:sz w:val="24"/>
                <w:szCs w:val="24"/>
              </w:rPr>
              <w:t>生命、热爱生活的心理品质</w:t>
            </w:r>
            <w:r>
              <w:rPr>
                <w:rFonts w:ascii="宋体" w:hAnsi="宋体" w:hint="eastAsia"/>
                <w:sz w:val="24"/>
                <w:szCs w:val="24"/>
              </w:rPr>
              <w:t>。</w:t>
            </w:r>
          </w:p>
        </w:tc>
        <w:tc>
          <w:tcPr>
            <w:tcW w:w="2234" w:type="dxa"/>
          </w:tcPr>
          <w:p w14:paraId="3E686E2B" w14:textId="77777777" w:rsidR="001C201A" w:rsidRDefault="001C201A">
            <w:pPr>
              <w:adjustRightInd w:val="0"/>
              <w:snapToGrid w:val="0"/>
              <w:ind w:firstLineChars="200" w:firstLine="480"/>
              <w:rPr>
                <w:rFonts w:ascii="宋体" w:hAnsi="宋体"/>
                <w:sz w:val="24"/>
                <w:szCs w:val="24"/>
              </w:rPr>
            </w:pPr>
            <w:r>
              <w:rPr>
                <w:rFonts w:ascii="宋体" w:hAnsi="宋体" w:hint="eastAsia"/>
                <w:sz w:val="24"/>
                <w:szCs w:val="24"/>
              </w:rPr>
              <w:t>能够基本描述并运用中学生常见的心理健康评估方法，复述中学生常见心理疾病，识别中学生可能的心理健康问题；能够基本描述并运用心理咨询的基本理论、技术和方法，帮助中学生解决心理问题，</w:t>
            </w:r>
            <w:r>
              <w:rPr>
                <w:rFonts w:ascii="宋体" w:hAnsi="宋体"/>
                <w:sz w:val="24"/>
                <w:szCs w:val="24"/>
              </w:rPr>
              <w:t>培养中学生</w:t>
            </w:r>
            <w:r>
              <w:rPr>
                <w:rFonts w:ascii="宋体" w:hAnsi="宋体" w:hint="eastAsia"/>
                <w:sz w:val="24"/>
                <w:szCs w:val="24"/>
              </w:rPr>
              <w:t>珍惜</w:t>
            </w:r>
            <w:r>
              <w:rPr>
                <w:rFonts w:ascii="宋体" w:hAnsi="宋体"/>
                <w:sz w:val="24"/>
                <w:szCs w:val="24"/>
              </w:rPr>
              <w:t>生命、热爱生活的心理品质</w:t>
            </w:r>
            <w:r>
              <w:rPr>
                <w:rFonts w:ascii="宋体" w:hAnsi="宋体" w:hint="eastAsia"/>
                <w:sz w:val="24"/>
                <w:szCs w:val="24"/>
              </w:rPr>
              <w:t>。</w:t>
            </w:r>
          </w:p>
        </w:tc>
        <w:tc>
          <w:tcPr>
            <w:tcW w:w="2234" w:type="dxa"/>
          </w:tcPr>
          <w:p w14:paraId="47572E81" w14:textId="77777777" w:rsidR="001C201A" w:rsidRDefault="001C201A">
            <w:pPr>
              <w:adjustRightInd w:val="0"/>
              <w:snapToGrid w:val="0"/>
              <w:ind w:firstLineChars="200" w:firstLine="480"/>
              <w:rPr>
                <w:rFonts w:ascii="宋体" w:hAnsi="宋体"/>
                <w:sz w:val="24"/>
                <w:szCs w:val="24"/>
              </w:rPr>
            </w:pPr>
            <w:r>
              <w:rPr>
                <w:rFonts w:ascii="宋体" w:hAnsi="宋体" w:hint="eastAsia"/>
                <w:sz w:val="24"/>
                <w:szCs w:val="24"/>
              </w:rPr>
              <w:t>能够描述并运用部分中学生常见的心理健康评估方法，复述中学生常见心理疾病，识别中学生可能的心理健康问题；能够描述并运用部分心理咨询的基本理论、技术和方法，帮助中学生解决心理问题，</w:t>
            </w:r>
            <w:r>
              <w:rPr>
                <w:rFonts w:ascii="宋体" w:hAnsi="宋体"/>
                <w:sz w:val="24"/>
                <w:szCs w:val="24"/>
              </w:rPr>
              <w:t>培养中学生</w:t>
            </w:r>
            <w:r>
              <w:rPr>
                <w:rFonts w:ascii="宋体" w:hAnsi="宋体" w:hint="eastAsia"/>
                <w:sz w:val="24"/>
                <w:szCs w:val="24"/>
              </w:rPr>
              <w:t>珍惜</w:t>
            </w:r>
            <w:r>
              <w:rPr>
                <w:rFonts w:ascii="宋体" w:hAnsi="宋体"/>
                <w:sz w:val="24"/>
                <w:szCs w:val="24"/>
              </w:rPr>
              <w:t>生命、热爱生活的心理品质</w:t>
            </w:r>
            <w:r>
              <w:rPr>
                <w:rFonts w:ascii="宋体" w:hAnsi="宋体" w:hint="eastAsia"/>
                <w:sz w:val="24"/>
                <w:szCs w:val="24"/>
              </w:rPr>
              <w:t>。</w:t>
            </w:r>
          </w:p>
        </w:tc>
        <w:tc>
          <w:tcPr>
            <w:tcW w:w="2235" w:type="dxa"/>
          </w:tcPr>
          <w:p w14:paraId="769FDE41" w14:textId="77777777" w:rsidR="001C201A" w:rsidRDefault="001C201A">
            <w:pPr>
              <w:adjustRightInd w:val="0"/>
              <w:snapToGrid w:val="0"/>
              <w:ind w:firstLineChars="200" w:firstLine="480"/>
              <w:rPr>
                <w:rFonts w:ascii="宋体" w:hAnsi="宋体"/>
                <w:sz w:val="24"/>
                <w:szCs w:val="24"/>
              </w:rPr>
            </w:pPr>
            <w:r>
              <w:rPr>
                <w:rFonts w:ascii="宋体" w:hAnsi="宋体" w:hint="eastAsia"/>
                <w:sz w:val="24"/>
                <w:szCs w:val="24"/>
              </w:rPr>
              <w:t>未能描述并运用中学生常见的心理健康评估方法，复述中学生常见心理疾病，识别中学生可能的心理健康问题；未能描述并运用心理咨询的基本理论、技术和方法，帮助中学生解决心理问题，</w:t>
            </w:r>
            <w:r>
              <w:rPr>
                <w:rFonts w:ascii="宋体" w:hAnsi="宋体"/>
                <w:sz w:val="24"/>
                <w:szCs w:val="24"/>
              </w:rPr>
              <w:t>培养中学生</w:t>
            </w:r>
            <w:r>
              <w:rPr>
                <w:rFonts w:ascii="宋体" w:hAnsi="宋体" w:hint="eastAsia"/>
                <w:sz w:val="24"/>
                <w:szCs w:val="24"/>
              </w:rPr>
              <w:t>珍惜</w:t>
            </w:r>
            <w:r>
              <w:rPr>
                <w:rFonts w:ascii="宋体" w:hAnsi="宋体"/>
                <w:sz w:val="24"/>
                <w:szCs w:val="24"/>
              </w:rPr>
              <w:t>生命、热爱生活的心理品质</w:t>
            </w:r>
            <w:r>
              <w:rPr>
                <w:rFonts w:ascii="宋体" w:hAnsi="宋体" w:hint="eastAsia"/>
                <w:sz w:val="24"/>
                <w:szCs w:val="24"/>
              </w:rPr>
              <w:t>。</w:t>
            </w:r>
          </w:p>
        </w:tc>
      </w:tr>
      <w:tr w:rsidR="001C201A" w14:paraId="60FEBB0F" w14:textId="77777777">
        <w:trPr>
          <w:trHeight w:val="1131"/>
          <w:jc w:val="center"/>
        </w:trPr>
        <w:tc>
          <w:tcPr>
            <w:tcW w:w="1459" w:type="dxa"/>
            <w:vMerge/>
            <w:vAlign w:val="center"/>
          </w:tcPr>
          <w:p w14:paraId="1FDC6F9B" w14:textId="77777777" w:rsidR="001C201A" w:rsidRDefault="001C201A">
            <w:pPr>
              <w:adjustRightInd w:val="0"/>
              <w:snapToGrid w:val="0"/>
              <w:spacing w:line="240" w:lineRule="atLeast"/>
              <w:jc w:val="center"/>
              <w:rPr>
                <w:rFonts w:ascii="宋体" w:hAnsi="宋体" w:cs="宋体"/>
                <w:sz w:val="24"/>
                <w:szCs w:val="24"/>
              </w:rPr>
            </w:pPr>
          </w:p>
        </w:tc>
        <w:tc>
          <w:tcPr>
            <w:tcW w:w="1856" w:type="dxa"/>
          </w:tcPr>
          <w:p w14:paraId="66B261C0" w14:textId="77777777" w:rsidR="001C201A" w:rsidRDefault="001C201A">
            <w:pPr>
              <w:adjustRightInd w:val="0"/>
              <w:snapToGrid w:val="0"/>
              <w:rPr>
                <w:rFonts w:ascii="宋体" w:hAnsi="宋体" w:hint="eastAsia"/>
                <w:sz w:val="24"/>
                <w:szCs w:val="24"/>
              </w:rPr>
            </w:pPr>
            <w:r>
              <w:rPr>
                <w:rFonts w:ascii="宋体" w:hAnsi="宋体" w:hint="eastAsia"/>
                <w:sz w:val="24"/>
                <w:szCs w:val="24"/>
              </w:rPr>
              <w:t>课程目标3：</w:t>
            </w:r>
          </w:p>
          <w:p w14:paraId="645CF7C9" w14:textId="77777777" w:rsidR="001C201A" w:rsidRDefault="001C201A">
            <w:pPr>
              <w:adjustRightInd w:val="0"/>
              <w:snapToGrid w:val="0"/>
              <w:rPr>
                <w:rFonts w:ascii="宋体" w:hAnsi="宋体" w:cs="仿宋"/>
                <w:bCs/>
                <w:sz w:val="24"/>
                <w:szCs w:val="24"/>
              </w:rPr>
            </w:pPr>
            <w:r>
              <w:rPr>
                <w:rFonts w:ascii="宋体" w:hAnsi="宋体" w:hint="eastAsia"/>
                <w:sz w:val="24"/>
                <w:szCs w:val="24"/>
              </w:rPr>
              <w:t>描述并运用中学生基本心理过程、学习心理和心理发展的特点和规律，领会</w:t>
            </w:r>
            <w:r>
              <w:rPr>
                <w:rFonts w:ascii="宋体" w:hAnsi="宋体" w:cs="仿宋" w:hint="eastAsia"/>
                <w:kern w:val="0"/>
                <w:sz w:val="24"/>
                <w:szCs w:val="24"/>
              </w:rPr>
              <w:t>心理学规律对教师教育的作用</w:t>
            </w:r>
            <w:r>
              <w:rPr>
                <w:rFonts w:ascii="宋体" w:hAnsi="宋体" w:hint="eastAsia"/>
                <w:sz w:val="24"/>
                <w:szCs w:val="24"/>
              </w:rPr>
              <w:t>；运用心理学相关理论进行教学设计，有效开展教学活动，解决教学实际问题。</w:t>
            </w:r>
          </w:p>
        </w:tc>
        <w:tc>
          <w:tcPr>
            <w:tcW w:w="2426" w:type="dxa"/>
          </w:tcPr>
          <w:p w14:paraId="5D9ACF95" w14:textId="77777777" w:rsidR="001C201A" w:rsidRDefault="001C201A">
            <w:pPr>
              <w:adjustRightInd w:val="0"/>
              <w:snapToGrid w:val="0"/>
              <w:ind w:firstLineChars="200" w:firstLine="480"/>
              <w:rPr>
                <w:rFonts w:ascii="宋体" w:hAnsi="宋体"/>
                <w:sz w:val="24"/>
                <w:szCs w:val="24"/>
              </w:rPr>
            </w:pPr>
            <w:r>
              <w:rPr>
                <w:rFonts w:ascii="宋体" w:hAnsi="宋体" w:hint="eastAsia"/>
                <w:sz w:val="24"/>
                <w:szCs w:val="24"/>
              </w:rPr>
              <w:t>能够扎实地描述并运用中学生基本心理过程、学习心理和心理发展的特点和规律，领会</w:t>
            </w:r>
            <w:r>
              <w:rPr>
                <w:rFonts w:ascii="宋体" w:hAnsi="宋体" w:cs="仿宋" w:hint="eastAsia"/>
                <w:kern w:val="0"/>
                <w:sz w:val="24"/>
                <w:szCs w:val="24"/>
              </w:rPr>
              <w:t>心理学规律对教师教育的作用</w:t>
            </w:r>
            <w:r>
              <w:rPr>
                <w:rFonts w:ascii="宋体" w:hAnsi="宋体" w:hint="eastAsia"/>
                <w:sz w:val="24"/>
                <w:szCs w:val="24"/>
              </w:rPr>
              <w:t>；能够扎实地运用心理学相关理论进行教学设计，有效开展教学活动，解决教学实际问题。</w:t>
            </w:r>
          </w:p>
        </w:tc>
        <w:tc>
          <w:tcPr>
            <w:tcW w:w="2234" w:type="dxa"/>
          </w:tcPr>
          <w:p w14:paraId="171A60BF" w14:textId="77777777" w:rsidR="001C201A" w:rsidRDefault="001C201A">
            <w:pPr>
              <w:adjustRightInd w:val="0"/>
              <w:snapToGrid w:val="0"/>
              <w:ind w:firstLineChars="200" w:firstLine="480"/>
              <w:rPr>
                <w:rFonts w:ascii="宋体" w:hAnsi="宋体"/>
                <w:sz w:val="24"/>
                <w:szCs w:val="24"/>
              </w:rPr>
            </w:pPr>
            <w:r>
              <w:rPr>
                <w:rFonts w:ascii="宋体" w:hAnsi="宋体" w:hint="eastAsia"/>
                <w:sz w:val="24"/>
                <w:szCs w:val="24"/>
              </w:rPr>
              <w:t>能够描述并运用中学生基本心理过程、学习心理和心理发展的特点和规律，领会</w:t>
            </w:r>
            <w:r>
              <w:rPr>
                <w:rFonts w:ascii="宋体" w:hAnsi="宋体" w:cs="仿宋" w:hint="eastAsia"/>
                <w:kern w:val="0"/>
                <w:sz w:val="24"/>
                <w:szCs w:val="24"/>
              </w:rPr>
              <w:t>心理学规律对教师教育的作用</w:t>
            </w:r>
            <w:r>
              <w:rPr>
                <w:rFonts w:ascii="宋体" w:hAnsi="宋体" w:hint="eastAsia"/>
                <w:sz w:val="24"/>
                <w:szCs w:val="24"/>
              </w:rPr>
              <w:t>；能够运用心理学相关理论进行教学设计，有效开展教学活动，解决教学实际问题。</w:t>
            </w:r>
          </w:p>
        </w:tc>
        <w:tc>
          <w:tcPr>
            <w:tcW w:w="2234" w:type="dxa"/>
          </w:tcPr>
          <w:p w14:paraId="69FE3C27" w14:textId="77777777" w:rsidR="001C201A" w:rsidRDefault="001C201A">
            <w:pPr>
              <w:adjustRightInd w:val="0"/>
              <w:snapToGrid w:val="0"/>
              <w:ind w:firstLineChars="200" w:firstLine="480"/>
              <w:rPr>
                <w:rFonts w:ascii="宋体" w:hAnsi="宋体"/>
                <w:sz w:val="24"/>
                <w:szCs w:val="24"/>
              </w:rPr>
            </w:pPr>
            <w:r>
              <w:rPr>
                <w:rFonts w:ascii="宋体" w:hAnsi="宋体" w:hint="eastAsia"/>
                <w:sz w:val="24"/>
                <w:szCs w:val="24"/>
              </w:rPr>
              <w:t>能够基本描述并运用中学生基本心理过程、学习心理和心理发展的特点和规律，领会</w:t>
            </w:r>
            <w:r>
              <w:rPr>
                <w:rFonts w:ascii="宋体" w:hAnsi="宋体" w:cs="仿宋" w:hint="eastAsia"/>
                <w:kern w:val="0"/>
                <w:sz w:val="24"/>
                <w:szCs w:val="24"/>
              </w:rPr>
              <w:t>心理学规律对教师教育的作用</w:t>
            </w:r>
            <w:r>
              <w:rPr>
                <w:rFonts w:ascii="宋体" w:hAnsi="宋体" w:hint="eastAsia"/>
                <w:sz w:val="24"/>
                <w:szCs w:val="24"/>
              </w:rPr>
              <w:t>；能够基本运用心理学相关理论进行教学设计，有效开展教学活动，解决教学实际问题。</w:t>
            </w:r>
          </w:p>
        </w:tc>
        <w:tc>
          <w:tcPr>
            <w:tcW w:w="2234" w:type="dxa"/>
          </w:tcPr>
          <w:p w14:paraId="595689EB" w14:textId="77777777" w:rsidR="001C201A" w:rsidRDefault="001C201A">
            <w:pPr>
              <w:adjustRightInd w:val="0"/>
              <w:snapToGrid w:val="0"/>
              <w:ind w:firstLineChars="200" w:firstLine="480"/>
              <w:rPr>
                <w:rFonts w:ascii="宋体" w:hAnsi="宋体"/>
                <w:sz w:val="24"/>
                <w:szCs w:val="24"/>
              </w:rPr>
            </w:pPr>
            <w:r>
              <w:rPr>
                <w:rFonts w:ascii="宋体" w:hAnsi="宋体" w:hint="eastAsia"/>
                <w:sz w:val="24"/>
                <w:szCs w:val="24"/>
              </w:rPr>
              <w:t>能够描述并运用部分中学生基本心理过程、学习心理和心理发展的特点和规律，领会</w:t>
            </w:r>
            <w:r>
              <w:rPr>
                <w:rFonts w:ascii="宋体" w:hAnsi="宋体" w:cs="仿宋" w:hint="eastAsia"/>
                <w:kern w:val="0"/>
                <w:sz w:val="24"/>
                <w:szCs w:val="24"/>
              </w:rPr>
              <w:t>心理学规律对教师教育的作用</w:t>
            </w:r>
            <w:r>
              <w:rPr>
                <w:rFonts w:ascii="宋体" w:hAnsi="宋体" w:hint="eastAsia"/>
                <w:sz w:val="24"/>
                <w:szCs w:val="24"/>
              </w:rPr>
              <w:t>；能够运用部分心理学相关理论进行教学设计，有效开展教学活动，解决教学实际问题。</w:t>
            </w:r>
          </w:p>
        </w:tc>
        <w:tc>
          <w:tcPr>
            <w:tcW w:w="2235" w:type="dxa"/>
          </w:tcPr>
          <w:p w14:paraId="67F5EFD5" w14:textId="77777777" w:rsidR="001C201A" w:rsidRDefault="001C201A">
            <w:pPr>
              <w:adjustRightInd w:val="0"/>
              <w:snapToGrid w:val="0"/>
              <w:ind w:firstLineChars="200" w:firstLine="480"/>
              <w:rPr>
                <w:rFonts w:ascii="宋体" w:hAnsi="宋体"/>
                <w:sz w:val="24"/>
                <w:szCs w:val="24"/>
              </w:rPr>
            </w:pPr>
            <w:r>
              <w:rPr>
                <w:rFonts w:ascii="宋体" w:hAnsi="宋体" w:hint="eastAsia"/>
                <w:sz w:val="24"/>
                <w:szCs w:val="24"/>
              </w:rPr>
              <w:t>未能描述并运用中学生基本心理过程、学习心理和心理发展的特点和规律，领会</w:t>
            </w:r>
            <w:r>
              <w:rPr>
                <w:rFonts w:ascii="宋体" w:hAnsi="宋体" w:cs="仿宋" w:hint="eastAsia"/>
                <w:kern w:val="0"/>
                <w:sz w:val="24"/>
                <w:szCs w:val="24"/>
              </w:rPr>
              <w:t>心理学规律对教师教育的作用</w:t>
            </w:r>
            <w:r>
              <w:rPr>
                <w:rFonts w:ascii="宋体" w:hAnsi="宋体" w:hint="eastAsia"/>
                <w:sz w:val="24"/>
                <w:szCs w:val="24"/>
              </w:rPr>
              <w:t>；未能运用心理学相关理论进行教学设计，有效开展教学活动，解决教学实际问题。</w:t>
            </w:r>
          </w:p>
        </w:tc>
      </w:tr>
    </w:tbl>
    <w:p w14:paraId="275B11E2" w14:textId="77777777" w:rsidR="001C201A" w:rsidRDefault="001C201A">
      <w:pPr>
        <w:adjustRightInd w:val="0"/>
        <w:snapToGrid w:val="0"/>
        <w:spacing w:line="360" w:lineRule="auto"/>
        <w:rPr>
          <w:rFonts w:hint="eastAsia"/>
        </w:rPr>
      </w:pPr>
    </w:p>
    <w:p w14:paraId="6CE79D08" w14:textId="77777777" w:rsidR="001C201A" w:rsidRDefault="001C201A">
      <w:pPr>
        <w:adjustRightInd w:val="0"/>
        <w:snapToGrid w:val="0"/>
        <w:spacing w:line="560" w:lineRule="exact"/>
        <w:jc w:val="center"/>
        <w:rPr>
          <w:rFonts w:eastAsia="方正小标宋简体"/>
          <w:sz w:val="28"/>
          <w:szCs w:val="28"/>
        </w:rPr>
      </w:pPr>
      <w:r>
        <w:rPr>
          <w:rFonts w:eastAsia="方正小标宋简体" w:hint="eastAsia"/>
          <w:b/>
          <w:bCs/>
          <w:sz w:val="40"/>
          <w:szCs w:val="40"/>
        </w:rPr>
        <w:t>三明</w:t>
      </w:r>
      <w:r>
        <w:rPr>
          <w:rFonts w:eastAsia="方正小标宋简体"/>
          <w:b/>
          <w:bCs/>
          <w:sz w:val="40"/>
          <w:szCs w:val="40"/>
        </w:rPr>
        <w:t>学院</w:t>
      </w:r>
      <w:r>
        <w:rPr>
          <w:rFonts w:eastAsia="方正小标宋简体" w:hint="eastAsia"/>
          <w:b/>
          <w:bCs/>
          <w:sz w:val="40"/>
          <w:szCs w:val="40"/>
        </w:rPr>
        <w:t>师范类专业公共《心理学》课程教学大纲</w:t>
      </w:r>
    </w:p>
    <w:tbl>
      <w:tblPr>
        <w:tblW w:w="91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76"/>
        <w:gridCol w:w="1174"/>
        <w:gridCol w:w="149"/>
        <w:gridCol w:w="141"/>
        <w:gridCol w:w="912"/>
        <w:gridCol w:w="1493"/>
        <w:gridCol w:w="112"/>
        <w:gridCol w:w="792"/>
        <w:gridCol w:w="756"/>
        <w:gridCol w:w="528"/>
        <w:gridCol w:w="311"/>
        <w:gridCol w:w="477"/>
        <w:gridCol w:w="334"/>
        <w:gridCol w:w="590"/>
      </w:tblGrid>
      <w:tr w:rsidR="001C201A" w14:paraId="25691187" w14:textId="77777777">
        <w:trPr>
          <w:trHeight w:val="454"/>
        </w:trPr>
        <w:tc>
          <w:tcPr>
            <w:tcW w:w="1376" w:type="dxa"/>
            <w:vAlign w:val="center"/>
          </w:tcPr>
          <w:p w14:paraId="0C802602"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课程名称</w:t>
            </w:r>
          </w:p>
        </w:tc>
        <w:tc>
          <w:tcPr>
            <w:tcW w:w="5529" w:type="dxa"/>
            <w:gridSpan w:val="8"/>
            <w:vAlign w:val="center"/>
          </w:tcPr>
          <w:p w14:paraId="2B3ED5FF"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hint="eastAsia"/>
                <w:sz w:val="24"/>
                <w:szCs w:val="24"/>
              </w:rPr>
              <w:t>《心理学》</w:t>
            </w:r>
          </w:p>
        </w:tc>
        <w:tc>
          <w:tcPr>
            <w:tcW w:w="839" w:type="dxa"/>
            <w:gridSpan w:val="2"/>
            <w:vAlign w:val="center"/>
          </w:tcPr>
          <w:p w14:paraId="24A4651D"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课程</w:t>
            </w:r>
          </w:p>
          <w:p w14:paraId="51C7DC55"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代码</w:t>
            </w:r>
          </w:p>
        </w:tc>
        <w:tc>
          <w:tcPr>
            <w:tcW w:w="1401" w:type="dxa"/>
            <w:gridSpan w:val="3"/>
            <w:vAlign w:val="center"/>
          </w:tcPr>
          <w:p w14:paraId="7B5C77B3" w14:textId="77777777" w:rsidR="001C201A" w:rsidRDefault="001C201A">
            <w:pPr>
              <w:adjustRightInd w:val="0"/>
              <w:snapToGrid w:val="0"/>
              <w:spacing w:line="240" w:lineRule="atLeast"/>
              <w:jc w:val="center"/>
              <w:rPr>
                <w:rFonts w:ascii="仿宋" w:eastAsia="仿宋"/>
                <w:sz w:val="24"/>
                <w:szCs w:val="24"/>
              </w:rPr>
            </w:pPr>
            <w:r>
              <w:rPr>
                <w:rFonts w:ascii="仿宋" w:eastAsia="仿宋" w:hint="eastAsia"/>
                <w:sz w:val="24"/>
                <w:szCs w:val="24"/>
              </w:rPr>
              <w:t>121133000</w:t>
            </w:r>
          </w:p>
        </w:tc>
      </w:tr>
      <w:tr w:rsidR="001C201A" w14:paraId="03A3FE62" w14:textId="77777777">
        <w:trPr>
          <w:trHeight w:val="454"/>
        </w:trPr>
        <w:tc>
          <w:tcPr>
            <w:tcW w:w="1376" w:type="dxa"/>
            <w:vAlign w:val="center"/>
          </w:tcPr>
          <w:p w14:paraId="4AD2397D"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课程类型</w:t>
            </w:r>
          </w:p>
        </w:tc>
        <w:tc>
          <w:tcPr>
            <w:tcW w:w="7769" w:type="dxa"/>
            <w:gridSpan w:val="13"/>
            <w:vAlign w:val="center"/>
          </w:tcPr>
          <w:p w14:paraId="7DF45B41" w14:textId="77777777" w:rsidR="001C201A" w:rsidRDefault="001C201A">
            <w:pPr>
              <w:adjustRightInd w:val="0"/>
              <w:snapToGrid w:val="0"/>
              <w:spacing w:line="240" w:lineRule="atLeast"/>
              <w:rPr>
                <w:rFonts w:ascii="仿宋" w:eastAsia="仿宋" w:cs="仿宋"/>
                <w:sz w:val="24"/>
                <w:szCs w:val="24"/>
              </w:rPr>
            </w:pPr>
            <w:r>
              <w:rPr>
                <w:rFonts w:ascii="仿宋" w:eastAsia="仿宋" w:cs="仿宋"/>
                <w:sz w:val="24"/>
                <w:szCs w:val="24"/>
              </w:rPr>
              <w:sym w:font="Wingdings" w:char="00A8"/>
            </w:r>
            <w:r>
              <w:rPr>
                <w:rFonts w:ascii="仿宋" w:eastAsia="仿宋" w:cs="仿宋" w:hint="eastAsia"/>
                <w:sz w:val="24"/>
                <w:szCs w:val="24"/>
              </w:rPr>
              <w:t xml:space="preserve">通识必修 </w:t>
            </w:r>
            <w:r>
              <w:rPr>
                <w:rFonts w:ascii="仿宋" w:eastAsia="仿宋" w:cs="仿宋"/>
                <w:sz w:val="24"/>
                <w:szCs w:val="24"/>
              </w:rPr>
              <w:sym w:font="Wingdings" w:char="00A8"/>
            </w:r>
            <w:r>
              <w:rPr>
                <w:rFonts w:ascii="仿宋" w:eastAsia="仿宋" w:cs="仿宋" w:hint="eastAsia"/>
                <w:sz w:val="24"/>
                <w:szCs w:val="24"/>
              </w:rPr>
              <w:t xml:space="preserve">通识选修 </w:t>
            </w:r>
            <w:r>
              <w:rPr>
                <w:rFonts w:ascii="仿宋" w:eastAsia="仿宋" w:cs="仿宋"/>
                <w:sz w:val="24"/>
                <w:szCs w:val="24"/>
              </w:rPr>
              <w:sym w:font="Wingdings" w:char="00A8"/>
            </w:r>
            <w:r>
              <w:rPr>
                <w:rFonts w:ascii="仿宋" w:eastAsia="仿宋" w:cs="仿宋" w:hint="eastAsia"/>
                <w:sz w:val="24"/>
                <w:szCs w:val="24"/>
              </w:rPr>
              <w:t xml:space="preserve">专业必修 </w:t>
            </w:r>
          </w:p>
          <w:p w14:paraId="225DCD91" w14:textId="77777777" w:rsidR="001C201A" w:rsidRDefault="001C201A">
            <w:pPr>
              <w:adjustRightInd w:val="0"/>
              <w:snapToGrid w:val="0"/>
              <w:spacing w:line="240" w:lineRule="atLeast"/>
              <w:rPr>
                <w:rFonts w:ascii="仿宋" w:eastAsia="仿宋" w:cs="仿宋"/>
                <w:sz w:val="24"/>
                <w:szCs w:val="24"/>
              </w:rPr>
            </w:pPr>
            <w:r>
              <w:rPr>
                <w:rFonts w:ascii="仿宋" w:eastAsia="仿宋" w:cs="仿宋"/>
                <w:sz w:val="24"/>
                <w:szCs w:val="24"/>
              </w:rPr>
              <w:sym w:font="Wingdings" w:char="00A8"/>
            </w:r>
            <w:r>
              <w:rPr>
                <w:rFonts w:ascii="仿宋" w:eastAsia="仿宋" w:cs="仿宋" w:hint="eastAsia"/>
                <w:sz w:val="24"/>
                <w:szCs w:val="24"/>
              </w:rPr>
              <w:t xml:space="preserve">专业选修 </w:t>
            </w:r>
            <w:r>
              <w:rPr>
                <w:rFonts w:ascii="仿宋" w:eastAsia="仿宋" w:cs="仿宋"/>
                <w:sz w:val="24"/>
                <w:szCs w:val="24"/>
              </w:rPr>
              <w:sym w:font="Wingdings" w:char="00FE"/>
            </w:r>
            <w:r>
              <w:rPr>
                <w:rFonts w:ascii="仿宋" w:eastAsia="仿宋" w:cs="仿宋" w:hint="eastAsia"/>
                <w:sz w:val="24"/>
                <w:szCs w:val="24"/>
              </w:rPr>
              <w:t xml:space="preserve">教师教育必修 </w:t>
            </w:r>
            <w:r>
              <w:rPr>
                <w:rFonts w:ascii="仿宋" w:eastAsia="仿宋" w:cs="仿宋"/>
                <w:sz w:val="24"/>
                <w:szCs w:val="24"/>
              </w:rPr>
              <w:sym w:font="Wingdings" w:char="00A8"/>
            </w:r>
            <w:r>
              <w:rPr>
                <w:rFonts w:ascii="仿宋" w:eastAsia="仿宋" w:cs="仿宋" w:hint="eastAsia"/>
                <w:sz w:val="24"/>
                <w:szCs w:val="24"/>
              </w:rPr>
              <w:t>教师教育选修</w:t>
            </w:r>
          </w:p>
        </w:tc>
      </w:tr>
      <w:tr w:rsidR="001C201A" w14:paraId="78CB332B" w14:textId="77777777">
        <w:trPr>
          <w:trHeight w:val="406"/>
        </w:trPr>
        <w:tc>
          <w:tcPr>
            <w:tcW w:w="1376" w:type="dxa"/>
            <w:vAlign w:val="center"/>
          </w:tcPr>
          <w:p w14:paraId="4562ACC0"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开课学期</w:t>
            </w:r>
          </w:p>
        </w:tc>
        <w:tc>
          <w:tcPr>
            <w:tcW w:w="1174" w:type="dxa"/>
            <w:vAlign w:val="center"/>
          </w:tcPr>
          <w:p w14:paraId="758A0F99" w14:textId="77777777" w:rsidR="001C201A" w:rsidRDefault="001C201A">
            <w:pPr>
              <w:adjustRightInd w:val="0"/>
              <w:snapToGrid w:val="0"/>
              <w:spacing w:line="240" w:lineRule="atLeast"/>
              <w:jc w:val="center"/>
              <w:rPr>
                <w:rFonts w:ascii="仿宋" w:eastAsia="仿宋"/>
                <w:sz w:val="24"/>
                <w:szCs w:val="24"/>
              </w:rPr>
            </w:pPr>
            <w:r>
              <w:rPr>
                <w:rFonts w:ascii="仿宋" w:eastAsia="仿宋" w:hint="eastAsia"/>
                <w:sz w:val="24"/>
                <w:szCs w:val="24"/>
              </w:rPr>
              <w:t>第3学期</w:t>
            </w:r>
          </w:p>
        </w:tc>
        <w:tc>
          <w:tcPr>
            <w:tcW w:w="1202" w:type="dxa"/>
            <w:gridSpan w:val="3"/>
            <w:vAlign w:val="center"/>
          </w:tcPr>
          <w:p w14:paraId="4C855638"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学分</w:t>
            </w:r>
          </w:p>
        </w:tc>
        <w:tc>
          <w:tcPr>
            <w:tcW w:w="1605" w:type="dxa"/>
            <w:gridSpan w:val="2"/>
            <w:vAlign w:val="center"/>
          </w:tcPr>
          <w:p w14:paraId="32498314" w14:textId="77777777" w:rsidR="001C201A" w:rsidRDefault="001C201A">
            <w:pPr>
              <w:adjustRightInd w:val="0"/>
              <w:snapToGrid w:val="0"/>
              <w:spacing w:line="240" w:lineRule="atLeast"/>
              <w:jc w:val="center"/>
              <w:rPr>
                <w:rFonts w:ascii="仿宋" w:eastAsia="仿宋"/>
                <w:sz w:val="24"/>
                <w:szCs w:val="24"/>
              </w:rPr>
            </w:pPr>
            <w:r>
              <w:rPr>
                <w:rFonts w:ascii="仿宋" w:eastAsia="仿宋" w:hint="eastAsia"/>
                <w:sz w:val="24"/>
                <w:szCs w:val="24"/>
              </w:rPr>
              <w:t>3</w:t>
            </w:r>
          </w:p>
        </w:tc>
        <w:tc>
          <w:tcPr>
            <w:tcW w:w="2387" w:type="dxa"/>
            <w:gridSpan w:val="4"/>
            <w:vAlign w:val="center"/>
          </w:tcPr>
          <w:p w14:paraId="49365CD9"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hint="eastAsia"/>
                <w:sz w:val="24"/>
                <w:szCs w:val="24"/>
              </w:rPr>
              <w:t>课程负责人</w:t>
            </w:r>
          </w:p>
        </w:tc>
        <w:tc>
          <w:tcPr>
            <w:tcW w:w="1401" w:type="dxa"/>
            <w:gridSpan w:val="3"/>
            <w:vAlign w:val="center"/>
          </w:tcPr>
          <w:p w14:paraId="4594CEB8"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hint="eastAsia"/>
                <w:sz w:val="24"/>
                <w:szCs w:val="24"/>
              </w:rPr>
              <w:t>刘赞</w:t>
            </w:r>
          </w:p>
        </w:tc>
      </w:tr>
      <w:tr w:rsidR="001C201A" w14:paraId="5FB08079" w14:textId="77777777">
        <w:trPr>
          <w:trHeight w:val="485"/>
        </w:trPr>
        <w:tc>
          <w:tcPr>
            <w:tcW w:w="1376" w:type="dxa"/>
            <w:vAlign w:val="center"/>
          </w:tcPr>
          <w:p w14:paraId="26770005"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总学时</w:t>
            </w:r>
          </w:p>
        </w:tc>
        <w:tc>
          <w:tcPr>
            <w:tcW w:w="1174" w:type="dxa"/>
            <w:vAlign w:val="center"/>
          </w:tcPr>
          <w:p w14:paraId="3E487BFC" w14:textId="77777777" w:rsidR="001C201A" w:rsidRDefault="001C201A">
            <w:pPr>
              <w:adjustRightInd w:val="0"/>
              <w:snapToGrid w:val="0"/>
              <w:spacing w:line="240" w:lineRule="atLeast"/>
              <w:jc w:val="center"/>
              <w:rPr>
                <w:rFonts w:ascii="仿宋" w:eastAsia="仿宋"/>
                <w:sz w:val="24"/>
                <w:szCs w:val="24"/>
              </w:rPr>
            </w:pPr>
            <w:r>
              <w:rPr>
                <w:rFonts w:ascii="仿宋" w:eastAsia="仿宋" w:hint="eastAsia"/>
                <w:sz w:val="24"/>
                <w:szCs w:val="24"/>
              </w:rPr>
              <w:t>48</w:t>
            </w:r>
          </w:p>
        </w:tc>
        <w:tc>
          <w:tcPr>
            <w:tcW w:w="1202" w:type="dxa"/>
            <w:gridSpan w:val="3"/>
            <w:vAlign w:val="center"/>
          </w:tcPr>
          <w:p w14:paraId="7DC946EA" w14:textId="77777777" w:rsidR="001C201A" w:rsidRDefault="001C201A">
            <w:pPr>
              <w:adjustRightInd w:val="0"/>
              <w:snapToGrid w:val="0"/>
              <w:spacing w:line="240" w:lineRule="atLeast"/>
              <w:jc w:val="center"/>
              <w:rPr>
                <w:rFonts w:ascii="仿宋" w:eastAsia="仿宋"/>
                <w:sz w:val="24"/>
                <w:szCs w:val="24"/>
              </w:rPr>
            </w:pPr>
            <w:r>
              <w:rPr>
                <w:rFonts w:ascii="仿宋" w:eastAsia="仿宋" w:hint="eastAsia"/>
                <w:sz w:val="24"/>
                <w:szCs w:val="24"/>
              </w:rPr>
              <w:t>理论学时</w:t>
            </w:r>
          </w:p>
        </w:tc>
        <w:tc>
          <w:tcPr>
            <w:tcW w:w="1605" w:type="dxa"/>
            <w:gridSpan w:val="2"/>
            <w:vAlign w:val="center"/>
          </w:tcPr>
          <w:p w14:paraId="2DB26D14" w14:textId="77777777" w:rsidR="001C201A" w:rsidRDefault="001C201A">
            <w:pPr>
              <w:adjustRightInd w:val="0"/>
              <w:snapToGrid w:val="0"/>
              <w:spacing w:line="240" w:lineRule="atLeast"/>
              <w:jc w:val="center"/>
              <w:rPr>
                <w:rFonts w:ascii="仿宋" w:eastAsia="仿宋"/>
                <w:sz w:val="24"/>
                <w:szCs w:val="24"/>
              </w:rPr>
            </w:pPr>
            <w:r>
              <w:rPr>
                <w:rFonts w:ascii="仿宋" w:eastAsia="仿宋" w:hint="eastAsia"/>
                <w:sz w:val="24"/>
                <w:szCs w:val="24"/>
              </w:rPr>
              <w:t>48</w:t>
            </w:r>
          </w:p>
        </w:tc>
        <w:tc>
          <w:tcPr>
            <w:tcW w:w="2387" w:type="dxa"/>
            <w:gridSpan w:val="4"/>
            <w:tcBorders>
              <w:right w:val="single" w:sz="4" w:space="0" w:color="000000"/>
            </w:tcBorders>
            <w:vAlign w:val="center"/>
          </w:tcPr>
          <w:p w14:paraId="310F6BA9"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实践学时</w:t>
            </w:r>
          </w:p>
        </w:tc>
        <w:tc>
          <w:tcPr>
            <w:tcW w:w="1401" w:type="dxa"/>
            <w:gridSpan w:val="3"/>
            <w:tcBorders>
              <w:left w:val="single" w:sz="4" w:space="0" w:color="000000"/>
            </w:tcBorders>
            <w:vAlign w:val="center"/>
          </w:tcPr>
          <w:p w14:paraId="37A2129A" w14:textId="77777777" w:rsidR="001C201A" w:rsidRDefault="001C201A">
            <w:pPr>
              <w:adjustRightInd w:val="0"/>
              <w:snapToGrid w:val="0"/>
              <w:spacing w:line="240" w:lineRule="atLeast"/>
              <w:jc w:val="center"/>
              <w:rPr>
                <w:rFonts w:ascii="仿宋" w:eastAsia="仿宋" w:cs="仿宋"/>
                <w:sz w:val="24"/>
                <w:szCs w:val="24"/>
              </w:rPr>
            </w:pPr>
          </w:p>
        </w:tc>
      </w:tr>
      <w:tr w:rsidR="001C201A" w14:paraId="76198F99" w14:textId="77777777">
        <w:trPr>
          <w:trHeight w:val="454"/>
        </w:trPr>
        <w:tc>
          <w:tcPr>
            <w:tcW w:w="1376" w:type="dxa"/>
            <w:vAlign w:val="center"/>
          </w:tcPr>
          <w:p w14:paraId="113D9CB1"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先修课程与后续课程</w:t>
            </w:r>
          </w:p>
        </w:tc>
        <w:tc>
          <w:tcPr>
            <w:tcW w:w="7769" w:type="dxa"/>
            <w:gridSpan w:val="13"/>
            <w:vAlign w:val="center"/>
          </w:tcPr>
          <w:p w14:paraId="03B0FA03" w14:textId="77777777" w:rsidR="001C201A" w:rsidRDefault="001C201A">
            <w:pPr>
              <w:tabs>
                <w:tab w:val="left" w:pos="720"/>
              </w:tabs>
              <w:adjustRightInd w:val="0"/>
              <w:snapToGrid w:val="0"/>
              <w:rPr>
                <w:rFonts w:ascii="仿宋" w:eastAsia="仿宋"/>
                <w:sz w:val="24"/>
                <w:szCs w:val="24"/>
              </w:rPr>
            </w:pPr>
            <w:r>
              <w:rPr>
                <w:rFonts w:ascii="仿宋" w:eastAsia="仿宋" w:hint="eastAsia"/>
                <w:sz w:val="24"/>
                <w:szCs w:val="24"/>
              </w:rPr>
              <w:t>先修课程：</w:t>
            </w:r>
          </w:p>
          <w:p w14:paraId="3773F20C" w14:textId="77777777" w:rsidR="001C201A" w:rsidRDefault="001C201A">
            <w:pPr>
              <w:tabs>
                <w:tab w:val="left" w:pos="720"/>
              </w:tabs>
              <w:adjustRightInd w:val="0"/>
              <w:snapToGrid w:val="0"/>
              <w:rPr>
                <w:rFonts w:ascii="仿宋" w:eastAsia="仿宋" w:cs="仿宋"/>
                <w:sz w:val="24"/>
                <w:szCs w:val="24"/>
              </w:rPr>
            </w:pPr>
            <w:r>
              <w:rPr>
                <w:rFonts w:ascii="仿宋" w:eastAsia="仿宋" w:hint="eastAsia"/>
                <w:sz w:val="24"/>
                <w:szCs w:val="24"/>
              </w:rPr>
              <w:t>后续课程：教育学</w:t>
            </w:r>
          </w:p>
        </w:tc>
      </w:tr>
      <w:tr w:rsidR="001C201A" w14:paraId="410122B7" w14:textId="77777777">
        <w:trPr>
          <w:trHeight w:val="454"/>
        </w:trPr>
        <w:tc>
          <w:tcPr>
            <w:tcW w:w="1376" w:type="dxa"/>
            <w:vAlign w:val="center"/>
          </w:tcPr>
          <w:p w14:paraId="4DA6C73C"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适用专业</w:t>
            </w:r>
          </w:p>
        </w:tc>
        <w:tc>
          <w:tcPr>
            <w:tcW w:w="7769" w:type="dxa"/>
            <w:gridSpan w:val="13"/>
            <w:vAlign w:val="center"/>
          </w:tcPr>
          <w:p w14:paraId="12361CF2" w14:textId="77777777" w:rsidR="001C201A" w:rsidRDefault="001C201A">
            <w:pPr>
              <w:adjustRightInd w:val="0"/>
              <w:snapToGrid w:val="0"/>
              <w:spacing w:line="240" w:lineRule="atLeast"/>
              <w:jc w:val="center"/>
              <w:rPr>
                <w:rFonts w:ascii="仿宋" w:eastAsia="仿宋"/>
                <w:b/>
                <w:color w:val="FF0000"/>
                <w:sz w:val="24"/>
                <w:szCs w:val="24"/>
              </w:rPr>
            </w:pPr>
            <w:r>
              <w:rPr>
                <w:rFonts w:ascii="仿宋" w:eastAsia="仿宋" w:hint="eastAsia"/>
                <w:sz w:val="24"/>
                <w:szCs w:val="24"/>
              </w:rPr>
              <w:t>25化学（师范）专业</w:t>
            </w:r>
          </w:p>
        </w:tc>
      </w:tr>
      <w:tr w:rsidR="001C201A" w14:paraId="6A57DD04" w14:textId="77777777">
        <w:tc>
          <w:tcPr>
            <w:tcW w:w="1376" w:type="dxa"/>
            <w:tcBorders>
              <w:bottom w:val="single" w:sz="4" w:space="0" w:color="auto"/>
            </w:tcBorders>
            <w:vAlign w:val="center"/>
          </w:tcPr>
          <w:p w14:paraId="639DA629"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lastRenderedPageBreak/>
              <w:t>A</w:t>
            </w:r>
          </w:p>
          <w:p w14:paraId="31FC7160"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参考教材</w:t>
            </w:r>
          </w:p>
        </w:tc>
        <w:tc>
          <w:tcPr>
            <w:tcW w:w="7769" w:type="dxa"/>
            <w:gridSpan w:val="13"/>
            <w:tcBorders>
              <w:bottom w:val="single" w:sz="4" w:space="0" w:color="auto"/>
            </w:tcBorders>
            <w:vAlign w:val="center"/>
          </w:tcPr>
          <w:p w14:paraId="3C963ABB" w14:textId="77777777" w:rsidR="001C201A" w:rsidRDefault="001C201A">
            <w:pPr>
              <w:tabs>
                <w:tab w:val="left" w:pos="720"/>
              </w:tabs>
              <w:adjustRightInd w:val="0"/>
              <w:snapToGrid w:val="0"/>
              <w:rPr>
                <w:rFonts w:ascii="仿宋" w:eastAsia="仿宋"/>
                <w:sz w:val="24"/>
                <w:szCs w:val="24"/>
              </w:rPr>
            </w:pPr>
            <w:r>
              <w:rPr>
                <w:rFonts w:ascii="仿宋" w:eastAsia="仿宋" w:hint="eastAsia"/>
                <w:sz w:val="24"/>
                <w:szCs w:val="24"/>
                <w:lang w:eastAsia="zh-Hans"/>
              </w:rPr>
              <w:t>《心理学》（第四版）</w:t>
            </w:r>
            <w:r>
              <w:rPr>
                <w:rFonts w:ascii="仿宋" w:eastAsia="仿宋"/>
                <w:sz w:val="24"/>
                <w:szCs w:val="24"/>
                <w:lang w:eastAsia="zh-Hans"/>
              </w:rPr>
              <w:t xml:space="preserve">, </w:t>
            </w:r>
            <w:r>
              <w:rPr>
                <w:rFonts w:ascii="仿宋" w:eastAsia="仿宋" w:hint="eastAsia"/>
                <w:sz w:val="24"/>
                <w:szCs w:val="24"/>
                <w:lang w:eastAsia="zh-Hans"/>
              </w:rPr>
              <w:t>姚本先主编</w:t>
            </w:r>
            <w:r>
              <w:rPr>
                <w:rFonts w:ascii="仿宋" w:eastAsia="仿宋"/>
                <w:sz w:val="24"/>
                <w:szCs w:val="24"/>
                <w:lang w:eastAsia="zh-Hans"/>
              </w:rPr>
              <w:t xml:space="preserve">, </w:t>
            </w:r>
            <w:r>
              <w:rPr>
                <w:rFonts w:ascii="仿宋" w:eastAsia="仿宋" w:hint="eastAsia"/>
                <w:sz w:val="24"/>
                <w:szCs w:val="24"/>
                <w:lang w:eastAsia="zh-Hans"/>
              </w:rPr>
              <w:t>高等教育出版社</w:t>
            </w:r>
            <w:r>
              <w:rPr>
                <w:rFonts w:ascii="仿宋" w:eastAsia="仿宋"/>
                <w:sz w:val="24"/>
                <w:szCs w:val="24"/>
                <w:lang w:eastAsia="zh-Hans"/>
              </w:rPr>
              <w:t>, 20</w:t>
            </w:r>
            <w:r>
              <w:rPr>
                <w:rFonts w:ascii="仿宋" w:eastAsia="仿宋" w:hint="eastAsia"/>
                <w:sz w:val="24"/>
                <w:szCs w:val="24"/>
              </w:rPr>
              <w:t>24</w:t>
            </w:r>
            <w:r>
              <w:rPr>
                <w:rFonts w:ascii="仿宋" w:eastAsia="仿宋" w:hint="eastAsia"/>
                <w:sz w:val="24"/>
                <w:szCs w:val="24"/>
                <w:lang w:eastAsia="zh-Hans"/>
              </w:rPr>
              <w:t>年</w:t>
            </w:r>
            <w:r>
              <w:rPr>
                <w:rFonts w:ascii="仿宋" w:eastAsia="仿宋" w:hint="eastAsia"/>
                <w:sz w:val="24"/>
                <w:szCs w:val="24"/>
              </w:rPr>
              <w:t>6</w:t>
            </w:r>
            <w:r>
              <w:rPr>
                <w:rFonts w:ascii="仿宋" w:eastAsia="仿宋" w:hint="eastAsia"/>
                <w:sz w:val="24"/>
                <w:szCs w:val="24"/>
                <w:lang w:eastAsia="zh-Hans"/>
              </w:rPr>
              <w:t>月</w:t>
            </w:r>
            <w:r>
              <w:rPr>
                <w:rFonts w:ascii="仿宋" w:eastAsia="仿宋" w:hint="eastAsia"/>
                <w:sz w:val="24"/>
                <w:szCs w:val="24"/>
              </w:rPr>
              <w:t>。</w:t>
            </w:r>
          </w:p>
        </w:tc>
      </w:tr>
      <w:tr w:rsidR="001C201A" w14:paraId="53CAB2AA" w14:textId="77777777">
        <w:trPr>
          <w:trHeight w:val="2270"/>
        </w:trPr>
        <w:tc>
          <w:tcPr>
            <w:tcW w:w="1376" w:type="dxa"/>
            <w:tcBorders>
              <w:bottom w:val="single" w:sz="4" w:space="0" w:color="auto"/>
            </w:tcBorders>
            <w:vAlign w:val="center"/>
          </w:tcPr>
          <w:p w14:paraId="47C6CE6D"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B</w:t>
            </w:r>
          </w:p>
          <w:p w14:paraId="30E9FB9F"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主要参考书籍</w:t>
            </w:r>
          </w:p>
        </w:tc>
        <w:tc>
          <w:tcPr>
            <w:tcW w:w="7769" w:type="dxa"/>
            <w:gridSpan w:val="13"/>
            <w:tcBorders>
              <w:bottom w:val="single" w:sz="4" w:space="0" w:color="auto"/>
            </w:tcBorders>
            <w:vAlign w:val="center"/>
          </w:tcPr>
          <w:p w14:paraId="1B66DC4E" w14:textId="77777777" w:rsidR="001C201A" w:rsidRDefault="001C201A">
            <w:pPr>
              <w:adjustRightInd w:val="0"/>
              <w:snapToGrid w:val="0"/>
              <w:rPr>
                <w:rFonts w:ascii="仿宋" w:eastAsia="仿宋"/>
                <w:sz w:val="24"/>
                <w:szCs w:val="24"/>
              </w:rPr>
            </w:pPr>
            <w:r>
              <w:rPr>
                <w:rFonts w:ascii="仿宋" w:eastAsia="仿宋" w:hint="eastAsia"/>
                <w:sz w:val="24"/>
                <w:szCs w:val="24"/>
              </w:rPr>
              <w:t>[1]《心理学基础》，白学军主编，中国人民大学出版社，2020年6月。</w:t>
            </w:r>
          </w:p>
          <w:p w14:paraId="541E5222" w14:textId="77777777" w:rsidR="001C201A" w:rsidRDefault="001C201A">
            <w:pPr>
              <w:tabs>
                <w:tab w:val="left" w:pos="720"/>
              </w:tabs>
              <w:adjustRightInd w:val="0"/>
              <w:snapToGrid w:val="0"/>
              <w:rPr>
                <w:rFonts w:ascii="仿宋" w:eastAsia="仿宋"/>
                <w:sz w:val="24"/>
                <w:szCs w:val="24"/>
              </w:rPr>
            </w:pPr>
            <w:r>
              <w:rPr>
                <w:rFonts w:ascii="仿宋" w:eastAsia="仿宋" w:hint="eastAsia"/>
                <w:sz w:val="24"/>
                <w:szCs w:val="24"/>
              </w:rPr>
              <w:t>[2]《普通心理学》，张积家主编，中国人民大学出版社，2015年6月。</w:t>
            </w:r>
          </w:p>
          <w:p w14:paraId="2A41CC3A" w14:textId="77777777" w:rsidR="001C201A" w:rsidRDefault="001C201A">
            <w:pPr>
              <w:tabs>
                <w:tab w:val="left" w:pos="720"/>
              </w:tabs>
              <w:adjustRightInd w:val="0"/>
              <w:snapToGrid w:val="0"/>
              <w:rPr>
                <w:rFonts w:ascii="仿宋" w:eastAsia="仿宋"/>
                <w:sz w:val="24"/>
                <w:szCs w:val="24"/>
              </w:rPr>
            </w:pPr>
            <w:r>
              <w:rPr>
                <w:rFonts w:ascii="仿宋" w:eastAsia="仿宋" w:hint="eastAsia"/>
                <w:sz w:val="24"/>
                <w:szCs w:val="24"/>
              </w:rPr>
              <w:t>[3]《普通心理学》，彭聃龄主编，北京师范大学出版社，2012年5月。</w:t>
            </w:r>
          </w:p>
          <w:p w14:paraId="394499CC" w14:textId="77777777" w:rsidR="001C201A" w:rsidRDefault="001C201A">
            <w:pPr>
              <w:tabs>
                <w:tab w:val="left" w:pos="720"/>
              </w:tabs>
              <w:adjustRightInd w:val="0"/>
              <w:snapToGrid w:val="0"/>
              <w:rPr>
                <w:rFonts w:ascii="仿宋" w:eastAsia="仿宋"/>
                <w:sz w:val="24"/>
                <w:szCs w:val="24"/>
              </w:rPr>
            </w:pPr>
            <w:r>
              <w:rPr>
                <w:rFonts w:ascii="仿宋" w:eastAsia="仿宋" w:hint="eastAsia"/>
                <w:sz w:val="24"/>
                <w:szCs w:val="24"/>
              </w:rPr>
              <w:t>[4]《津巴多普通心理学》，菲利普·津巴多等著，傅小兰等译，2022年8月，人民邮电出版社</w:t>
            </w:r>
          </w:p>
          <w:p w14:paraId="17CD00F4" w14:textId="77777777" w:rsidR="001C201A" w:rsidRDefault="001C201A">
            <w:pPr>
              <w:tabs>
                <w:tab w:val="left" w:pos="720"/>
              </w:tabs>
              <w:adjustRightInd w:val="0"/>
              <w:snapToGrid w:val="0"/>
              <w:rPr>
                <w:rFonts w:ascii="仿宋" w:eastAsia="仿宋"/>
                <w:sz w:val="24"/>
                <w:szCs w:val="24"/>
              </w:rPr>
            </w:pPr>
            <w:r>
              <w:rPr>
                <w:rFonts w:ascii="仿宋" w:eastAsia="仿宋" w:hint="eastAsia"/>
                <w:sz w:val="24"/>
                <w:szCs w:val="24"/>
              </w:rPr>
              <w:t>[5]《基于教师资格考试的心理学》，华东师范大学心理学编写组编著，华东师范大学出版社，2018年5月。</w:t>
            </w:r>
          </w:p>
          <w:p w14:paraId="2EAA3BF3" w14:textId="77777777" w:rsidR="001C201A" w:rsidRDefault="001C201A">
            <w:pPr>
              <w:tabs>
                <w:tab w:val="left" w:pos="720"/>
              </w:tabs>
              <w:adjustRightInd w:val="0"/>
              <w:snapToGrid w:val="0"/>
              <w:rPr>
                <w:rFonts w:ascii="仿宋" w:eastAsia="仿宋"/>
                <w:sz w:val="24"/>
                <w:szCs w:val="24"/>
              </w:rPr>
            </w:pPr>
            <w:r>
              <w:rPr>
                <w:rFonts w:ascii="仿宋" w:eastAsia="仿宋" w:hint="eastAsia"/>
                <w:sz w:val="24"/>
                <w:szCs w:val="24"/>
              </w:rPr>
              <w:t>[6]《心理学与生活》，理查德·格里格等编著，王垒等译，2023年9月</w:t>
            </w:r>
          </w:p>
        </w:tc>
      </w:tr>
      <w:tr w:rsidR="001C201A" w14:paraId="61791367" w14:textId="77777777">
        <w:trPr>
          <w:trHeight w:val="1021"/>
        </w:trPr>
        <w:tc>
          <w:tcPr>
            <w:tcW w:w="1376" w:type="dxa"/>
            <w:tcBorders>
              <w:bottom w:val="single" w:sz="4" w:space="0" w:color="auto"/>
            </w:tcBorders>
            <w:vAlign w:val="center"/>
          </w:tcPr>
          <w:p w14:paraId="22351859"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C</w:t>
            </w:r>
          </w:p>
          <w:p w14:paraId="69F3DA15"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线上学习资源</w:t>
            </w:r>
          </w:p>
        </w:tc>
        <w:tc>
          <w:tcPr>
            <w:tcW w:w="7769" w:type="dxa"/>
            <w:gridSpan w:val="13"/>
            <w:tcBorders>
              <w:bottom w:val="single" w:sz="4" w:space="0" w:color="auto"/>
            </w:tcBorders>
            <w:vAlign w:val="center"/>
          </w:tcPr>
          <w:p w14:paraId="4B0249F8" w14:textId="77777777" w:rsidR="001C201A" w:rsidRDefault="001C201A">
            <w:pPr>
              <w:adjustRightInd w:val="0"/>
              <w:snapToGrid w:val="0"/>
              <w:rPr>
                <w:rFonts w:ascii="仿宋" w:eastAsia="仿宋"/>
                <w:sz w:val="24"/>
                <w:szCs w:val="24"/>
              </w:rPr>
            </w:pPr>
            <w:r>
              <w:rPr>
                <w:rFonts w:ascii="仿宋" w:eastAsia="仿宋" w:hint="eastAsia"/>
                <w:sz w:val="24"/>
                <w:szCs w:val="24"/>
              </w:rPr>
              <w:t>[1]本课程已经建立超星平台网络课程，可依据学校提供的帐号与密码登录课程网站，可查看教学大纲、授课计划、考核方法、课程PPT等教学资源。</w:t>
            </w:r>
          </w:p>
          <w:p w14:paraId="31DC8FFA" w14:textId="77777777" w:rsidR="001C201A" w:rsidRDefault="001C201A">
            <w:pPr>
              <w:adjustRightInd w:val="0"/>
              <w:snapToGrid w:val="0"/>
              <w:rPr>
                <w:rFonts w:ascii="仿宋" w:eastAsia="仿宋"/>
                <w:sz w:val="24"/>
                <w:szCs w:val="24"/>
              </w:rPr>
            </w:pPr>
            <w:r>
              <w:rPr>
                <w:rFonts w:ascii="仿宋" w:eastAsia="仿宋" w:hint="eastAsia"/>
                <w:sz w:val="24"/>
                <w:szCs w:val="24"/>
              </w:rPr>
              <w:t>[2]中国大学MOOC平台华南师范大学的《心理学》</w:t>
            </w:r>
          </w:p>
          <w:p w14:paraId="758C3E56" w14:textId="77777777" w:rsidR="001C201A" w:rsidRDefault="001C201A">
            <w:pPr>
              <w:adjustRightInd w:val="0"/>
              <w:snapToGrid w:val="0"/>
              <w:rPr>
                <w:rFonts w:ascii="仿宋" w:eastAsia="仿宋"/>
                <w:sz w:val="24"/>
                <w:szCs w:val="24"/>
              </w:rPr>
            </w:pPr>
            <w:r>
              <w:rPr>
                <w:rFonts w:ascii="仿宋" w:eastAsia="仿宋" w:hint="eastAsia"/>
                <w:sz w:val="24"/>
                <w:szCs w:val="24"/>
              </w:rPr>
              <w:t>[3]学堂在线平台清华大学彭凯平《心理学概论》</w:t>
            </w:r>
          </w:p>
          <w:p w14:paraId="20406540" w14:textId="77777777" w:rsidR="001C201A" w:rsidRDefault="001C201A">
            <w:pPr>
              <w:adjustRightInd w:val="0"/>
              <w:snapToGrid w:val="0"/>
              <w:rPr>
                <w:rFonts w:ascii="仿宋" w:eastAsia="仿宋"/>
                <w:sz w:val="24"/>
                <w:szCs w:val="24"/>
              </w:rPr>
            </w:pPr>
            <w:r>
              <w:rPr>
                <w:rFonts w:ascii="仿宋" w:eastAsia="仿宋" w:hint="eastAsia"/>
                <w:sz w:val="24"/>
                <w:szCs w:val="24"/>
              </w:rPr>
              <w:t>[4]智慧树平台北京大学毛利华《探索心理学的奥秘》</w:t>
            </w:r>
          </w:p>
        </w:tc>
      </w:tr>
      <w:tr w:rsidR="001C201A" w14:paraId="12269887" w14:textId="77777777">
        <w:trPr>
          <w:trHeight w:val="3663"/>
        </w:trPr>
        <w:tc>
          <w:tcPr>
            <w:tcW w:w="1376" w:type="dxa"/>
            <w:shd w:val="clear" w:color="auto" w:fill="FFFFFF"/>
            <w:vAlign w:val="center"/>
          </w:tcPr>
          <w:p w14:paraId="7CEA375F"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D</w:t>
            </w:r>
          </w:p>
          <w:p w14:paraId="405B395D"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 xml:space="preserve">课程描述 </w:t>
            </w:r>
          </w:p>
          <w:p w14:paraId="06B47663"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lang w:eastAsia="zh-TW"/>
              </w:rPr>
              <w:t>(</w:t>
            </w:r>
            <w:r>
              <w:rPr>
                <w:rFonts w:ascii="仿宋" w:eastAsia="仿宋" w:cs="仿宋" w:hint="eastAsia"/>
                <w:sz w:val="24"/>
                <w:szCs w:val="24"/>
              </w:rPr>
              <w:t>含</w:t>
            </w:r>
            <w:r>
              <w:rPr>
                <w:rFonts w:ascii="仿宋" w:eastAsia="仿宋" w:cs="仿宋" w:hint="eastAsia"/>
                <w:sz w:val="24"/>
                <w:szCs w:val="24"/>
                <w:lang w:eastAsia="zh-TW"/>
              </w:rPr>
              <w:t>性质、地位和任务)</w:t>
            </w:r>
          </w:p>
        </w:tc>
        <w:tc>
          <w:tcPr>
            <w:tcW w:w="7769" w:type="dxa"/>
            <w:gridSpan w:val="13"/>
            <w:tcBorders>
              <w:bottom w:val="single" w:sz="4" w:space="0" w:color="auto"/>
            </w:tcBorders>
            <w:shd w:val="clear" w:color="auto" w:fill="FFFFFF"/>
            <w:vAlign w:val="center"/>
          </w:tcPr>
          <w:p w14:paraId="542E6006" w14:textId="77777777" w:rsidR="001C201A" w:rsidRDefault="001C201A">
            <w:pPr>
              <w:adjustRightInd w:val="0"/>
              <w:snapToGrid w:val="0"/>
              <w:rPr>
                <w:rFonts w:ascii="仿宋" w:eastAsia="仿宋"/>
                <w:sz w:val="24"/>
                <w:szCs w:val="24"/>
              </w:rPr>
            </w:pPr>
            <w:r>
              <w:rPr>
                <w:rFonts w:ascii="仿宋" w:eastAsia="仿宋" w:hint="eastAsia"/>
                <w:sz w:val="24"/>
                <w:szCs w:val="24"/>
              </w:rPr>
              <w:t>《心理学》是体现三明学院师范教育的一门必修课，承担着培养教师教育类专业学生教育科学素质的使命，对培养未来合格的中学学校教师师范素质具有非常重要的意义。本课程是研究人的心理现象发生和发展的一般规律的学科，主要讲授心理学的基本现象、基本概念和基本理论，介绍心理学的基本研究方法和心理学发展的一般趋势。本课程内容涉及普通心理学、中学生发展心理学、教育心理学以及中学生心理健康的有关知识，使学生明确人的心理发生发展的规律，树立辩证唯物主义的心理观；使学生了解中学生心理发生发展的实际，培养学生运用心理学知识分析、解决教育教学中实际问题的能力，尤其是如何</w:t>
            </w:r>
            <w:bookmarkStart w:id="0" w:name="OLE_LINK4"/>
            <w:bookmarkStart w:id="1" w:name="OLE_LINK3"/>
            <w:r>
              <w:rPr>
                <w:rFonts w:ascii="仿宋" w:eastAsia="仿宋" w:hint="eastAsia"/>
                <w:sz w:val="24"/>
                <w:szCs w:val="24"/>
              </w:rPr>
              <w:t>针对中学生的心理特点和发展水平进行教育教学、优化教学活动、开展心理辅导，同时传授学生心理调适的基本方法，提高自身心理素质，为今后从事教育工作奠定基础</w:t>
            </w:r>
            <w:bookmarkEnd w:id="0"/>
            <w:bookmarkEnd w:id="1"/>
            <w:r>
              <w:rPr>
                <w:rFonts w:ascii="仿宋" w:eastAsia="仿宋" w:hint="eastAsia"/>
                <w:sz w:val="24"/>
                <w:szCs w:val="24"/>
              </w:rPr>
              <w:t xml:space="preserve">。 </w:t>
            </w:r>
          </w:p>
        </w:tc>
      </w:tr>
      <w:tr w:rsidR="001C201A" w14:paraId="375C0CE2" w14:textId="77777777">
        <w:trPr>
          <w:trHeight w:val="786"/>
        </w:trPr>
        <w:tc>
          <w:tcPr>
            <w:tcW w:w="1376" w:type="dxa"/>
            <w:vMerge w:val="restart"/>
            <w:shd w:val="clear" w:color="auto" w:fill="FFFFFF"/>
            <w:vAlign w:val="center"/>
          </w:tcPr>
          <w:p w14:paraId="6DB63E6B"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lastRenderedPageBreak/>
              <w:t>E</w:t>
            </w:r>
          </w:p>
          <w:p w14:paraId="038584BD"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课程学习目标及其与毕业要求的对应关系</w:t>
            </w:r>
          </w:p>
        </w:tc>
        <w:tc>
          <w:tcPr>
            <w:tcW w:w="7769" w:type="dxa"/>
            <w:gridSpan w:val="13"/>
            <w:tcBorders>
              <w:bottom w:val="single" w:sz="4" w:space="0" w:color="auto"/>
            </w:tcBorders>
            <w:shd w:val="clear" w:color="auto" w:fill="FFFFFF"/>
            <w:vAlign w:val="center"/>
          </w:tcPr>
          <w:p w14:paraId="3441EF7F" w14:textId="77777777" w:rsidR="001C201A" w:rsidRDefault="001C201A">
            <w:pPr>
              <w:adjustRightInd w:val="0"/>
              <w:snapToGrid w:val="0"/>
              <w:rPr>
                <w:rFonts w:ascii="仿宋" w:eastAsia="仿宋"/>
                <w:sz w:val="24"/>
                <w:szCs w:val="24"/>
              </w:rPr>
            </w:pPr>
            <w:r>
              <w:rPr>
                <w:rFonts w:ascii="仿宋" w:eastAsia="仿宋" w:hint="eastAsia"/>
                <w:sz w:val="24"/>
                <w:szCs w:val="24"/>
              </w:rPr>
              <w:t>通过本课程的学习，学生具备如下知识、能力及情感态度价值观：</w:t>
            </w:r>
          </w:p>
          <w:p w14:paraId="608DB4C0" w14:textId="77777777" w:rsidR="001C201A" w:rsidRDefault="001C201A">
            <w:pPr>
              <w:adjustRightInd w:val="0"/>
              <w:snapToGrid w:val="0"/>
              <w:rPr>
                <w:rFonts w:ascii="仿宋" w:eastAsia="仿宋"/>
                <w:sz w:val="24"/>
                <w:szCs w:val="24"/>
              </w:rPr>
            </w:pPr>
            <w:r>
              <w:rPr>
                <w:rFonts w:ascii="仿宋" w:eastAsia="仿宋" w:hint="eastAsia"/>
                <w:sz w:val="24"/>
                <w:szCs w:val="24"/>
              </w:rPr>
              <w:t>课程目标1：养成尊重中学生身心发展特点和规律的意识，认同中学教师职业的专业特性，树立正确的教育观、学生观、教师观、教学观。课程目标2：描述并运用中学生常见的心理健康评估方法，复述中学生常见心理疾病，识别中学生可能的心理健康问题；描述并运用心理咨询的基本理论、技术和方法，帮助中学生解决心理问题。课程目标3：描述并运用中学生基本心理过程、学习心理和心理发展的特点和规律；运用心理学相关理论进行教学设计，有效开展教学活动，解决教学实际问题。</w:t>
            </w:r>
          </w:p>
        </w:tc>
      </w:tr>
      <w:tr w:rsidR="001C201A" w14:paraId="09589446" w14:textId="77777777">
        <w:trPr>
          <w:trHeight w:val="642"/>
        </w:trPr>
        <w:tc>
          <w:tcPr>
            <w:tcW w:w="1376" w:type="dxa"/>
            <w:vMerge/>
            <w:shd w:val="clear" w:color="auto" w:fill="FFFFFF"/>
            <w:vAlign w:val="center"/>
          </w:tcPr>
          <w:p w14:paraId="6166F97D" w14:textId="77777777" w:rsidR="001C201A" w:rsidRDefault="001C201A"/>
        </w:tc>
        <w:tc>
          <w:tcPr>
            <w:tcW w:w="1464" w:type="dxa"/>
            <w:gridSpan w:val="3"/>
            <w:tcBorders>
              <w:bottom w:val="single" w:sz="4" w:space="0" w:color="auto"/>
            </w:tcBorders>
            <w:shd w:val="clear" w:color="auto" w:fill="FFFFFF"/>
            <w:vAlign w:val="center"/>
          </w:tcPr>
          <w:p w14:paraId="467E23E0"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课程目标</w:t>
            </w:r>
          </w:p>
        </w:tc>
        <w:tc>
          <w:tcPr>
            <w:tcW w:w="4593" w:type="dxa"/>
            <w:gridSpan w:val="6"/>
            <w:tcBorders>
              <w:bottom w:val="single" w:sz="4" w:space="0" w:color="auto"/>
            </w:tcBorders>
            <w:shd w:val="clear" w:color="auto" w:fill="FFFFFF"/>
            <w:vAlign w:val="center"/>
          </w:tcPr>
          <w:p w14:paraId="70331EB1"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毕业要求分解指标点</w:t>
            </w:r>
          </w:p>
        </w:tc>
        <w:tc>
          <w:tcPr>
            <w:tcW w:w="1712" w:type="dxa"/>
            <w:gridSpan w:val="4"/>
            <w:tcBorders>
              <w:bottom w:val="single" w:sz="4" w:space="0" w:color="auto"/>
            </w:tcBorders>
            <w:shd w:val="clear" w:color="auto" w:fill="FFFFFF"/>
            <w:vAlign w:val="center"/>
          </w:tcPr>
          <w:p w14:paraId="742D4FBA"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毕业要求</w:t>
            </w:r>
          </w:p>
        </w:tc>
      </w:tr>
      <w:tr w:rsidR="001C201A" w14:paraId="47574FCF" w14:textId="77777777">
        <w:trPr>
          <w:trHeight w:val="1513"/>
        </w:trPr>
        <w:tc>
          <w:tcPr>
            <w:tcW w:w="1376" w:type="dxa"/>
            <w:vMerge/>
            <w:shd w:val="clear" w:color="auto" w:fill="FFFFFF"/>
            <w:vAlign w:val="center"/>
          </w:tcPr>
          <w:p w14:paraId="263D0518" w14:textId="77777777" w:rsidR="001C201A" w:rsidRDefault="001C201A"/>
        </w:tc>
        <w:tc>
          <w:tcPr>
            <w:tcW w:w="1464" w:type="dxa"/>
            <w:gridSpan w:val="3"/>
            <w:tcBorders>
              <w:bottom w:val="single" w:sz="4" w:space="0" w:color="auto"/>
            </w:tcBorders>
            <w:shd w:val="clear" w:color="auto" w:fill="FFFFFF"/>
            <w:vAlign w:val="center"/>
          </w:tcPr>
          <w:p w14:paraId="0DF91E06"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课程目标1</w:t>
            </w:r>
          </w:p>
        </w:tc>
        <w:tc>
          <w:tcPr>
            <w:tcW w:w="4593" w:type="dxa"/>
            <w:gridSpan w:val="6"/>
            <w:shd w:val="clear" w:color="auto" w:fill="FFFFFF"/>
            <w:vAlign w:val="center"/>
          </w:tcPr>
          <w:p w14:paraId="2901776A" w14:textId="77777777" w:rsidR="001C201A" w:rsidRDefault="001C201A">
            <w:pPr>
              <w:rPr>
                <w:rFonts w:ascii="仿宋" w:eastAsia="仿宋"/>
                <w:sz w:val="24"/>
                <w:szCs w:val="24"/>
              </w:rPr>
            </w:pPr>
            <w:bookmarkStart w:id="2" w:name="OLE_LINK1"/>
            <w:r>
              <w:rPr>
                <w:rFonts w:ascii="仿宋" w:eastAsia="仿宋" w:hAnsi="仿宋" w:cs="仿宋" w:hint="eastAsia"/>
                <w:sz w:val="24"/>
                <w:szCs w:val="24"/>
              </w:rPr>
              <w:t>C2理解教学与人的全面发展的关系，熟悉中学生的认知规律，具备如何在教学、课外辅导、学生交往中渗透以智育人的理念</w:t>
            </w:r>
            <w:r>
              <w:rPr>
                <w:rFonts w:ascii="仿宋" w:eastAsia="仿宋" w:hint="eastAsia"/>
                <w:sz w:val="24"/>
                <w:szCs w:val="24"/>
              </w:rPr>
              <w:t>。</w:t>
            </w:r>
            <w:r>
              <w:rPr>
                <w:rFonts w:ascii="仿宋" w:eastAsia="仿宋" w:hAnsi="仿宋" w:cs="仿宋" w:hint="eastAsia"/>
                <w:sz w:val="24"/>
                <w:szCs w:val="24"/>
              </w:rPr>
              <w:t>善于运用三维目标的设定和实现，在课堂教学中将情感态度价值观的育人目标渗透在知识与技能，过程与方法之中，善于用化学科技工作者的故事和事迹激励学生，潜移默化地进行教育。在课外化学实践中引导学生做到严谨认真，实事求是，崇德尚技。</w:t>
            </w:r>
            <w:bookmarkEnd w:id="2"/>
          </w:p>
        </w:tc>
        <w:tc>
          <w:tcPr>
            <w:tcW w:w="1712" w:type="dxa"/>
            <w:gridSpan w:val="4"/>
            <w:shd w:val="clear" w:color="auto" w:fill="FFFFFF"/>
            <w:vAlign w:val="center"/>
          </w:tcPr>
          <w:p w14:paraId="384EEFEE"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综合育人（H）</w:t>
            </w:r>
          </w:p>
        </w:tc>
      </w:tr>
      <w:tr w:rsidR="001C201A" w14:paraId="16FE9A8A" w14:textId="77777777">
        <w:trPr>
          <w:trHeight w:val="1113"/>
        </w:trPr>
        <w:tc>
          <w:tcPr>
            <w:tcW w:w="1376" w:type="dxa"/>
            <w:vMerge/>
            <w:shd w:val="clear" w:color="auto" w:fill="FFFFFF"/>
            <w:vAlign w:val="center"/>
          </w:tcPr>
          <w:p w14:paraId="7B9D8393" w14:textId="77777777" w:rsidR="001C201A" w:rsidRDefault="001C201A"/>
        </w:tc>
        <w:tc>
          <w:tcPr>
            <w:tcW w:w="1464" w:type="dxa"/>
            <w:gridSpan w:val="3"/>
            <w:shd w:val="clear" w:color="auto" w:fill="FFFFFF"/>
            <w:vAlign w:val="center"/>
          </w:tcPr>
          <w:p w14:paraId="64CD9443"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课程目标2</w:t>
            </w:r>
          </w:p>
        </w:tc>
        <w:tc>
          <w:tcPr>
            <w:tcW w:w="4593" w:type="dxa"/>
            <w:gridSpan w:val="6"/>
            <w:shd w:val="clear" w:color="auto" w:fill="FFFFFF"/>
            <w:vAlign w:val="center"/>
          </w:tcPr>
          <w:p w14:paraId="3DBDC3E7" w14:textId="77777777" w:rsidR="001C201A" w:rsidRDefault="001C201A">
            <w:pPr>
              <w:rPr>
                <w:rFonts w:ascii="仿宋" w:eastAsia="仿宋"/>
                <w:sz w:val="24"/>
                <w:szCs w:val="24"/>
              </w:rPr>
            </w:pPr>
            <w:bookmarkStart w:id="3" w:name="OLE_LINK2"/>
            <w:r>
              <w:rPr>
                <w:rFonts w:ascii="仿宋" w:eastAsia="仿宋" w:hAnsi="仿宋" w:cs="仿宋" w:hint="eastAsia"/>
                <w:sz w:val="24"/>
                <w:szCs w:val="24"/>
              </w:rPr>
              <w:t>C1能与家长和社区沟通合作，设计一些有利于班级建设的科技活动，并在主题班会，心理健康组织和实施中，发挥化学的独特功能。</w:t>
            </w:r>
            <w:bookmarkEnd w:id="3"/>
          </w:p>
        </w:tc>
        <w:tc>
          <w:tcPr>
            <w:tcW w:w="1712" w:type="dxa"/>
            <w:gridSpan w:val="4"/>
            <w:shd w:val="clear" w:color="auto" w:fill="FFFFFF"/>
            <w:vAlign w:val="center"/>
          </w:tcPr>
          <w:p w14:paraId="34114E89"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班级指导（M）</w:t>
            </w:r>
          </w:p>
        </w:tc>
      </w:tr>
      <w:tr w:rsidR="001C201A" w14:paraId="087D5A6D" w14:textId="77777777">
        <w:trPr>
          <w:trHeight w:val="3374"/>
        </w:trPr>
        <w:tc>
          <w:tcPr>
            <w:tcW w:w="1376" w:type="dxa"/>
            <w:vMerge/>
            <w:shd w:val="clear" w:color="auto" w:fill="FFFFFF"/>
            <w:vAlign w:val="center"/>
          </w:tcPr>
          <w:p w14:paraId="407B5F86" w14:textId="77777777" w:rsidR="001C201A" w:rsidRDefault="001C201A"/>
        </w:tc>
        <w:tc>
          <w:tcPr>
            <w:tcW w:w="1464" w:type="dxa"/>
            <w:gridSpan w:val="3"/>
            <w:shd w:val="clear" w:color="auto" w:fill="FFFFFF"/>
            <w:vAlign w:val="center"/>
          </w:tcPr>
          <w:p w14:paraId="580C64C8"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课程目标3</w:t>
            </w:r>
          </w:p>
        </w:tc>
        <w:tc>
          <w:tcPr>
            <w:tcW w:w="4593" w:type="dxa"/>
            <w:gridSpan w:val="6"/>
            <w:shd w:val="clear" w:color="auto" w:fill="FFFFFF"/>
            <w:vAlign w:val="center"/>
          </w:tcPr>
          <w:p w14:paraId="6E8322F9" w14:textId="77777777" w:rsidR="001C201A" w:rsidRDefault="001C201A">
            <w:pPr>
              <w:adjustRightInd w:val="0"/>
              <w:snapToGrid w:val="0"/>
              <w:rPr>
                <w:rFonts w:ascii="仿宋" w:eastAsia="仿宋"/>
                <w:sz w:val="24"/>
                <w:szCs w:val="24"/>
              </w:rPr>
            </w:pPr>
            <w:r>
              <w:rPr>
                <w:rFonts w:ascii="仿宋" w:eastAsia="仿宋" w:hAnsi="仿宋" w:cs="仿宋" w:hint="eastAsia"/>
                <w:sz w:val="24"/>
                <w:szCs w:val="24"/>
              </w:rPr>
              <w:t>B2 掌握中学阶段化学课程标准，能针对学生心智发展和化学学科认知特点，运用理论知识和信息技术进行化学课堂和化学竞赛及科技实践活动指导；创设适合化学学习的环境，实施有效教学并进行基于全体学生和遵守科学规律的多元评价，课后能及时反思、总结形成初步教研能力</w:t>
            </w:r>
          </w:p>
        </w:tc>
        <w:tc>
          <w:tcPr>
            <w:tcW w:w="1712" w:type="dxa"/>
            <w:gridSpan w:val="4"/>
            <w:shd w:val="clear" w:color="auto" w:fill="FFFFFF"/>
            <w:vAlign w:val="center"/>
          </w:tcPr>
          <w:p w14:paraId="37E18DE3" w14:textId="77777777" w:rsidR="001C201A" w:rsidRDefault="001C201A">
            <w:pPr>
              <w:adjustRightInd w:val="0"/>
              <w:snapToGrid w:val="0"/>
              <w:rPr>
                <w:rFonts w:ascii="仿宋" w:eastAsia="仿宋"/>
                <w:sz w:val="24"/>
                <w:szCs w:val="24"/>
              </w:rPr>
            </w:pPr>
            <w:r>
              <w:rPr>
                <w:rFonts w:ascii="仿宋" w:eastAsia="仿宋" w:hint="eastAsia"/>
                <w:sz w:val="24"/>
                <w:szCs w:val="24"/>
              </w:rPr>
              <w:t>教学能力（M）</w:t>
            </w:r>
          </w:p>
          <w:p w14:paraId="630D18CD" w14:textId="77777777" w:rsidR="001C201A" w:rsidRDefault="001C201A">
            <w:pPr>
              <w:adjustRightInd w:val="0"/>
              <w:snapToGrid w:val="0"/>
              <w:jc w:val="center"/>
              <w:rPr>
                <w:rFonts w:ascii="仿宋" w:eastAsia="仿宋"/>
                <w:sz w:val="24"/>
                <w:szCs w:val="24"/>
              </w:rPr>
            </w:pPr>
          </w:p>
        </w:tc>
      </w:tr>
      <w:tr w:rsidR="001C201A" w14:paraId="65A56929" w14:textId="77777777">
        <w:trPr>
          <w:trHeight w:val="722"/>
        </w:trPr>
        <w:tc>
          <w:tcPr>
            <w:tcW w:w="1376" w:type="dxa"/>
            <w:vMerge w:val="restart"/>
            <w:shd w:val="clear" w:color="auto" w:fill="FFFFFF"/>
            <w:vAlign w:val="center"/>
          </w:tcPr>
          <w:p w14:paraId="4C02B4EE"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F</w:t>
            </w:r>
          </w:p>
          <w:p w14:paraId="1EE3E42E"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理论学习</w:t>
            </w:r>
          </w:p>
          <w:p w14:paraId="27B58AC2"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内容</w:t>
            </w:r>
          </w:p>
        </w:tc>
        <w:tc>
          <w:tcPr>
            <w:tcW w:w="6057" w:type="dxa"/>
            <w:gridSpan w:val="9"/>
            <w:shd w:val="clear" w:color="auto" w:fill="FFFFFF"/>
            <w:vAlign w:val="center"/>
          </w:tcPr>
          <w:p w14:paraId="7A990A57" w14:textId="77777777" w:rsidR="001C201A" w:rsidRDefault="001C201A">
            <w:pPr>
              <w:adjustRightInd w:val="0"/>
              <w:snapToGrid w:val="0"/>
              <w:spacing w:line="240" w:lineRule="atLeast"/>
              <w:jc w:val="center"/>
              <w:textAlignment w:val="baseline"/>
              <w:rPr>
                <w:rFonts w:ascii="仿宋" w:eastAsia="仿宋" w:cs="仿宋"/>
                <w:kern w:val="0"/>
                <w:sz w:val="24"/>
                <w:szCs w:val="24"/>
              </w:rPr>
            </w:pPr>
            <w:r>
              <w:rPr>
                <w:rFonts w:ascii="仿宋" w:eastAsia="仿宋" w:cs="仿宋" w:hint="eastAsia"/>
                <w:kern w:val="0"/>
                <w:sz w:val="24"/>
                <w:szCs w:val="24"/>
              </w:rPr>
              <w:t>章节学习内容与学习要求</w:t>
            </w:r>
          </w:p>
        </w:tc>
        <w:tc>
          <w:tcPr>
            <w:tcW w:w="788" w:type="dxa"/>
            <w:gridSpan w:val="2"/>
            <w:shd w:val="clear" w:color="auto" w:fill="FFFFFF"/>
            <w:vAlign w:val="center"/>
          </w:tcPr>
          <w:p w14:paraId="5C2EB1F3" w14:textId="77777777" w:rsidR="001C201A" w:rsidRDefault="001C201A">
            <w:pPr>
              <w:adjustRightInd w:val="0"/>
              <w:snapToGrid w:val="0"/>
              <w:spacing w:line="240" w:lineRule="atLeast"/>
              <w:jc w:val="center"/>
              <w:textAlignment w:val="baseline"/>
              <w:rPr>
                <w:rFonts w:ascii="仿宋" w:eastAsia="仿宋" w:cs="仿宋"/>
                <w:kern w:val="0"/>
                <w:sz w:val="24"/>
                <w:szCs w:val="24"/>
              </w:rPr>
            </w:pPr>
            <w:r>
              <w:rPr>
                <w:rFonts w:ascii="仿宋" w:eastAsia="仿宋" w:cs="仿宋" w:hint="eastAsia"/>
                <w:kern w:val="0"/>
                <w:sz w:val="24"/>
                <w:szCs w:val="24"/>
              </w:rPr>
              <w:t>支撑课程目标</w:t>
            </w:r>
          </w:p>
        </w:tc>
        <w:tc>
          <w:tcPr>
            <w:tcW w:w="924" w:type="dxa"/>
            <w:gridSpan w:val="2"/>
            <w:shd w:val="clear" w:color="auto" w:fill="FFFFFF"/>
            <w:vAlign w:val="center"/>
          </w:tcPr>
          <w:p w14:paraId="066DAB58" w14:textId="77777777" w:rsidR="001C201A" w:rsidRDefault="001C201A">
            <w:pPr>
              <w:adjustRightInd w:val="0"/>
              <w:snapToGrid w:val="0"/>
              <w:spacing w:line="240" w:lineRule="atLeast"/>
              <w:jc w:val="center"/>
              <w:textAlignment w:val="baseline"/>
              <w:rPr>
                <w:rFonts w:ascii="仿宋" w:eastAsia="仿宋" w:cs="仿宋"/>
                <w:kern w:val="0"/>
                <w:sz w:val="24"/>
                <w:szCs w:val="24"/>
              </w:rPr>
            </w:pPr>
            <w:r>
              <w:rPr>
                <w:rFonts w:ascii="仿宋" w:eastAsia="仿宋" w:cs="仿宋" w:hint="eastAsia"/>
                <w:kern w:val="0"/>
                <w:sz w:val="24"/>
                <w:szCs w:val="24"/>
              </w:rPr>
              <w:t>学时</w:t>
            </w:r>
          </w:p>
          <w:p w14:paraId="3853104F" w14:textId="77777777" w:rsidR="001C201A" w:rsidRDefault="001C201A">
            <w:pPr>
              <w:adjustRightInd w:val="0"/>
              <w:snapToGrid w:val="0"/>
              <w:spacing w:line="240" w:lineRule="atLeast"/>
              <w:jc w:val="center"/>
              <w:textAlignment w:val="baseline"/>
              <w:rPr>
                <w:rFonts w:ascii="仿宋" w:eastAsia="仿宋" w:cs="仿宋"/>
                <w:kern w:val="0"/>
                <w:sz w:val="24"/>
                <w:szCs w:val="24"/>
              </w:rPr>
            </w:pPr>
            <w:r>
              <w:rPr>
                <w:rFonts w:ascii="仿宋" w:eastAsia="仿宋" w:cs="仿宋" w:hint="eastAsia"/>
                <w:kern w:val="0"/>
                <w:sz w:val="24"/>
                <w:szCs w:val="24"/>
              </w:rPr>
              <w:t>分配</w:t>
            </w:r>
          </w:p>
        </w:tc>
      </w:tr>
      <w:tr w:rsidR="001C201A" w14:paraId="3456FA4B" w14:textId="77777777">
        <w:trPr>
          <w:trHeight w:val="1758"/>
        </w:trPr>
        <w:tc>
          <w:tcPr>
            <w:tcW w:w="1376" w:type="dxa"/>
            <w:vMerge/>
            <w:shd w:val="clear" w:color="auto" w:fill="FFFFFF"/>
            <w:vAlign w:val="center"/>
          </w:tcPr>
          <w:p w14:paraId="15C02828" w14:textId="77777777" w:rsidR="001C201A" w:rsidRDefault="001C201A"/>
        </w:tc>
        <w:tc>
          <w:tcPr>
            <w:tcW w:w="6057" w:type="dxa"/>
            <w:gridSpan w:val="9"/>
            <w:vAlign w:val="center"/>
          </w:tcPr>
          <w:p w14:paraId="07D14D58" w14:textId="77777777" w:rsidR="001C201A" w:rsidRDefault="001C201A">
            <w:pPr>
              <w:adjustRightInd w:val="0"/>
              <w:snapToGrid w:val="0"/>
              <w:rPr>
                <w:rFonts w:ascii="仿宋" w:eastAsia="仿宋"/>
                <w:sz w:val="24"/>
                <w:szCs w:val="24"/>
              </w:rPr>
            </w:pPr>
            <w:r>
              <w:rPr>
                <w:rFonts w:ascii="仿宋" w:eastAsia="仿宋" w:hint="eastAsia"/>
                <w:sz w:val="24"/>
                <w:szCs w:val="24"/>
              </w:rPr>
              <w:t>第一章  心理学概述</w:t>
            </w:r>
          </w:p>
          <w:p w14:paraId="0390CF09" w14:textId="77777777" w:rsidR="001C201A" w:rsidRDefault="001C201A">
            <w:pPr>
              <w:adjustRightInd w:val="0"/>
              <w:snapToGrid w:val="0"/>
              <w:rPr>
                <w:rFonts w:ascii="仿宋" w:eastAsia="仿宋"/>
                <w:sz w:val="24"/>
                <w:szCs w:val="24"/>
              </w:rPr>
            </w:pPr>
            <w:r>
              <w:rPr>
                <w:rFonts w:ascii="仿宋" w:eastAsia="仿宋" w:hint="eastAsia"/>
                <w:sz w:val="24"/>
                <w:szCs w:val="24"/>
              </w:rPr>
              <w:t>知道：心理学的概念、研究对象、研究任务、学科发展历史。</w:t>
            </w:r>
          </w:p>
          <w:p w14:paraId="65634A3C" w14:textId="77777777" w:rsidR="001C201A" w:rsidRDefault="001C201A">
            <w:pPr>
              <w:adjustRightInd w:val="0"/>
              <w:snapToGrid w:val="0"/>
              <w:rPr>
                <w:rFonts w:ascii="仿宋" w:eastAsia="仿宋"/>
                <w:sz w:val="24"/>
                <w:szCs w:val="24"/>
              </w:rPr>
            </w:pPr>
            <w:r>
              <w:rPr>
                <w:rFonts w:ascii="仿宋" w:eastAsia="仿宋" w:hint="eastAsia"/>
                <w:sz w:val="24"/>
                <w:szCs w:val="24"/>
              </w:rPr>
              <w:t>领会：理解心理学不同流派的基本观点、心理的实质。</w:t>
            </w:r>
          </w:p>
          <w:p w14:paraId="2D23C1F4" w14:textId="77777777" w:rsidR="001C201A" w:rsidRDefault="001C201A">
            <w:pPr>
              <w:adjustRightInd w:val="0"/>
              <w:snapToGrid w:val="0"/>
              <w:rPr>
                <w:rFonts w:ascii="仿宋" w:eastAsia="仿宋"/>
                <w:sz w:val="24"/>
                <w:szCs w:val="24"/>
              </w:rPr>
            </w:pPr>
            <w:r>
              <w:rPr>
                <w:rFonts w:ascii="仿宋" w:eastAsia="仿宋" w:hint="eastAsia"/>
                <w:sz w:val="24"/>
                <w:szCs w:val="24"/>
              </w:rPr>
              <w:t>应用：结合实际阐述学习心理学的意义。</w:t>
            </w:r>
          </w:p>
        </w:tc>
        <w:tc>
          <w:tcPr>
            <w:tcW w:w="788" w:type="dxa"/>
            <w:gridSpan w:val="2"/>
            <w:vAlign w:val="center"/>
          </w:tcPr>
          <w:p w14:paraId="4FD48588"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支撑课程目标1、3</w:t>
            </w:r>
          </w:p>
        </w:tc>
        <w:tc>
          <w:tcPr>
            <w:tcW w:w="924" w:type="dxa"/>
            <w:gridSpan w:val="2"/>
            <w:shd w:val="clear" w:color="auto" w:fill="FFFFFF"/>
            <w:vAlign w:val="center"/>
          </w:tcPr>
          <w:p w14:paraId="27138EB8"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3</w:t>
            </w:r>
          </w:p>
        </w:tc>
      </w:tr>
      <w:tr w:rsidR="001C201A" w14:paraId="0BD4B01D" w14:textId="77777777">
        <w:trPr>
          <w:trHeight w:val="2062"/>
        </w:trPr>
        <w:tc>
          <w:tcPr>
            <w:tcW w:w="1376" w:type="dxa"/>
            <w:vMerge/>
            <w:shd w:val="clear" w:color="auto" w:fill="FFFFFF"/>
            <w:vAlign w:val="center"/>
          </w:tcPr>
          <w:p w14:paraId="07CCD3BC" w14:textId="77777777" w:rsidR="001C201A" w:rsidRDefault="001C201A"/>
        </w:tc>
        <w:tc>
          <w:tcPr>
            <w:tcW w:w="6057" w:type="dxa"/>
            <w:gridSpan w:val="9"/>
            <w:vAlign w:val="center"/>
          </w:tcPr>
          <w:p w14:paraId="57E38785" w14:textId="77777777" w:rsidR="001C201A" w:rsidRDefault="001C201A">
            <w:pPr>
              <w:adjustRightInd w:val="0"/>
              <w:snapToGrid w:val="0"/>
              <w:rPr>
                <w:rFonts w:ascii="仿宋" w:eastAsia="仿宋"/>
                <w:sz w:val="24"/>
                <w:szCs w:val="24"/>
              </w:rPr>
            </w:pPr>
            <w:r>
              <w:rPr>
                <w:rFonts w:ascii="仿宋" w:eastAsia="仿宋" w:hint="eastAsia"/>
                <w:sz w:val="24"/>
                <w:szCs w:val="24"/>
              </w:rPr>
              <w:t>第二章  感知觉</w:t>
            </w:r>
          </w:p>
          <w:p w14:paraId="4ED2EA4F" w14:textId="77777777" w:rsidR="001C201A" w:rsidRDefault="001C201A">
            <w:pPr>
              <w:adjustRightInd w:val="0"/>
              <w:snapToGrid w:val="0"/>
              <w:rPr>
                <w:rFonts w:ascii="仿宋" w:eastAsia="仿宋"/>
                <w:sz w:val="24"/>
                <w:szCs w:val="24"/>
              </w:rPr>
            </w:pPr>
            <w:r>
              <w:rPr>
                <w:rFonts w:ascii="仿宋" w:eastAsia="仿宋" w:hint="eastAsia"/>
                <w:sz w:val="24"/>
                <w:szCs w:val="24"/>
              </w:rPr>
              <w:t>知道：感知觉的概念、种类及特性。</w:t>
            </w:r>
          </w:p>
          <w:p w14:paraId="0C73AF3F" w14:textId="77777777" w:rsidR="001C201A" w:rsidRDefault="001C201A">
            <w:pPr>
              <w:adjustRightInd w:val="0"/>
              <w:snapToGrid w:val="0"/>
              <w:rPr>
                <w:rFonts w:ascii="仿宋" w:eastAsia="仿宋"/>
                <w:sz w:val="24"/>
                <w:szCs w:val="24"/>
              </w:rPr>
            </w:pPr>
            <w:r>
              <w:rPr>
                <w:rFonts w:ascii="仿宋" w:eastAsia="仿宋" w:hint="eastAsia"/>
                <w:sz w:val="24"/>
                <w:szCs w:val="24"/>
              </w:rPr>
              <w:t>领会：(1)理解感觉和知觉的区别；(2)理解感知觉的规律。</w:t>
            </w:r>
          </w:p>
          <w:p w14:paraId="4D16AF7F" w14:textId="77777777" w:rsidR="001C201A" w:rsidRDefault="001C201A">
            <w:pPr>
              <w:adjustRightInd w:val="0"/>
              <w:snapToGrid w:val="0"/>
              <w:rPr>
                <w:rFonts w:ascii="仿宋" w:eastAsia="仿宋"/>
                <w:sz w:val="24"/>
                <w:szCs w:val="24"/>
              </w:rPr>
            </w:pPr>
            <w:r>
              <w:rPr>
                <w:rFonts w:ascii="仿宋" w:eastAsia="仿宋" w:hint="eastAsia"/>
                <w:sz w:val="24"/>
                <w:szCs w:val="24"/>
              </w:rPr>
              <w:t>应用：感知觉规律在教学活动中的应用。</w:t>
            </w:r>
          </w:p>
          <w:p w14:paraId="7A576A08" w14:textId="77777777" w:rsidR="001C201A" w:rsidRDefault="001C201A">
            <w:pPr>
              <w:adjustRightInd w:val="0"/>
              <w:snapToGrid w:val="0"/>
              <w:rPr>
                <w:rFonts w:ascii="仿宋" w:eastAsia="仿宋"/>
                <w:sz w:val="24"/>
                <w:szCs w:val="24"/>
              </w:rPr>
            </w:pPr>
            <w:r>
              <w:rPr>
                <w:rFonts w:ascii="仿宋" w:eastAsia="仿宋" w:hint="eastAsia"/>
                <w:sz w:val="24"/>
                <w:szCs w:val="24"/>
              </w:rPr>
              <w:t>分析：联系学校教育实际分析感知觉规律在中学课堂教学实际中的应用。</w:t>
            </w:r>
          </w:p>
        </w:tc>
        <w:tc>
          <w:tcPr>
            <w:tcW w:w="788" w:type="dxa"/>
            <w:gridSpan w:val="2"/>
            <w:vAlign w:val="center"/>
          </w:tcPr>
          <w:p w14:paraId="068BBF61" w14:textId="77777777" w:rsidR="001C201A" w:rsidRDefault="001C201A">
            <w:pPr>
              <w:adjustRightInd w:val="0"/>
              <w:snapToGrid w:val="0"/>
              <w:jc w:val="center"/>
              <w:rPr>
                <w:rFonts w:ascii="仿宋" w:eastAsia="仿宋"/>
                <w:sz w:val="24"/>
                <w:szCs w:val="24"/>
              </w:rPr>
            </w:pPr>
          </w:p>
          <w:p w14:paraId="3A399320" w14:textId="77777777" w:rsidR="001C201A" w:rsidRDefault="001C201A">
            <w:pPr>
              <w:adjustRightInd w:val="0"/>
              <w:snapToGrid w:val="0"/>
              <w:jc w:val="center"/>
              <w:rPr>
                <w:rFonts w:ascii="仿宋" w:eastAsia="仿宋"/>
                <w:sz w:val="24"/>
                <w:szCs w:val="24"/>
              </w:rPr>
            </w:pPr>
          </w:p>
          <w:p w14:paraId="4DCE16E1"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支撑课程目标1、3</w:t>
            </w:r>
          </w:p>
        </w:tc>
        <w:tc>
          <w:tcPr>
            <w:tcW w:w="924" w:type="dxa"/>
            <w:gridSpan w:val="2"/>
            <w:shd w:val="clear" w:color="auto" w:fill="FFFFFF"/>
            <w:vAlign w:val="center"/>
          </w:tcPr>
          <w:p w14:paraId="765090EC"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3</w:t>
            </w:r>
          </w:p>
        </w:tc>
      </w:tr>
      <w:tr w:rsidR="001C201A" w14:paraId="1F9D6CF6" w14:textId="77777777">
        <w:trPr>
          <w:trHeight w:val="2068"/>
        </w:trPr>
        <w:tc>
          <w:tcPr>
            <w:tcW w:w="1376" w:type="dxa"/>
            <w:vMerge/>
            <w:shd w:val="clear" w:color="auto" w:fill="FFFFFF"/>
            <w:vAlign w:val="center"/>
          </w:tcPr>
          <w:p w14:paraId="7974FE1B" w14:textId="77777777" w:rsidR="001C201A" w:rsidRDefault="001C201A"/>
        </w:tc>
        <w:tc>
          <w:tcPr>
            <w:tcW w:w="6057" w:type="dxa"/>
            <w:gridSpan w:val="9"/>
            <w:vAlign w:val="center"/>
          </w:tcPr>
          <w:p w14:paraId="18454D25" w14:textId="77777777" w:rsidR="001C201A" w:rsidRDefault="001C201A">
            <w:pPr>
              <w:adjustRightInd w:val="0"/>
              <w:snapToGrid w:val="0"/>
              <w:rPr>
                <w:rFonts w:ascii="仿宋" w:eastAsia="仿宋"/>
                <w:sz w:val="24"/>
                <w:szCs w:val="24"/>
              </w:rPr>
            </w:pPr>
            <w:r>
              <w:rPr>
                <w:rFonts w:ascii="仿宋" w:eastAsia="仿宋" w:hint="eastAsia"/>
                <w:sz w:val="24"/>
                <w:szCs w:val="24"/>
              </w:rPr>
              <w:t>第三章  注意</w:t>
            </w:r>
          </w:p>
          <w:p w14:paraId="35AD3752" w14:textId="77777777" w:rsidR="001C201A" w:rsidRDefault="001C201A">
            <w:pPr>
              <w:adjustRightInd w:val="0"/>
              <w:snapToGrid w:val="0"/>
              <w:rPr>
                <w:rFonts w:ascii="仿宋" w:eastAsia="仿宋"/>
                <w:sz w:val="24"/>
                <w:szCs w:val="24"/>
              </w:rPr>
            </w:pPr>
            <w:r>
              <w:rPr>
                <w:rFonts w:ascii="仿宋" w:eastAsia="仿宋" w:hint="eastAsia"/>
                <w:sz w:val="24"/>
                <w:szCs w:val="24"/>
              </w:rPr>
              <w:t>知道：注意的概念、特点、种类及品质。</w:t>
            </w:r>
          </w:p>
          <w:p w14:paraId="51300514" w14:textId="77777777" w:rsidR="001C201A" w:rsidRDefault="001C201A">
            <w:pPr>
              <w:adjustRightInd w:val="0"/>
              <w:snapToGrid w:val="0"/>
              <w:rPr>
                <w:rFonts w:ascii="仿宋" w:eastAsia="仿宋"/>
                <w:sz w:val="24"/>
                <w:szCs w:val="24"/>
              </w:rPr>
            </w:pPr>
            <w:r>
              <w:rPr>
                <w:rFonts w:ascii="仿宋" w:eastAsia="仿宋" w:hint="eastAsia"/>
                <w:sz w:val="24"/>
                <w:szCs w:val="24"/>
              </w:rPr>
              <w:t>领会：(1)理解注意的影响因素；(2)理解注意的规律。</w:t>
            </w:r>
          </w:p>
          <w:p w14:paraId="3A3FA443" w14:textId="77777777" w:rsidR="001C201A" w:rsidRDefault="001C201A">
            <w:pPr>
              <w:adjustRightInd w:val="0"/>
              <w:snapToGrid w:val="0"/>
              <w:rPr>
                <w:rFonts w:ascii="仿宋" w:eastAsia="仿宋"/>
                <w:sz w:val="24"/>
                <w:szCs w:val="24"/>
              </w:rPr>
            </w:pPr>
            <w:r>
              <w:rPr>
                <w:rFonts w:ascii="仿宋" w:eastAsia="仿宋" w:hint="eastAsia"/>
                <w:sz w:val="24"/>
                <w:szCs w:val="24"/>
              </w:rPr>
              <w:t>应用：注意规律在教学活动中的应用。</w:t>
            </w:r>
          </w:p>
          <w:p w14:paraId="368D6992" w14:textId="77777777" w:rsidR="001C201A" w:rsidRDefault="001C201A">
            <w:pPr>
              <w:adjustRightInd w:val="0"/>
              <w:snapToGrid w:val="0"/>
              <w:rPr>
                <w:rFonts w:ascii="仿宋" w:eastAsia="仿宋"/>
                <w:sz w:val="24"/>
                <w:szCs w:val="24"/>
              </w:rPr>
            </w:pPr>
            <w:r>
              <w:rPr>
                <w:rFonts w:ascii="仿宋" w:eastAsia="仿宋" w:hint="eastAsia"/>
                <w:sz w:val="24"/>
                <w:szCs w:val="24"/>
              </w:rPr>
              <w:t>分析：分析教学活动中如何遵循中学生的注意发展特点及规律。</w:t>
            </w:r>
          </w:p>
        </w:tc>
        <w:tc>
          <w:tcPr>
            <w:tcW w:w="788" w:type="dxa"/>
            <w:gridSpan w:val="2"/>
            <w:vAlign w:val="center"/>
          </w:tcPr>
          <w:p w14:paraId="6A17C799"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支撑课程目标1、3</w:t>
            </w:r>
          </w:p>
        </w:tc>
        <w:tc>
          <w:tcPr>
            <w:tcW w:w="924" w:type="dxa"/>
            <w:gridSpan w:val="2"/>
            <w:shd w:val="clear" w:color="auto" w:fill="FFFFFF"/>
            <w:vAlign w:val="center"/>
          </w:tcPr>
          <w:p w14:paraId="2D513650"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3</w:t>
            </w:r>
          </w:p>
        </w:tc>
      </w:tr>
      <w:tr w:rsidR="001C201A" w14:paraId="280EEA36" w14:textId="77777777">
        <w:trPr>
          <w:trHeight w:val="2187"/>
        </w:trPr>
        <w:tc>
          <w:tcPr>
            <w:tcW w:w="1376" w:type="dxa"/>
            <w:vMerge/>
            <w:shd w:val="clear" w:color="auto" w:fill="FFFFFF"/>
            <w:vAlign w:val="center"/>
          </w:tcPr>
          <w:p w14:paraId="7569E14C" w14:textId="77777777" w:rsidR="001C201A" w:rsidRDefault="001C201A"/>
        </w:tc>
        <w:tc>
          <w:tcPr>
            <w:tcW w:w="6057" w:type="dxa"/>
            <w:gridSpan w:val="9"/>
            <w:vAlign w:val="center"/>
          </w:tcPr>
          <w:p w14:paraId="79F508D5" w14:textId="77777777" w:rsidR="001C201A" w:rsidRDefault="001C201A">
            <w:pPr>
              <w:adjustRightInd w:val="0"/>
              <w:snapToGrid w:val="0"/>
              <w:rPr>
                <w:rFonts w:ascii="仿宋" w:eastAsia="仿宋"/>
                <w:sz w:val="24"/>
                <w:szCs w:val="24"/>
              </w:rPr>
            </w:pPr>
            <w:r>
              <w:rPr>
                <w:rFonts w:ascii="仿宋" w:eastAsia="仿宋" w:hint="eastAsia"/>
                <w:sz w:val="24"/>
                <w:szCs w:val="24"/>
              </w:rPr>
              <w:t>第四章  记忆与遗忘</w:t>
            </w:r>
          </w:p>
          <w:p w14:paraId="4860C6B2" w14:textId="77777777" w:rsidR="001C201A" w:rsidRDefault="001C201A">
            <w:pPr>
              <w:adjustRightInd w:val="0"/>
              <w:snapToGrid w:val="0"/>
              <w:rPr>
                <w:rFonts w:ascii="仿宋" w:eastAsia="仿宋"/>
                <w:sz w:val="24"/>
                <w:szCs w:val="24"/>
              </w:rPr>
            </w:pPr>
            <w:r>
              <w:rPr>
                <w:rFonts w:ascii="仿宋" w:eastAsia="仿宋" w:hint="eastAsia"/>
                <w:sz w:val="24"/>
                <w:szCs w:val="24"/>
              </w:rPr>
              <w:t>知道：记忆的概念和种类。</w:t>
            </w:r>
          </w:p>
          <w:p w14:paraId="43B3631F" w14:textId="77777777" w:rsidR="001C201A" w:rsidRDefault="001C201A">
            <w:pPr>
              <w:adjustRightInd w:val="0"/>
              <w:snapToGrid w:val="0"/>
              <w:rPr>
                <w:rFonts w:ascii="仿宋" w:eastAsia="仿宋"/>
                <w:sz w:val="24"/>
                <w:szCs w:val="24"/>
              </w:rPr>
            </w:pPr>
            <w:r>
              <w:rPr>
                <w:rFonts w:ascii="仿宋" w:eastAsia="仿宋" w:hint="eastAsia"/>
                <w:sz w:val="24"/>
                <w:szCs w:val="24"/>
              </w:rPr>
              <w:t>领会：(1)记忆的基本过程；(2)理解遗忘规律及原因。</w:t>
            </w:r>
          </w:p>
          <w:p w14:paraId="53EE688A" w14:textId="77777777" w:rsidR="001C201A" w:rsidRDefault="001C201A">
            <w:pPr>
              <w:adjustRightInd w:val="0"/>
              <w:snapToGrid w:val="0"/>
              <w:rPr>
                <w:rFonts w:ascii="仿宋" w:eastAsia="仿宋"/>
                <w:sz w:val="24"/>
                <w:szCs w:val="24"/>
              </w:rPr>
            </w:pPr>
            <w:r>
              <w:rPr>
                <w:rFonts w:ascii="仿宋" w:eastAsia="仿宋" w:hint="eastAsia"/>
                <w:sz w:val="24"/>
                <w:szCs w:val="24"/>
              </w:rPr>
              <w:t>应用：记忆规律在教学活动中的应用。</w:t>
            </w:r>
          </w:p>
          <w:p w14:paraId="7C2D4C86" w14:textId="77777777" w:rsidR="001C201A" w:rsidRDefault="001C201A">
            <w:pPr>
              <w:adjustRightInd w:val="0"/>
              <w:snapToGrid w:val="0"/>
              <w:rPr>
                <w:rFonts w:ascii="仿宋" w:eastAsia="仿宋"/>
                <w:sz w:val="24"/>
                <w:szCs w:val="24"/>
              </w:rPr>
            </w:pPr>
            <w:r>
              <w:rPr>
                <w:rFonts w:ascii="仿宋" w:eastAsia="仿宋" w:hint="eastAsia"/>
                <w:sz w:val="24"/>
                <w:szCs w:val="24"/>
              </w:rPr>
              <w:t>分析：分析教学中如何遵循中学生记忆规律提高中学生的记忆效果。</w:t>
            </w:r>
          </w:p>
        </w:tc>
        <w:tc>
          <w:tcPr>
            <w:tcW w:w="788" w:type="dxa"/>
            <w:gridSpan w:val="2"/>
            <w:vAlign w:val="center"/>
          </w:tcPr>
          <w:p w14:paraId="70DD9B13"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支撑课程目标1、3</w:t>
            </w:r>
          </w:p>
        </w:tc>
        <w:tc>
          <w:tcPr>
            <w:tcW w:w="924" w:type="dxa"/>
            <w:gridSpan w:val="2"/>
            <w:shd w:val="clear" w:color="auto" w:fill="FFFFFF"/>
            <w:vAlign w:val="center"/>
          </w:tcPr>
          <w:p w14:paraId="00932569"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3</w:t>
            </w:r>
          </w:p>
        </w:tc>
      </w:tr>
      <w:tr w:rsidR="001C201A" w14:paraId="6819C2F3" w14:textId="77777777">
        <w:trPr>
          <w:trHeight w:val="1694"/>
        </w:trPr>
        <w:tc>
          <w:tcPr>
            <w:tcW w:w="1376" w:type="dxa"/>
            <w:vMerge/>
            <w:shd w:val="clear" w:color="auto" w:fill="FFFFFF"/>
            <w:vAlign w:val="center"/>
          </w:tcPr>
          <w:p w14:paraId="5F3BF4E1" w14:textId="77777777" w:rsidR="001C201A" w:rsidRDefault="001C201A"/>
        </w:tc>
        <w:tc>
          <w:tcPr>
            <w:tcW w:w="6057" w:type="dxa"/>
            <w:gridSpan w:val="9"/>
            <w:vAlign w:val="center"/>
          </w:tcPr>
          <w:p w14:paraId="1A2E4A39" w14:textId="77777777" w:rsidR="001C201A" w:rsidRDefault="001C201A">
            <w:pPr>
              <w:adjustRightInd w:val="0"/>
              <w:snapToGrid w:val="0"/>
              <w:rPr>
                <w:rFonts w:ascii="仿宋" w:eastAsia="仿宋"/>
                <w:sz w:val="24"/>
                <w:szCs w:val="24"/>
              </w:rPr>
            </w:pPr>
            <w:r>
              <w:rPr>
                <w:rFonts w:ascii="仿宋" w:eastAsia="仿宋" w:hint="eastAsia"/>
                <w:sz w:val="24"/>
                <w:szCs w:val="24"/>
              </w:rPr>
              <w:t>第五章  语言、思维与问题解决</w:t>
            </w:r>
          </w:p>
          <w:p w14:paraId="7CE22CD8" w14:textId="77777777" w:rsidR="001C201A" w:rsidRDefault="001C201A">
            <w:pPr>
              <w:adjustRightInd w:val="0"/>
              <w:snapToGrid w:val="0"/>
              <w:rPr>
                <w:rFonts w:ascii="仿宋" w:eastAsia="仿宋"/>
                <w:sz w:val="24"/>
                <w:szCs w:val="24"/>
              </w:rPr>
            </w:pPr>
            <w:r>
              <w:rPr>
                <w:rFonts w:ascii="仿宋" w:eastAsia="仿宋" w:hint="eastAsia"/>
                <w:sz w:val="24"/>
                <w:szCs w:val="24"/>
              </w:rPr>
              <w:t>知道：(1)语言的特征；(2) 思维的概念和种类。</w:t>
            </w:r>
          </w:p>
          <w:p w14:paraId="0BDF46E5" w14:textId="77777777" w:rsidR="001C201A" w:rsidRDefault="001C201A">
            <w:pPr>
              <w:rPr>
                <w:rFonts w:ascii="仿宋" w:eastAsia="仿宋"/>
                <w:sz w:val="24"/>
                <w:szCs w:val="24"/>
              </w:rPr>
            </w:pPr>
            <w:r>
              <w:rPr>
                <w:rFonts w:ascii="仿宋" w:eastAsia="仿宋" w:hint="eastAsia"/>
                <w:sz w:val="24"/>
                <w:szCs w:val="24"/>
              </w:rPr>
              <w:t>领会：(1)理解问题解决的过程与不同策略；（2）阐述创造性思维的不同阶段。</w:t>
            </w:r>
          </w:p>
          <w:p w14:paraId="0FAF6C60" w14:textId="77777777" w:rsidR="001C201A" w:rsidRDefault="001C201A">
            <w:pPr>
              <w:adjustRightInd w:val="0"/>
              <w:snapToGrid w:val="0"/>
              <w:rPr>
                <w:rFonts w:ascii="仿宋" w:eastAsia="仿宋"/>
                <w:sz w:val="24"/>
                <w:szCs w:val="24"/>
              </w:rPr>
            </w:pPr>
            <w:r>
              <w:rPr>
                <w:rFonts w:ascii="仿宋" w:eastAsia="仿宋" w:hint="eastAsia"/>
                <w:sz w:val="24"/>
                <w:szCs w:val="24"/>
              </w:rPr>
              <w:t>分析：分析教学活动中如何培养中学生的创造性思维。</w:t>
            </w:r>
          </w:p>
          <w:p w14:paraId="57DD66A8" w14:textId="77777777" w:rsidR="001C201A" w:rsidRPr="002725F8" w:rsidRDefault="001C201A">
            <w:pPr>
              <w:adjustRightInd w:val="0"/>
              <w:snapToGrid w:val="0"/>
              <w:rPr>
                <w:rFonts w:ascii="仿宋" w:eastAsia="仿宋"/>
                <w:color w:val="0070C0"/>
                <w:sz w:val="24"/>
                <w:szCs w:val="24"/>
              </w:rPr>
            </w:pPr>
            <w:r w:rsidRPr="002725F8">
              <w:rPr>
                <w:rFonts w:ascii="仿宋" w:eastAsia="仿宋" w:hint="eastAsia"/>
                <w:b/>
                <w:bCs/>
                <w:color w:val="0070C0"/>
                <w:sz w:val="24"/>
                <w:szCs w:val="24"/>
              </w:rPr>
              <w:t>课程思政</w:t>
            </w:r>
            <w:r w:rsidRPr="002725F8">
              <w:rPr>
                <w:rFonts w:ascii="仿宋" w:eastAsia="仿宋" w:hint="eastAsia"/>
                <w:color w:val="0070C0"/>
                <w:sz w:val="24"/>
                <w:szCs w:val="24"/>
              </w:rPr>
              <w:t>： “从众心理” 与独立思考的青年担当</w:t>
            </w:r>
          </w:p>
          <w:p w14:paraId="63B81551" w14:textId="77777777" w:rsidR="001C201A" w:rsidRPr="002725F8" w:rsidRDefault="001C201A">
            <w:pPr>
              <w:adjustRightInd w:val="0"/>
              <w:snapToGrid w:val="0"/>
              <w:rPr>
                <w:rFonts w:ascii="仿宋" w:eastAsia="仿宋"/>
                <w:color w:val="0070C0"/>
                <w:sz w:val="24"/>
                <w:szCs w:val="24"/>
              </w:rPr>
            </w:pPr>
            <w:r w:rsidRPr="002725F8">
              <w:rPr>
                <w:rFonts w:ascii="仿宋" w:eastAsia="仿宋" w:hint="eastAsia"/>
                <w:color w:val="0070C0"/>
                <w:sz w:val="24"/>
                <w:szCs w:val="24"/>
              </w:rPr>
              <w:t>案例背景 ：呈现网络上一些热点事件中，部分网民在未深入了解事实真相时，受他人影响盲目跟风评论，甚至传播不实信息的现象。对比一些具有独立思考能力的青年，在面对复杂信息时，能够保持理性，通过多方查证，发表客观公正的言论，为营造清朗网络空间贡献力量。</w:t>
            </w:r>
          </w:p>
          <w:p w14:paraId="2816BFE9" w14:textId="77777777" w:rsidR="001C201A" w:rsidRPr="002725F8" w:rsidRDefault="001C201A">
            <w:pPr>
              <w:adjustRightInd w:val="0"/>
              <w:snapToGrid w:val="0"/>
              <w:rPr>
                <w:rFonts w:ascii="仿宋" w:eastAsia="仿宋"/>
                <w:color w:val="0070C0"/>
                <w:sz w:val="24"/>
                <w:szCs w:val="24"/>
              </w:rPr>
            </w:pPr>
            <w:r w:rsidRPr="002725F8">
              <w:rPr>
                <w:rFonts w:ascii="仿宋" w:eastAsia="仿宋" w:hint="eastAsia"/>
                <w:color w:val="0070C0"/>
                <w:sz w:val="24"/>
                <w:szCs w:val="24"/>
              </w:rPr>
              <w:t>心理学知识讲解 ：讲解 “从众心理” 的概念、产生原因以及不同情境下从众行为的表现。分析个体在群体中容易失去独立判断的原因，如信息压力、规范压力等，同时</w:t>
            </w:r>
            <w:r w:rsidRPr="002725F8">
              <w:rPr>
                <w:rFonts w:ascii="仿宋" w:eastAsia="仿宋" w:hint="eastAsia"/>
                <w:color w:val="0070C0"/>
                <w:sz w:val="24"/>
                <w:szCs w:val="24"/>
              </w:rPr>
              <w:lastRenderedPageBreak/>
              <w:t>介绍如何避免盲目从众，培养独立思考能力，如增强自我意识、提高批判性思维能力。</w:t>
            </w:r>
          </w:p>
          <w:p w14:paraId="0BCD0E50" w14:textId="77777777" w:rsidR="001C201A" w:rsidRPr="002725F8" w:rsidRDefault="001C201A">
            <w:pPr>
              <w:adjustRightInd w:val="0"/>
              <w:snapToGrid w:val="0"/>
              <w:rPr>
                <w:rFonts w:ascii="仿宋" w:eastAsia="仿宋"/>
                <w:color w:val="0070C0"/>
                <w:sz w:val="24"/>
                <w:szCs w:val="24"/>
              </w:rPr>
            </w:pPr>
            <w:r w:rsidRPr="002725F8">
              <w:rPr>
                <w:rFonts w:ascii="仿宋" w:eastAsia="仿宋" w:hint="eastAsia"/>
                <w:color w:val="0070C0"/>
                <w:sz w:val="24"/>
                <w:szCs w:val="24"/>
              </w:rPr>
              <w:t>思政元素挖掘 ：引导学生思考在信息爆炸的时代，作为青年一代应如何坚守独立思考，不被不良思潮左右。强调独立思考是青年担当社会责任的重要体现，鼓励学生在网络舆论中保持清醒头脑，传播正能量，为社会和谐稳定贡献自己的力量，展现新时代青年的责任与担当。</w:t>
            </w:r>
          </w:p>
          <w:p w14:paraId="54AABD2C" w14:textId="77777777" w:rsidR="001C201A" w:rsidRDefault="001C201A">
            <w:pPr>
              <w:adjustRightInd w:val="0"/>
              <w:snapToGrid w:val="0"/>
              <w:rPr>
                <w:rFonts w:ascii="仿宋" w:eastAsia="仿宋"/>
                <w:sz w:val="24"/>
                <w:szCs w:val="24"/>
              </w:rPr>
            </w:pPr>
            <w:r w:rsidRPr="002725F8">
              <w:rPr>
                <w:rFonts w:ascii="仿宋" w:eastAsia="仿宋" w:hint="eastAsia"/>
                <w:color w:val="0070C0"/>
                <w:sz w:val="24"/>
                <w:szCs w:val="24"/>
              </w:rPr>
              <w:t>课堂活动 ：选取近期网络热点事件，让学生分组分析事件中网民的从众行为，以及如何运用独立思考能力进行客观评判，最后每组推选一名代表进行发言，全班共同讨论</w:t>
            </w:r>
            <w:r>
              <w:rPr>
                <w:rFonts w:ascii="仿宋" w:eastAsia="仿宋" w:hint="eastAsia"/>
                <w:sz w:val="24"/>
                <w:szCs w:val="24"/>
              </w:rPr>
              <w:t>。</w:t>
            </w:r>
          </w:p>
        </w:tc>
        <w:tc>
          <w:tcPr>
            <w:tcW w:w="788" w:type="dxa"/>
            <w:gridSpan w:val="2"/>
            <w:vAlign w:val="center"/>
          </w:tcPr>
          <w:p w14:paraId="35281DF9"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lastRenderedPageBreak/>
              <w:t>支撑课程目标3</w:t>
            </w:r>
          </w:p>
        </w:tc>
        <w:tc>
          <w:tcPr>
            <w:tcW w:w="924" w:type="dxa"/>
            <w:gridSpan w:val="2"/>
            <w:shd w:val="clear" w:color="auto" w:fill="FFFFFF"/>
            <w:vAlign w:val="center"/>
          </w:tcPr>
          <w:p w14:paraId="5F129CE4"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3</w:t>
            </w:r>
          </w:p>
        </w:tc>
      </w:tr>
      <w:tr w:rsidR="001C201A" w14:paraId="6E0FD998" w14:textId="77777777">
        <w:trPr>
          <w:trHeight w:val="1982"/>
        </w:trPr>
        <w:tc>
          <w:tcPr>
            <w:tcW w:w="1376" w:type="dxa"/>
            <w:vMerge/>
            <w:shd w:val="clear" w:color="auto" w:fill="FFFFFF"/>
            <w:vAlign w:val="center"/>
          </w:tcPr>
          <w:p w14:paraId="3F58C23D" w14:textId="77777777" w:rsidR="001C201A" w:rsidRDefault="001C201A"/>
        </w:tc>
        <w:tc>
          <w:tcPr>
            <w:tcW w:w="6057" w:type="dxa"/>
            <w:gridSpan w:val="9"/>
            <w:vAlign w:val="center"/>
          </w:tcPr>
          <w:p w14:paraId="4B206F75" w14:textId="77777777" w:rsidR="001C201A" w:rsidRPr="002725F8" w:rsidRDefault="001C201A">
            <w:pPr>
              <w:adjustRightInd w:val="0"/>
              <w:snapToGrid w:val="0"/>
              <w:rPr>
                <w:rFonts w:ascii="仿宋" w:eastAsia="仿宋"/>
                <w:color w:val="000000" w:themeColor="text1"/>
                <w:sz w:val="24"/>
                <w:szCs w:val="24"/>
              </w:rPr>
            </w:pPr>
            <w:r w:rsidRPr="002725F8">
              <w:rPr>
                <w:rFonts w:ascii="仿宋" w:eastAsia="仿宋" w:hint="eastAsia"/>
                <w:color w:val="000000" w:themeColor="text1"/>
                <w:sz w:val="24"/>
                <w:szCs w:val="24"/>
              </w:rPr>
              <w:t>第六章  情绪与情感的发展</w:t>
            </w:r>
          </w:p>
          <w:p w14:paraId="3660B86A" w14:textId="77777777" w:rsidR="001C201A" w:rsidRPr="002725F8" w:rsidRDefault="001C201A">
            <w:pPr>
              <w:adjustRightInd w:val="0"/>
              <w:snapToGrid w:val="0"/>
              <w:rPr>
                <w:rFonts w:ascii="仿宋" w:eastAsia="仿宋"/>
                <w:color w:val="000000" w:themeColor="text1"/>
                <w:sz w:val="24"/>
                <w:szCs w:val="24"/>
              </w:rPr>
            </w:pPr>
            <w:r w:rsidRPr="002725F8">
              <w:rPr>
                <w:rFonts w:ascii="仿宋" w:eastAsia="仿宋" w:hint="eastAsia"/>
                <w:color w:val="000000" w:themeColor="text1"/>
                <w:sz w:val="24"/>
                <w:szCs w:val="24"/>
              </w:rPr>
              <w:t>知道：(1)情绪、情感的概念、联系区别及其分类；(2)良好情绪的表现及中学生常见情绪问题。</w:t>
            </w:r>
          </w:p>
          <w:p w14:paraId="378F9D57" w14:textId="77777777" w:rsidR="001C201A" w:rsidRPr="002725F8" w:rsidRDefault="001C201A">
            <w:pPr>
              <w:adjustRightInd w:val="0"/>
              <w:snapToGrid w:val="0"/>
              <w:rPr>
                <w:rFonts w:ascii="仿宋" w:eastAsia="仿宋"/>
                <w:color w:val="000000" w:themeColor="text1"/>
                <w:sz w:val="24"/>
                <w:szCs w:val="24"/>
              </w:rPr>
            </w:pPr>
            <w:r w:rsidRPr="002725F8">
              <w:rPr>
                <w:rFonts w:ascii="仿宋" w:eastAsia="仿宋" w:hint="eastAsia"/>
                <w:color w:val="000000" w:themeColor="text1"/>
                <w:sz w:val="24"/>
                <w:szCs w:val="24"/>
              </w:rPr>
              <w:t>领会：(1)理解情绪的理论；(2) 阐述中学生情绪的特点。</w:t>
            </w:r>
          </w:p>
          <w:p w14:paraId="1B93DC7D" w14:textId="77777777" w:rsidR="001C201A" w:rsidRPr="002725F8" w:rsidRDefault="001C201A">
            <w:pPr>
              <w:adjustRightInd w:val="0"/>
              <w:snapToGrid w:val="0"/>
              <w:rPr>
                <w:rFonts w:ascii="仿宋" w:eastAsia="仿宋"/>
                <w:color w:val="000000" w:themeColor="text1"/>
                <w:sz w:val="24"/>
                <w:szCs w:val="24"/>
              </w:rPr>
            </w:pPr>
            <w:r w:rsidRPr="002725F8">
              <w:rPr>
                <w:rFonts w:ascii="仿宋" w:eastAsia="仿宋" w:hint="eastAsia"/>
                <w:color w:val="000000" w:themeColor="text1"/>
                <w:sz w:val="24"/>
                <w:szCs w:val="24"/>
              </w:rPr>
              <w:t>应用：根据中学生的情绪特点，培养其良好情绪品质。</w:t>
            </w:r>
          </w:p>
          <w:p w14:paraId="127E5EA3" w14:textId="77777777" w:rsidR="001C201A" w:rsidRPr="002725F8" w:rsidRDefault="001C201A">
            <w:pPr>
              <w:adjustRightInd w:val="0"/>
              <w:snapToGrid w:val="0"/>
              <w:rPr>
                <w:rFonts w:ascii="仿宋" w:eastAsia="仿宋"/>
                <w:color w:val="000000" w:themeColor="text1"/>
                <w:sz w:val="24"/>
                <w:szCs w:val="24"/>
              </w:rPr>
            </w:pPr>
            <w:r w:rsidRPr="002725F8">
              <w:rPr>
                <w:rFonts w:ascii="仿宋" w:eastAsia="仿宋" w:hint="eastAsia"/>
                <w:color w:val="000000" w:themeColor="text1"/>
                <w:sz w:val="24"/>
                <w:szCs w:val="24"/>
              </w:rPr>
              <w:t>分析：分析导致中学生压力的情境，采取合适的应对策略。</w:t>
            </w:r>
          </w:p>
          <w:p w14:paraId="150141AC" w14:textId="77777777" w:rsidR="001C201A" w:rsidRPr="002725F8" w:rsidRDefault="001C201A">
            <w:pPr>
              <w:adjustRightInd w:val="0"/>
              <w:snapToGrid w:val="0"/>
              <w:rPr>
                <w:rFonts w:ascii="仿宋" w:eastAsia="仿宋"/>
                <w:color w:val="0070C0"/>
                <w:sz w:val="24"/>
                <w:szCs w:val="24"/>
              </w:rPr>
            </w:pPr>
            <w:r w:rsidRPr="002725F8">
              <w:rPr>
                <w:rFonts w:ascii="仿宋" w:eastAsia="仿宋" w:hint="eastAsia"/>
                <w:b/>
                <w:bCs/>
                <w:color w:val="0070C0"/>
                <w:sz w:val="24"/>
                <w:szCs w:val="24"/>
              </w:rPr>
              <w:t>课程思政</w:t>
            </w:r>
            <w:r w:rsidRPr="002725F8">
              <w:rPr>
                <w:rFonts w:ascii="仿宋" w:eastAsia="仿宋" w:hint="eastAsia"/>
                <w:color w:val="0070C0"/>
                <w:sz w:val="24"/>
                <w:szCs w:val="24"/>
              </w:rPr>
              <w:t>：“情绪调节” 与积极乐观的奉献精神</w:t>
            </w:r>
          </w:p>
          <w:p w14:paraId="6C412EA3" w14:textId="77777777" w:rsidR="001C201A" w:rsidRPr="002725F8" w:rsidRDefault="001C201A">
            <w:pPr>
              <w:adjustRightInd w:val="0"/>
              <w:snapToGrid w:val="0"/>
              <w:rPr>
                <w:rFonts w:ascii="仿宋" w:eastAsia="仿宋"/>
                <w:color w:val="0070C0"/>
                <w:sz w:val="24"/>
                <w:szCs w:val="24"/>
              </w:rPr>
            </w:pPr>
            <w:r w:rsidRPr="002725F8">
              <w:rPr>
                <w:rFonts w:ascii="仿宋" w:eastAsia="仿宋" w:hint="eastAsia"/>
                <w:color w:val="0070C0"/>
                <w:sz w:val="24"/>
                <w:szCs w:val="24"/>
              </w:rPr>
              <w:t>案例背景 ：讲述在抗击新冠疫情期间，广大医护人员、社区工作者等逆行者的故事。他们在高强度、高风险的工作环境下，面临巨大的身心压力，也会产生焦虑、恐惧等负面情绪，但他们通过积极的情绪调节方式，如与同事相互鼓励、在工作间隙进行放松训练等，始终保持积极乐观的心态，全身心投入到抗疫工作中，守护人民生命健康。</w:t>
            </w:r>
          </w:p>
          <w:p w14:paraId="1BA7042D" w14:textId="77777777" w:rsidR="001C201A" w:rsidRPr="002725F8" w:rsidRDefault="001C201A">
            <w:pPr>
              <w:adjustRightInd w:val="0"/>
              <w:snapToGrid w:val="0"/>
              <w:rPr>
                <w:rFonts w:ascii="仿宋" w:eastAsia="仿宋"/>
                <w:color w:val="0070C0"/>
                <w:sz w:val="24"/>
                <w:szCs w:val="24"/>
              </w:rPr>
            </w:pPr>
            <w:r w:rsidRPr="002725F8">
              <w:rPr>
                <w:rFonts w:ascii="仿宋" w:eastAsia="仿宋" w:hint="eastAsia"/>
                <w:color w:val="0070C0"/>
                <w:sz w:val="24"/>
                <w:szCs w:val="24"/>
              </w:rPr>
              <w:t>心理学知识讲解 ：讲解情绪的种类、情绪对个体行为和身心健康的影响，重点介绍情绪调节的方法，如认知重</w:t>
            </w:r>
            <w:r w:rsidRPr="002725F8">
              <w:rPr>
                <w:rFonts w:ascii="仿宋" w:eastAsia="仿宋" w:hint="eastAsia"/>
                <w:color w:val="0070C0"/>
                <w:sz w:val="24"/>
                <w:szCs w:val="24"/>
              </w:rPr>
              <w:lastRenderedPageBreak/>
              <w:t>评、表达抑制、问题解决等。分析逆行者们是如何运用这些情绪调节方法来应对负面情绪，保持良好的工作状态。</w:t>
            </w:r>
          </w:p>
          <w:p w14:paraId="7157E79E" w14:textId="77777777" w:rsidR="001C201A" w:rsidRPr="002725F8" w:rsidRDefault="001C201A">
            <w:pPr>
              <w:adjustRightInd w:val="0"/>
              <w:snapToGrid w:val="0"/>
              <w:rPr>
                <w:rFonts w:ascii="仿宋" w:eastAsia="仿宋"/>
                <w:color w:val="0070C0"/>
                <w:sz w:val="24"/>
                <w:szCs w:val="24"/>
              </w:rPr>
            </w:pPr>
            <w:r w:rsidRPr="002725F8">
              <w:rPr>
                <w:rFonts w:ascii="仿宋" w:eastAsia="仿宋" w:hint="eastAsia"/>
                <w:color w:val="0070C0"/>
                <w:sz w:val="24"/>
                <w:szCs w:val="24"/>
              </w:rPr>
              <w:t>思政元素挖掘 ：引导学生学习逆行者们积极乐观、无私奉献的精神，讨论这种精神如何帮助他们克服困难，调节情绪。鼓励学生在日常生活中，面对压力和负面情绪时，学习逆行者们的情绪调节方法，培养积极乐观的心态，将这种心态转化为奉献社会的动力，在奉献中实现人生价值。</w:t>
            </w:r>
          </w:p>
          <w:p w14:paraId="545D9E38" w14:textId="77777777" w:rsidR="001C201A" w:rsidRPr="002725F8" w:rsidRDefault="001C201A">
            <w:pPr>
              <w:adjustRightInd w:val="0"/>
              <w:snapToGrid w:val="0"/>
              <w:rPr>
                <w:rFonts w:ascii="仿宋" w:eastAsia="仿宋"/>
                <w:color w:val="000000" w:themeColor="text1"/>
                <w:sz w:val="24"/>
                <w:szCs w:val="24"/>
              </w:rPr>
            </w:pPr>
            <w:r w:rsidRPr="002725F8">
              <w:rPr>
                <w:rFonts w:ascii="仿宋" w:eastAsia="仿宋" w:hint="eastAsia"/>
                <w:color w:val="0070C0"/>
                <w:sz w:val="24"/>
                <w:szCs w:val="24"/>
              </w:rPr>
              <w:t>课堂活动 ：让学生分享自己在生活中遇到压力时的情绪调节方法，与逆行者们的方法进行对比，思考如何改进自己的情绪调节方式，更好地应对生活中的挑战</w:t>
            </w:r>
          </w:p>
        </w:tc>
        <w:tc>
          <w:tcPr>
            <w:tcW w:w="788" w:type="dxa"/>
            <w:gridSpan w:val="2"/>
            <w:vAlign w:val="center"/>
          </w:tcPr>
          <w:p w14:paraId="268BB412"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lastRenderedPageBreak/>
              <w:t>支撑课程目标1、2、3</w:t>
            </w:r>
          </w:p>
        </w:tc>
        <w:tc>
          <w:tcPr>
            <w:tcW w:w="924" w:type="dxa"/>
            <w:gridSpan w:val="2"/>
            <w:shd w:val="clear" w:color="auto" w:fill="FFFFFF"/>
            <w:vAlign w:val="center"/>
          </w:tcPr>
          <w:p w14:paraId="5887D554"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6</w:t>
            </w:r>
          </w:p>
        </w:tc>
      </w:tr>
      <w:tr w:rsidR="001C201A" w14:paraId="7147DFA6" w14:textId="77777777">
        <w:trPr>
          <w:trHeight w:val="2018"/>
        </w:trPr>
        <w:tc>
          <w:tcPr>
            <w:tcW w:w="1376" w:type="dxa"/>
            <w:vMerge/>
            <w:shd w:val="clear" w:color="auto" w:fill="FFFFFF"/>
            <w:vAlign w:val="center"/>
          </w:tcPr>
          <w:p w14:paraId="711B9380" w14:textId="77777777" w:rsidR="001C201A" w:rsidRDefault="001C201A"/>
        </w:tc>
        <w:tc>
          <w:tcPr>
            <w:tcW w:w="6057" w:type="dxa"/>
            <w:gridSpan w:val="9"/>
            <w:vAlign w:val="center"/>
          </w:tcPr>
          <w:p w14:paraId="49F69C4C" w14:textId="77777777" w:rsidR="001C201A" w:rsidRDefault="001C201A">
            <w:pPr>
              <w:pStyle w:val="11"/>
              <w:rPr>
                <w:rFonts w:ascii="仿宋" w:eastAsia="仿宋"/>
                <w:sz w:val="24"/>
              </w:rPr>
            </w:pPr>
            <w:r>
              <w:rPr>
                <w:rFonts w:ascii="仿宋" w:eastAsia="仿宋" w:hint="eastAsia"/>
                <w:sz w:val="24"/>
              </w:rPr>
              <w:t>第七章  个性倾向性（动机、需要）与意志</w:t>
            </w:r>
          </w:p>
          <w:p w14:paraId="14D6E0C2" w14:textId="77777777" w:rsidR="001C201A" w:rsidRDefault="001C201A">
            <w:pPr>
              <w:adjustRightInd w:val="0"/>
              <w:snapToGrid w:val="0"/>
              <w:rPr>
                <w:rFonts w:ascii="仿宋" w:eastAsia="仿宋"/>
                <w:sz w:val="24"/>
                <w:szCs w:val="24"/>
              </w:rPr>
            </w:pPr>
            <w:r>
              <w:rPr>
                <w:rFonts w:ascii="仿宋" w:eastAsia="仿宋" w:hint="eastAsia"/>
                <w:sz w:val="24"/>
                <w:szCs w:val="24"/>
              </w:rPr>
              <w:t>知道：(1) 动机、学习动机的含义；(2) 需要的概念。</w:t>
            </w:r>
          </w:p>
          <w:p w14:paraId="12794174" w14:textId="77777777" w:rsidR="001C201A" w:rsidRDefault="001C201A">
            <w:pPr>
              <w:adjustRightInd w:val="0"/>
              <w:snapToGrid w:val="0"/>
              <w:rPr>
                <w:rFonts w:ascii="仿宋" w:eastAsia="仿宋"/>
                <w:sz w:val="24"/>
                <w:szCs w:val="24"/>
              </w:rPr>
            </w:pPr>
            <w:r>
              <w:rPr>
                <w:rFonts w:ascii="仿宋" w:eastAsia="仿宋" w:hint="eastAsia"/>
                <w:sz w:val="24"/>
                <w:szCs w:val="24"/>
              </w:rPr>
              <w:t>领会：(1)理解动机的相关理论；(2) 理解需要层次理论和自我实现的含义。</w:t>
            </w:r>
          </w:p>
          <w:p w14:paraId="50D0C3D9" w14:textId="77777777" w:rsidR="001C201A" w:rsidRDefault="001C201A">
            <w:pPr>
              <w:adjustRightInd w:val="0"/>
              <w:snapToGrid w:val="0"/>
              <w:rPr>
                <w:rFonts w:ascii="仿宋" w:eastAsia="仿宋"/>
                <w:sz w:val="24"/>
                <w:szCs w:val="24"/>
              </w:rPr>
            </w:pPr>
            <w:r>
              <w:rPr>
                <w:rFonts w:ascii="仿宋" w:eastAsia="仿宋" w:hint="eastAsia"/>
                <w:sz w:val="24"/>
                <w:szCs w:val="24"/>
              </w:rPr>
              <w:t>应用：运用方法激发与维持学生的内部动机和外部动机。</w:t>
            </w:r>
          </w:p>
          <w:p w14:paraId="73F64B53" w14:textId="77777777" w:rsidR="001C201A" w:rsidRDefault="001C201A">
            <w:pPr>
              <w:adjustRightInd w:val="0"/>
              <w:snapToGrid w:val="0"/>
              <w:rPr>
                <w:rFonts w:ascii="仿宋" w:eastAsia="仿宋"/>
                <w:sz w:val="24"/>
                <w:szCs w:val="24"/>
              </w:rPr>
            </w:pPr>
            <w:r>
              <w:rPr>
                <w:rFonts w:ascii="仿宋" w:eastAsia="仿宋" w:hint="eastAsia"/>
                <w:sz w:val="24"/>
                <w:szCs w:val="24"/>
              </w:rPr>
              <w:t>分析：动机和学习的关系。</w:t>
            </w:r>
          </w:p>
        </w:tc>
        <w:tc>
          <w:tcPr>
            <w:tcW w:w="788" w:type="dxa"/>
            <w:gridSpan w:val="2"/>
            <w:vAlign w:val="center"/>
          </w:tcPr>
          <w:p w14:paraId="4AB493C8"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支撑课程目标</w:t>
            </w:r>
          </w:p>
          <w:p w14:paraId="0C963767"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1、2、3</w:t>
            </w:r>
          </w:p>
        </w:tc>
        <w:tc>
          <w:tcPr>
            <w:tcW w:w="924" w:type="dxa"/>
            <w:gridSpan w:val="2"/>
            <w:shd w:val="clear" w:color="auto" w:fill="FFFFFF"/>
            <w:vAlign w:val="center"/>
          </w:tcPr>
          <w:p w14:paraId="79D8126D"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3</w:t>
            </w:r>
          </w:p>
        </w:tc>
      </w:tr>
      <w:tr w:rsidR="001C201A" w14:paraId="26D7509B" w14:textId="77777777">
        <w:trPr>
          <w:trHeight w:val="2678"/>
        </w:trPr>
        <w:tc>
          <w:tcPr>
            <w:tcW w:w="1376" w:type="dxa"/>
            <w:vMerge/>
            <w:shd w:val="clear" w:color="auto" w:fill="FFFFFF"/>
            <w:vAlign w:val="center"/>
          </w:tcPr>
          <w:p w14:paraId="6D5BCD7A" w14:textId="77777777" w:rsidR="001C201A" w:rsidRDefault="001C201A"/>
        </w:tc>
        <w:tc>
          <w:tcPr>
            <w:tcW w:w="6057" w:type="dxa"/>
            <w:gridSpan w:val="9"/>
            <w:vAlign w:val="center"/>
          </w:tcPr>
          <w:p w14:paraId="75E6A9FE" w14:textId="77777777" w:rsidR="001C201A" w:rsidRDefault="001C201A">
            <w:pPr>
              <w:adjustRightInd w:val="0"/>
              <w:snapToGrid w:val="0"/>
              <w:rPr>
                <w:rFonts w:ascii="仿宋" w:eastAsia="仿宋"/>
                <w:sz w:val="24"/>
                <w:szCs w:val="24"/>
              </w:rPr>
            </w:pPr>
            <w:r>
              <w:rPr>
                <w:rFonts w:ascii="仿宋" w:eastAsia="仿宋" w:hint="eastAsia"/>
                <w:sz w:val="24"/>
                <w:szCs w:val="24"/>
              </w:rPr>
              <w:t>第八章  认知与智力的发展</w:t>
            </w:r>
          </w:p>
          <w:p w14:paraId="2D146C09" w14:textId="77777777" w:rsidR="001C201A" w:rsidRDefault="001C201A">
            <w:pPr>
              <w:adjustRightInd w:val="0"/>
              <w:snapToGrid w:val="0"/>
              <w:rPr>
                <w:rFonts w:ascii="仿宋" w:eastAsia="仿宋"/>
                <w:sz w:val="24"/>
                <w:szCs w:val="24"/>
              </w:rPr>
            </w:pPr>
            <w:r>
              <w:rPr>
                <w:rFonts w:ascii="仿宋" w:eastAsia="仿宋" w:hint="eastAsia"/>
                <w:sz w:val="24"/>
                <w:szCs w:val="24"/>
              </w:rPr>
              <w:t>知道：智力的概念、分类、个体差异表现。</w:t>
            </w:r>
          </w:p>
          <w:p w14:paraId="03816B5E" w14:textId="77777777" w:rsidR="001C201A" w:rsidRDefault="001C201A">
            <w:pPr>
              <w:adjustRightInd w:val="0"/>
              <w:snapToGrid w:val="0"/>
              <w:rPr>
                <w:rFonts w:ascii="仿宋" w:eastAsia="仿宋"/>
                <w:sz w:val="24"/>
                <w:szCs w:val="24"/>
              </w:rPr>
            </w:pPr>
            <w:r>
              <w:rPr>
                <w:rFonts w:ascii="仿宋" w:eastAsia="仿宋" w:hint="eastAsia"/>
                <w:sz w:val="24"/>
                <w:szCs w:val="24"/>
              </w:rPr>
              <w:t>领会：(1)理解皮亚杰的认知发展理论；（2）理解维果斯基的文化历史发展论；（3）理解经典智力理论（两因素说、三维结构模型、形态论）和现代智力理论（多元智力理论、PASS智力模型、智力三元理论）。</w:t>
            </w:r>
          </w:p>
          <w:p w14:paraId="17009D50" w14:textId="77777777" w:rsidR="001C201A" w:rsidRDefault="001C201A">
            <w:pPr>
              <w:adjustRightInd w:val="0"/>
              <w:snapToGrid w:val="0"/>
              <w:rPr>
                <w:rFonts w:ascii="仿宋" w:eastAsia="仿宋"/>
                <w:sz w:val="24"/>
                <w:szCs w:val="24"/>
              </w:rPr>
            </w:pPr>
            <w:r>
              <w:rPr>
                <w:rFonts w:ascii="仿宋" w:eastAsia="仿宋" w:hint="eastAsia"/>
                <w:sz w:val="24"/>
                <w:szCs w:val="24"/>
              </w:rPr>
              <w:t>应用：针对中学生的认知和智力差异规律进行因材施教。</w:t>
            </w:r>
          </w:p>
          <w:p w14:paraId="0D9FC754" w14:textId="77777777" w:rsidR="001C201A" w:rsidRDefault="001C201A">
            <w:pPr>
              <w:adjustRightInd w:val="0"/>
              <w:snapToGrid w:val="0"/>
              <w:rPr>
                <w:rFonts w:ascii="仿宋" w:eastAsia="仿宋"/>
                <w:sz w:val="24"/>
                <w:szCs w:val="24"/>
              </w:rPr>
            </w:pPr>
            <w:r>
              <w:rPr>
                <w:rFonts w:ascii="仿宋" w:eastAsia="仿宋" w:hint="eastAsia"/>
                <w:sz w:val="24"/>
                <w:szCs w:val="24"/>
              </w:rPr>
              <w:t>分析：影响智力形成和发展的因素。</w:t>
            </w:r>
          </w:p>
        </w:tc>
        <w:tc>
          <w:tcPr>
            <w:tcW w:w="788" w:type="dxa"/>
            <w:gridSpan w:val="2"/>
            <w:vAlign w:val="center"/>
          </w:tcPr>
          <w:p w14:paraId="45AE9D02"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支撑课程目标2、3</w:t>
            </w:r>
          </w:p>
        </w:tc>
        <w:tc>
          <w:tcPr>
            <w:tcW w:w="924" w:type="dxa"/>
            <w:gridSpan w:val="2"/>
            <w:shd w:val="clear" w:color="auto" w:fill="FFFFFF"/>
            <w:vAlign w:val="center"/>
          </w:tcPr>
          <w:p w14:paraId="56CA381B"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3</w:t>
            </w:r>
          </w:p>
        </w:tc>
      </w:tr>
      <w:tr w:rsidR="001C201A" w14:paraId="6B13816B" w14:textId="77777777">
        <w:trPr>
          <w:trHeight w:val="769"/>
        </w:trPr>
        <w:tc>
          <w:tcPr>
            <w:tcW w:w="1376" w:type="dxa"/>
            <w:vMerge/>
            <w:shd w:val="clear" w:color="auto" w:fill="FFFFFF"/>
            <w:vAlign w:val="center"/>
          </w:tcPr>
          <w:p w14:paraId="2D3C1A42" w14:textId="77777777" w:rsidR="001C201A" w:rsidRDefault="001C201A"/>
        </w:tc>
        <w:tc>
          <w:tcPr>
            <w:tcW w:w="6057" w:type="dxa"/>
            <w:gridSpan w:val="9"/>
            <w:vAlign w:val="center"/>
          </w:tcPr>
          <w:p w14:paraId="75C8288B" w14:textId="77777777" w:rsidR="001C201A" w:rsidRDefault="001C201A">
            <w:pPr>
              <w:adjustRightInd w:val="0"/>
              <w:snapToGrid w:val="0"/>
              <w:rPr>
                <w:rFonts w:ascii="仿宋" w:eastAsia="仿宋"/>
                <w:sz w:val="24"/>
                <w:szCs w:val="24"/>
              </w:rPr>
            </w:pPr>
            <w:r>
              <w:rPr>
                <w:rFonts w:ascii="仿宋" w:eastAsia="仿宋" w:hint="eastAsia"/>
                <w:sz w:val="24"/>
                <w:szCs w:val="24"/>
              </w:rPr>
              <w:t>第九章  人格与社会心理的发展</w:t>
            </w:r>
          </w:p>
          <w:p w14:paraId="1AC86325" w14:textId="77777777" w:rsidR="001C201A" w:rsidRDefault="001C201A">
            <w:pPr>
              <w:adjustRightInd w:val="0"/>
              <w:snapToGrid w:val="0"/>
              <w:rPr>
                <w:rFonts w:ascii="仿宋" w:eastAsia="仿宋"/>
                <w:sz w:val="24"/>
                <w:szCs w:val="24"/>
              </w:rPr>
            </w:pPr>
            <w:r>
              <w:rPr>
                <w:rFonts w:ascii="仿宋" w:eastAsia="仿宋" w:hint="eastAsia"/>
                <w:sz w:val="24"/>
                <w:szCs w:val="24"/>
              </w:rPr>
              <w:t>知道：(1) 气质的概念及类型；(2)人格的概念及特性；</w:t>
            </w:r>
          </w:p>
          <w:p w14:paraId="149045A8" w14:textId="77777777" w:rsidR="001C201A" w:rsidRDefault="001C201A">
            <w:pPr>
              <w:adjustRightInd w:val="0"/>
              <w:snapToGrid w:val="0"/>
              <w:rPr>
                <w:rFonts w:ascii="仿宋" w:eastAsia="仿宋"/>
                <w:sz w:val="24"/>
                <w:szCs w:val="24"/>
              </w:rPr>
            </w:pPr>
            <w:r>
              <w:rPr>
                <w:rFonts w:ascii="仿宋" w:eastAsia="仿宋" w:hint="eastAsia"/>
                <w:sz w:val="24"/>
                <w:szCs w:val="24"/>
              </w:rPr>
              <w:t>(3)自我意识和自我的概念；(4)了解态度的含义、形成及改变；（5）了解人格特质理论。</w:t>
            </w:r>
          </w:p>
          <w:p w14:paraId="7DCCEEE2" w14:textId="77777777" w:rsidR="001C201A" w:rsidRDefault="001C201A">
            <w:pPr>
              <w:adjustRightInd w:val="0"/>
              <w:snapToGrid w:val="0"/>
              <w:rPr>
                <w:rFonts w:ascii="仿宋" w:eastAsia="仿宋"/>
                <w:sz w:val="24"/>
                <w:szCs w:val="24"/>
              </w:rPr>
            </w:pPr>
            <w:r>
              <w:rPr>
                <w:rFonts w:ascii="仿宋" w:eastAsia="仿宋" w:hint="eastAsia"/>
                <w:sz w:val="24"/>
                <w:szCs w:val="24"/>
              </w:rPr>
              <w:t>领会：(1)理解弗洛伊德的人格结构理论；(2)理解皮亚杰道德认知发展阶段理论；（3）理解科尔伯格道德发展阶段理论。</w:t>
            </w:r>
          </w:p>
          <w:p w14:paraId="39F53E6D" w14:textId="77777777" w:rsidR="001C201A" w:rsidRDefault="001C201A">
            <w:pPr>
              <w:adjustRightInd w:val="0"/>
              <w:snapToGrid w:val="0"/>
              <w:rPr>
                <w:rFonts w:ascii="仿宋" w:eastAsia="仿宋"/>
                <w:sz w:val="24"/>
                <w:szCs w:val="24"/>
              </w:rPr>
            </w:pPr>
            <w:r>
              <w:rPr>
                <w:rFonts w:ascii="仿宋" w:eastAsia="仿宋" w:hint="eastAsia"/>
                <w:sz w:val="24"/>
                <w:szCs w:val="24"/>
              </w:rPr>
              <w:t>应用：运用埃里克森的心理社会发展阶段理论引导学生人格发展。</w:t>
            </w:r>
          </w:p>
          <w:p w14:paraId="1068ABD9" w14:textId="77777777" w:rsidR="001C201A" w:rsidRDefault="001C201A">
            <w:pPr>
              <w:adjustRightInd w:val="0"/>
              <w:snapToGrid w:val="0"/>
              <w:rPr>
                <w:rFonts w:ascii="仿宋" w:eastAsia="仿宋"/>
                <w:sz w:val="24"/>
                <w:szCs w:val="24"/>
              </w:rPr>
            </w:pPr>
            <w:r>
              <w:rPr>
                <w:rFonts w:ascii="仿宋" w:eastAsia="仿宋" w:hint="eastAsia"/>
                <w:sz w:val="24"/>
                <w:szCs w:val="24"/>
              </w:rPr>
              <w:t>分析：(1)分析父母教养方式的类型及其对教育的启示；(2)青少年自我意识的内容及发展特征；(3)青少年性心理发展的特点。</w:t>
            </w:r>
          </w:p>
          <w:p w14:paraId="1A956BEA" w14:textId="77777777" w:rsidR="001C201A" w:rsidRPr="002725F8" w:rsidRDefault="001C201A">
            <w:pPr>
              <w:adjustRightInd w:val="0"/>
              <w:snapToGrid w:val="0"/>
              <w:rPr>
                <w:rFonts w:ascii="仿宋" w:eastAsia="仿宋"/>
                <w:color w:val="0070C0"/>
                <w:sz w:val="24"/>
                <w:szCs w:val="24"/>
              </w:rPr>
            </w:pPr>
            <w:r w:rsidRPr="002725F8">
              <w:rPr>
                <w:rFonts w:ascii="仿宋" w:eastAsia="仿宋" w:hint="eastAsia"/>
                <w:b/>
                <w:bCs/>
                <w:color w:val="0070C0"/>
                <w:sz w:val="24"/>
                <w:szCs w:val="24"/>
              </w:rPr>
              <w:t>课程思政</w:t>
            </w:r>
            <w:r w:rsidRPr="002725F8">
              <w:rPr>
                <w:rFonts w:ascii="仿宋" w:eastAsia="仿宋" w:hint="eastAsia"/>
                <w:color w:val="0070C0"/>
                <w:sz w:val="24"/>
                <w:szCs w:val="24"/>
              </w:rPr>
              <w:t>：发展心理学中的道德认知——从“道德两难”到社会主义核心价值观</w:t>
            </w:r>
          </w:p>
          <w:p w14:paraId="7159BFCE" w14:textId="77777777" w:rsidR="001C201A" w:rsidRPr="002725F8" w:rsidRDefault="001C201A">
            <w:pPr>
              <w:adjustRightInd w:val="0"/>
              <w:snapToGrid w:val="0"/>
              <w:rPr>
                <w:rFonts w:ascii="仿宋" w:eastAsia="仿宋"/>
                <w:color w:val="0070C0"/>
                <w:sz w:val="24"/>
                <w:szCs w:val="24"/>
              </w:rPr>
            </w:pPr>
            <w:r w:rsidRPr="002725F8">
              <w:rPr>
                <w:rFonts w:ascii="仿宋" w:eastAsia="仿宋" w:hint="eastAsia"/>
                <w:color w:val="0070C0"/>
                <w:sz w:val="24"/>
                <w:szCs w:val="24"/>
              </w:rPr>
              <w:t>心理学知识点：科尔伯格道德发展阶段理论、亲社会行为</w:t>
            </w:r>
          </w:p>
          <w:p w14:paraId="1B202CD6" w14:textId="77777777" w:rsidR="001C201A" w:rsidRPr="002725F8" w:rsidRDefault="001C201A">
            <w:pPr>
              <w:adjustRightInd w:val="0"/>
              <w:snapToGrid w:val="0"/>
              <w:rPr>
                <w:rFonts w:ascii="仿宋" w:eastAsia="仿宋"/>
                <w:color w:val="0070C0"/>
                <w:sz w:val="24"/>
                <w:szCs w:val="24"/>
              </w:rPr>
            </w:pPr>
            <w:r w:rsidRPr="002725F8">
              <w:rPr>
                <w:rFonts w:ascii="仿宋" w:eastAsia="仿宋" w:hint="eastAsia"/>
                <w:color w:val="0070C0"/>
                <w:sz w:val="24"/>
                <w:szCs w:val="24"/>
              </w:rPr>
              <w:t>思政结合点：道德教育、法治意识、公正价值观</w:t>
            </w:r>
          </w:p>
          <w:p w14:paraId="3C64CFE8" w14:textId="77777777" w:rsidR="001C201A" w:rsidRPr="002725F8" w:rsidRDefault="001C201A">
            <w:pPr>
              <w:adjustRightInd w:val="0"/>
              <w:snapToGrid w:val="0"/>
              <w:rPr>
                <w:rFonts w:ascii="仿宋" w:eastAsia="仿宋"/>
                <w:color w:val="0070C0"/>
                <w:sz w:val="24"/>
                <w:szCs w:val="24"/>
              </w:rPr>
            </w:pPr>
            <w:r w:rsidRPr="002725F8">
              <w:rPr>
                <w:rFonts w:ascii="仿宋" w:eastAsia="仿宋" w:hint="eastAsia"/>
                <w:color w:val="0070C0"/>
                <w:sz w:val="24"/>
                <w:szCs w:val="24"/>
              </w:rPr>
              <w:t>案例设计：经典问题引入：重现“海因茨偷药救妻”道德两难故事，让学生判断主人公行为是否道德。</w:t>
            </w:r>
          </w:p>
          <w:p w14:paraId="0288B9AC" w14:textId="77777777" w:rsidR="001C201A" w:rsidRPr="002725F8" w:rsidRDefault="001C201A">
            <w:pPr>
              <w:adjustRightInd w:val="0"/>
              <w:snapToGrid w:val="0"/>
              <w:rPr>
                <w:rFonts w:ascii="仿宋" w:eastAsia="仿宋"/>
                <w:color w:val="0070C0"/>
                <w:sz w:val="24"/>
                <w:szCs w:val="24"/>
              </w:rPr>
            </w:pPr>
            <w:r w:rsidRPr="002725F8">
              <w:rPr>
                <w:rFonts w:ascii="仿宋" w:eastAsia="仿宋" w:hint="eastAsia"/>
                <w:color w:val="0070C0"/>
                <w:sz w:val="24"/>
                <w:szCs w:val="24"/>
              </w:rPr>
              <w:t>理论分析：对照科尔伯格的道德发展阶段（前习俗→习俗→后习俗），分析学生回答对应的道德认知水平。</w:t>
            </w:r>
          </w:p>
          <w:p w14:paraId="5247AC69" w14:textId="77777777" w:rsidR="001C201A" w:rsidRPr="002725F8" w:rsidRDefault="001C201A">
            <w:pPr>
              <w:adjustRightInd w:val="0"/>
              <w:snapToGrid w:val="0"/>
              <w:rPr>
                <w:rFonts w:ascii="仿宋" w:eastAsia="仿宋"/>
                <w:color w:val="0070C0"/>
                <w:sz w:val="24"/>
                <w:szCs w:val="24"/>
              </w:rPr>
            </w:pPr>
            <w:r w:rsidRPr="002725F8">
              <w:rPr>
                <w:rFonts w:ascii="仿宋" w:eastAsia="仿宋" w:hint="eastAsia"/>
                <w:color w:val="0070C0"/>
                <w:sz w:val="24"/>
                <w:szCs w:val="24"/>
              </w:rPr>
              <w:t>本土化案例：引入“老人摔倒扶不扶”的社会讨论，结合心理学中的旁观者效应与责任分散理论，探讨法治保障（如《民法典》见义勇为条款）如何提升助人行为。</w:t>
            </w:r>
          </w:p>
          <w:p w14:paraId="22AE2971" w14:textId="77777777" w:rsidR="001C201A" w:rsidRDefault="001C201A">
            <w:pPr>
              <w:adjustRightInd w:val="0"/>
              <w:snapToGrid w:val="0"/>
              <w:rPr>
                <w:rFonts w:ascii="仿宋" w:eastAsia="仿宋"/>
                <w:sz w:val="24"/>
                <w:szCs w:val="24"/>
              </w:rPr>
            </w:pPr>
            <w:r w:rsidRPr="002725F8">
              <w:rPr>
                <w:rFonts w:ascii="仿宋" w:eastAsia="仿宋" w:hint="eastAsia"/>
                <w:color w:val="0070C0"/>
                <w:sz w:val="24"/>
                <w:szCs w:val="24"/>
              </w:rPr>
              <w:t>思政升华：联系社会主义核心价值观中的“公正”“法治”，强调制度设计对道德行为的正向引导作用。</w:t>
            </w:r>
          </w:p>
        </w:tc>
        <w:tc>
          <w:tcPr>
            <w:tcW w:w="788" w:type="dxa"/>
            <w:gridSpan w:val="2"/>
            <w:vAlign w:val="center"/>
          </w:tcPr>
          <w:p w14:paraId="0E7890BF"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支撑课程目标2、3</w:t>
            </w:r>
          </w:p>
        </w:tc>
        <w:tc>
          <w:tcPr>
            <w:tcW w:w="924" w:type="dxa"/>
            <w:gridSpan w:val="2"/>
            <w:shd w:val="clear" w:color="auto" w:fill="FFFFFF"/>
            <w:vAlign w:val="center"/>
          </w:tcPr>
          <w:p w14:paraId="4255A7CF"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6</w:t>
            </w:r>
          </w:p>
        </w:tc>
      </w:tr>
      <w:tr w:rsidR="001C201A" w14:paraId="074CDAFF" w14:textId="77777777">
        <w:trPr>
          <w:trHeight w:val="2893"/>
        </w:trPr>
        <w:tc>
          <w:tcPr>
            <w:tcW w:w="1376" w:type="dxa"/>
            <w:vMerge/>
            <w:shd w:val="clear" w:color="auto" w:fill="FFFFFF"/>
            <w:vAlign w:val="center"/>
          </w:tcPr>
          <w:p w14:paraId="6658E22D" w14:textId="77777777" w:rsidR="001C201A" w:rsidRDefault="001C201A"/>
        </w:tc>
        <w:tc>
          <w:tcPr>
            <w:tcW w:w="6057" w:type="dxa"/>
            <w:gridSpan w:val="9"/>
            <w:vAlign w:val="center"/>
          </w:tcPr>
          <w:p w14:paraId="7AE9BF5F" w14:textId="77777777" w:rsidR="001C201A" w:rsidRDefault="001C201A">
            <w:pPr>
              <w:adjustRightInd w:val="0"/>
              <w:snapToGrid w:val="0"/>
              <w:rPr>
                <w:rFonts w:ascii="仿宋" w:eastAsia="仿宋"/>
                <w:sz w:val="24"/>
                <w:szCs w:val="24"/>
              </w:rPr>
            </w:pPr>
            <w:r>
              <w:rPr>
                <w:rFonts w:ascii="仿宋" w:eastAsia="仿宋" w:hint="eastAsia"/>
                <w:sz w:val="24"/>
                <w:szCs w:val="24"/>
              </w:rPr>
              <w:t>第十章  学习心理（学习迁移、学习策略）</w:t>
            </w:r>
          </w:p>
          <w:p w14:paraId="745F9658" w14:textId="77777777" w:rsidR="001C201A" w:rsidRDefault="001C201A">
            <w:pPr>
              <w:adjustRightInd w:val="0"/>
              <w:snapToGrid w:val="0"/>
              <w:rPr>
                <w:rFonts w:ascii="仿宋" w:eastAsia="仿宋"/>
                <w:sz w:val="24"/>
                <w:szCs w:val="24"/>
              </w:rPr>
            </w:pPr>
            <w:r>
              <w:rPr>
                <w:rFonts w:ascii="仿宋" w:eastAsia="仿宋" w:hint="eastAsia"/>
                <w:sz w:val="24"/>
                <w:szCs w:val="24"/>
              </w:rPr>
              <w:t>知道：(1)学习迁移的含义及其分类；(2)学习策略的的含义、类别及发展特征。</w:t>
            </w:r>
          </w:p>
          <w:p w14:paraId="1217B179" w14:textId="77777777" w:rsidR="001C201A" w:rsidRDefault="001C201A">
            <w:pPr>
              <w:adjustRightInd w:val="0"/>
              <w:snapToGrid w:val="0"/>
              <w:rPr>
                <w:rFonts w:ascii="仿宋" w:eastAsia="仿宋"/>
                <w:sz w:val="24"/>
                <w:szCs w:val="24"/>
              </w:rPr>
            </w:pPr>
            <w:r>
              <w:rPr>
                <w:rFonts w:ascii="仿宋" w:eastAsia="仿宋" w:hint="eastAsia"/>
                <w:sz w:val="24"/>
                <w:szCs w:val="24"/>
              </w:rPr>
              <w:t>领会：迁移的理论（形式训练说、相同要素说、概括化说、关系转换说、学习定势说、认知结构迁移理论、产生式迁移理论及认知策略迁移理论）及其教学含义。</w:t>
            </w:r>
          </w:p>
          <w:p w14:paraId="32001A0B" w14:textId="77777777" w:rsidR="001C201A" w:rsidRDefault="001C201A">
            <w:pPr>
              <w:adjustRightInd w:val="0"/>
              <w:snapToGrid w:val="0"/>
              <w:rPr>
                <w:rFonts w:ascii="仿宋" w:eastAsia="仿宋"/>
                <w:sz w:val="24"/>
                <w:szCs w:val="24"/>
              </w:rPr>
            </w:pPr>
            <w:r>
              <w:rPr>
                <w:rFonts w:ascii="仿宋" w:eastAsia="仿宋" w:hint="eastAsia"/>
                <w:sz w:val="24"/>
                <w:szCs w:val="24"/>
              </w:rPr>
              <w:t>应用：将学习策略运用于学习或教学实践中。</w:t>
            </w:r>
          </w:p>
          <w:p w14:paraId="48F3DC7B" w14:textId="77777777" w:rsidR="001C201A" w:rsidRDefault="001C201A">
            <w:pPr>
              <w:adjustRightInd w:val="0"/>
              <w:snapToGrid w:val="0"/>
              <w:rPr>
                <w:rFonts w:ascii="仿宋" w:eastAsia="仿宋"/>
                <w:sz w:val="24"/>
                <w:szCs w:val="24"/>
              </w:rPr>
            </w:pPr>
            <w:r>
              <w:rPr>
                <w:rFonts w:ascii="仿宋" w:eastAsia="仿宋" w:hint="eastAsia"/>
                <w:sz w:val="24"/>
                <w:szCs w:val="24"/>
              </w:rPr>
              <w:t>分析：促进有效迁移的教学方式。</w:t>
            </w:r>
          </w:p>
        </w:tc>
        <w:tc>
          <w:tcPr>
            <w:tcW w:w="788" w:type="dxa"/>
            <w:gridSpan w:val="2"/>
            <w:vAlign w:val="center"/>
          </w:tcPr>
          <w:p w14:paraId="4E5E3545"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支撑课程目标3</w:t>
            </w:r>
          </w:p>
        </w:tc>
        <w:tc>
          <w:tcPr>
            <w:tcW w:w="924" w:type="dxa"/>
            <w:gridSpan w:val="2"/>
            <w:shd w:val="clear" w:color="auto" w:fill="FFFFFF"/>
            <w:vAlign w:val="center"/>
          </w:tcPr>
          <w:p w14:paraId="0F2E8910"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3</w:t>
            </w:r>
          </w:p>
        </w:tc>
      </w:tr>
      <w:tr w:rsidR="001C201A" w14:paraId="7942E613" w14:textId="77777777">
        <w:trPr>
          <w:trHeight w:val="3439"/>
        </w:trPr>
        <w:tc>
          <w:tcPr>
            <w:tcW w:w="1376" w:type="dxa"/>
            <w:vMerge/>
            <w:shd w:val="clear" w:color="auto" w:fill="FFFFFF"/>
            <w:vAlign w:val="center"/>
          </w:tcPr>
          <w:p w14:paraId="2A7A143F" w14:textId="77777777" w:rsidR="001C201A" w:rsidRDefault="001C201A"/>
        </w:tc>
        <w:tc>
          <w:tcPr>
            <w:tcW w:w="6057" w:type="dxa"/>
            <w:gridSpan w:val="9"/>
            <w:vAlign w:val="center"/>
          </w:tcPr>
          <w:p w14:paraId="286783CA" w14:textId="77777777" w:rsidR="001C201A" w:rsidRDefault="001C201A">
            <w:pPr>
              <w:adjustRightInd w:val="0"/>
              <w:snapToGrid w:val="0"/>
              <w:rPr>
                <w:rFonts w:ascii="仿宋" w:eastAsia="仿宋"/>
                <w:sz w:val="24"/>
                <w:szCs w:val="24"/>
              </w:rPr>
            </w:pPr>
            <w:r>
              <w:rPr>
                <w:rFonts w:ascii="仿宋" w:eastAsia="仿宋" w:hint="eastAsia"/>
                <w:sz w:val="24"/>
                <w:szCs w:val="24"/>
              </w:rPr>
              <w:t>第十一章  学习理论</w:t>
            </w:r>
          </w:p>
          <w:p w14:paraId="26379A20" w14:textId="77777777" w:rsidR="001C201A" w:rsidRDefault="001C201A">
            <w:pPr>
              <w:adjustRightInd w:val="0"/>
              <w:snapToGrid w:val="0"/>
              <w:rPr>
                <w:rFonts w:ascii="仿宋" w:eastAsia="仿宋"/>
                <w:sz w:val="24"/>
                <w:szCs w:val="24"/>
              </w:rPr>
            </w:pPr>
            <w:r>
              <w:rPr>
                <w:rFonts w:ascii="仿宋" w:eastAsia="仿宋" w:hint="eastAsia"/>
                <w:sz w:val="24"/>
                <w:szCs w:val="24"/>
              </w:rPr>
              <w:t>知道：（1）经典性条件作用和操作性条件作用；（2）正强化、负强化及惩罚的含义；（3）普雷马克原理；（4）有意义学习的实质。</w:t>
            </w:r>
          </w:p>
          <w:p w14:paraId="3E208AE0" w14:textId="77777777" w:rsidR="001C201A" w:rsidRDefault="001C201A">
            <w:pPr>
              <w:adjustRightInd w:val="0"/>
              <w:snapToGrid w:val="0"/>
              <w:rPr>
                <w:rFonts w:ascii="仿宋" w:eastAsia="仿宋"/>
                <w:sz w:val="24"/>
                <w:szCs w:val="24"/>
              </w:rPr>
            </w:pPr>
            <w:r>
              <w:rPr>
                <w:rFonts w:ascii="仿宋" w:eastAsia="仿宋" w:hint="eastAsia"/>
                <w:sz w:val="24"/>
                <w:szCs w:val="24"/>
              </w:rPr>
              <w:t>领会：（1）解释加涅的学习层级论；（2）理解安德森的知识分类体系；（3）理解人本主义的学习理论；（4）理解建构主义的核心思想。</w:t>
            </w:r>
          </w:p>
          <w:p w14:paraId="017C97A2" w14:textId="77777777" w:rsidR="001C201A" w:rsidRDefault="001C201A">
            <w:pPr>
              <w:adjustRightInd w:val="0"/>
              <w:snapToGrid w:val="0"/>
              <w:rPr>
                <w:rFonts w:ascii="仿宋" w:eastAsia="仿宋"/>
                <w:sz w:val="24"/>
                <w:szCs w:val="24"/>
              </w:rPr>
            </w:pPr>
            <w:r>
              <w:rPr>
                <w:rFonts w:ascii="仿宋" w:eastAsia="仿宋" w:hint="eastAsia"/>
                <w:sz w:val="24"/>
                <w:szCs w:val="24"/>
              </w:rPr>
              <w:t>应用：行为主义学习理论、认知主义学习理论、人本主义学习理论及建构主义学习理论的教学应用。</w:t>
            </w:r>
          </w:p>
          <w:p w14:paraId="23D1D6AE" w14:textId="77777777" w:rsidR="001C201A" w:rsidRDefault="001C201A">
            <w:pPr>
              <w:adjustRightInd w:val="0"/>
              <w:snapToGrid w:val="0"/>
              <w:rPr>
                <w:rFonts w:ascii="仿宋" w:eastAsia="仿宋"/>
                <w:sz w:val="24"/>
                <w:szCs w:val="24"/>
              </w:rPr>
            </w:pPr>
            <w:r>
              <w:rPr>
                <w:rFonts w:ascii="仿宋" w:eastAsia="仿宋" w:hint="eastAsia"/>
                <w:sz w:val="24"/>
                <w:szCs w:val="24"/>
              </w:rPr>
              <w:t>分析：不同强化程序对学生的影响。</w:t>
            </w:r>
          </w:p>
        </w:tc>
        <w:tc>
          <w:tcPr>
            <w:tcW w:w="788" w:type="dxa"/>
            <w:gridSpan w:val="2"/>
            <w:vAlign w:val="center"/>
          </w:tcPr>
          <w:p w14:paraId="442586DC"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支撑课程目标3</w:t>
            </w:r>
          </w:p>
        </w:tc>
        <w:tc>
          <w:tcPr>
            <w:tcW w:w="924" w:type="dxa"/>
            <w:gridSpan w:val="2"/>
            <w:shd w:val="clear" w:color="auto" w:fill="FFFFFF"/>
            <w:vAlign w:val="center"/>
          </w:tcPr>
          <w:p w14:paraId="6EB38D5C"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6</w:t>
            </w:r>
          </w:p>
        </w:tc>
      </w:tr>
      <w:tr w:rsidR="001C201A" w14:paraId="613A32D0" w14:textId="77777777">
        <w:trPr>
          <w:trHeight w:val="1881"/>
        </w:trPr>
        <w:tc>
          <w:tcPr>
            <w:tcW w:w="1376" w:type="dxa"/>
            <w:vMerge/>
            <w:shd w:val="clear" w:color="auto" w:fill="FFFFFF"/>
            <w:vAlign w:val="center"/>
          </w:tcPr>
          <w:p w14:paraId="16815739" w14:textId="77777777" w:rsidR="001C201A" w:rsidRDefault="001C201A"/>
        </w:tc>
        <w:tc>
          <w:tcPr>
            <w:tcW w:w="6057" w:type="dxa"/>
            <w:gridSpan w:val="9"/>
            <w:vAlign w:val="center"/>
          </w:tcPr>
          <w:p w14:paraId="7AFBE3F8" w14:textId="77777777" w:rsidR="001C201A" w:rsidRDefault="001C201A">
            <w:pPr>
              <w:adjustRightInd w:val="0"/>
              <w:snapToGrid w:val="0"/>
              <w:rPr>
                <w:rFonts w:ascii="仿宋" w:eastAsia="仿宋"/>
                <w:sz w:val="24"/>
                <w:szCs w:val="24"/>
              </w:rPr>
            </w:pPr>
            <w:r>
              <w:rPr>
                <w:rFonts w:ascii="仿宋" w:eastAsia="仿宋" w:hint="eastAsia"/>
                <w:sz w:val="24"/>
                <w:szCs w:val="24"/>
              </w:rPr>
              <w:t>第十二章  心理健康</w:t>
            </w:r>
          </w:p>
          <w:p w14:paraId="2C659F20" w14:textId="77777777" w:rsidR="001C201A" w:rsidRDefault="001C201A">
            <w:pPr>
              <w:adjustRightInd w:val="0"/>
              <w:snapToGrid w:val="0"/>
              <w:rPr>
                <w:rFonts w:ascii="仿宋" w:eastAsia="仿宋"/>
                <w:sz w:val="24"/>
                <w:szCs w:val="24"/>
              </w:rPr>
            </w:pPr>
            <w:r>
              <w:rPr>
                <w:rFonts w:ascii="仿宋" w:eastAsia="仿宋" w:hint="eastAsia"/>
                <w:sz w:val="24"/>
                <w:szCs w:val="24"/>
              </w:rPr>
              <w:t>知道：心理健康的基本概念、及常用评估工具。</w:t>
            </w:r>
          </w:p>
          <w:p w14:paraId="5196562E" w14:textId="77777777" w:rsidR="001C201A" w:rsidRDefault="001C201A">
            <w:pPr>
              <w:adjustRightInd w:val="0"/>
              <w:snapToGrid w:val="0"/>
              <w:rPr>
                <w:rFonts w:ascii="仿宋" w:eastAsia="仿宋"/>
                <w:sz w:val="24"/>
                <w:szCs w:val="24"/>
              </w:rPr>
            </w:pPr>
            <w:r>
              <w:rPr>
                <w:rFonts w:ascii="仿宋" w:eastAsia="仿宋" w:hint="eastAsia"/>
                <w:sz w:val="24"/>
                <w:szCs w:val="24"/>
              </w:rPr>
              <w:t>领会：(1)心理健康的标准；（2）常见心理问题及心理障碍的判断标准。</w:t>
            </w:r>
          </w:p>
          <w:p w14:paraId="0F750E76" w14:textId="77777777" w:rsidR="001C201A" w:rsidRDefault="001C201A">
            <w:pPr>
              <w:adjustRightInd w:val="0"/>
              <w:snapToGrid w:val="0"/>
              <w:rPr>
                <w:rFonts w:ascii="仿宋" w:eastAsia="仿宋"/>
                <w:sz w:val="24"/>
                <w:szCs w:val="24"/>
              </w:rPr>
            </w:pPr>
            <w:r>
              <w:rPr>
                <w:rFonts w:ascii="仿宋" w:eastAsia="仿宋" w:hint="eastAsia"/>
                <w:sz w:val="24"/>
                <w:szCs w:val="24"/>
              </w:rPr>
              <w:t>运用：根据心理评估结果，给予中学生适当的心理支持。</w:t>
            </w:r>
          </w:p>
        </w:tc>
        <w:tc>
          <w:tcPr>
            <w:tcW w:w="788" w:type="dxa"/>
            <w:gridSpan w:val="2"/>
            <w:vAlign w:val="center"/>
          </w:tcPr>
          <w:p w14:paraId="18B87FFD"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支撑课程目标2、3</w:t>
            </w:r>
          </w:p>
        </w:tc>
        <w:tc>
          <w:tcPr>
            <w:tcW w:w="924" w:type="dxa"/>
            <w:gridSpan w:val="2"/>
            <w:shd w:val="clear" w:color="auto" w:fill="FFFFFF"/>
            <w:vAlign w:val="center"/>
          </w:tcPr>
          <w:p w14:paraId="7912CC72"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3</w:t>
            </w:r>
          </w:p>
        </w:tc>
      </w:tr>
      <w:tr w:rsidR="001C201A" w14:paraId="131B4861" w14:textId="77777777">
        <w:trPr>
          <w:trHeight w:val="2318"/>
        </w:trPr>
        <w:tc>
          <w:tcPr>
            <w:tcW w:w="1376" w:type="dxa"/>
            <w:vMerge/>
            <w:shd w:val="clear" w:color="auto" w:fill="FFFFFF"/>
            <w:vAlign w:val="center"/>
          </w:tcPr>
          <w:p w14:paraId="10BC4A14" w14:textId="77777777" w:rsidR="001C201A" w:rsidRDefault="001C201A"/>
        </w:tc>
        <w:tc>
          <w:tcPr>
            <w:tcW w:w="6057" w:type="dxa"/>
            <w:gridSpan w:val="9"/>
            <w:vAlign w:val="center"/>
          </w:tcPr>
          <w:p w14:paraId="2272A60D" w14:textId="77777777" w:rsidR="001C201A" w:rsidRDefault="001C201A">
            <w:pPr>
              <w:adjustRightInd w:val="0"/>
              <w:snapToGrid w:val="0"/>
              <w:rPr>
                <w:rFonts w:ascii="仿宋" w:eastAsia="仿宋"/>
                <w:sz w:val="24"/>
                <w:szCs w:val="24"/>
              </w:rPr>
            </w:pPr>
            <w:r>
              <w:rPr>
                <w:rFonts w:ascii="仿宋" w:eastAsia="仿宋" w:hint="eastAsia"/>
                <w:sz w:val="24"/>
                <w:szCs w:val="24"/>
              </w:rPr>
              <w:t>第十三章  心理咨询</w:t>
            </w:r>
          </w:p>
          <w:p w14:paraId="235910D3" w14:textId="77777777" w:rsidR="001C201A" w:rsidRDefault="001C201A">
            <w:pPr>
              <w:adjustRightInd w:val="0"/>
              <w:snapToGrid w:val="0"/>
              <w:rPr>
                <w:rFonts w:ascii="仿宋" w:eastAsia="仿宋"/>
                <w:sz w:val="24"/>
                <w:szCs w:val="24"/>
              </w:rPr>
            </w:pPr>
            <w:r>
              <w:rPr>
                <w:rFonts w:ascii="仿宋" w:eastAsia="仿宋" w:hint="eastAsia"/>
                <w:sz w:val="24"/>
                <w:szCs w:val="24"/>
              </w:rPr>
              <w:t>知道：(1) 心理咨询的基本定义、目标及策略；（2）心理咨询室的设置及功能。</w:t>
            </w:r>
          </w:p>
          <w:p w14:paraId="2AE728CC" w14:textId="77777777" w:rsidR="001C201A" w:rsidRDefault="001C201A">
            <w:pPr>
              <w:adjustRightInd w:val="0"/>
              <w:snapToGrid w:val="0"/>
              <w:rPr>
                <w:rFonts w:ascii="仿宋" w:eastAsia="仿宋"/>
                <w:sz w:val="24"/>
                <w:szCs w:val="24"/>
              </w:rPr>
            </w:pPr>
            <w:r>
              <w:rPr>
                <w:rFonts w:ascii="仿宋" w:eastAsia="仿宋" w:hint="eastAsia"/>
                <w:sz w:val="24"/>
                <w:szCs w:val="24"/>
              </w:rPr>
              <w:t>领会：心理咨询四大流派的主要观点。</w:t>
            </w:r>
          </w:p>
          <w:p w14:paraId="0114F227" w14:textId="77777777" w:rsidR="001C201A" w:rsidRDefault="001C201A">
            <w:pPr>
              <w:adjustRightInd w:val="0"/>
              <w:snapToGrid w:val="0"/>
              <w:rPr>
                <w:rFonts w:ascii="仿宋" w:eastAsia="仿宋"/>
                <w:sz w:val="24"/>
                <w:szCs w:val="24"/>
              </w:rPr>
            </w:pPr>
            <w:r>
              <w:rPr>
                <w:rFonts w:ascii="仿宋" w:eastAsia="仿宋" w:hint="eastAsia"/>
                <w:sz w:val="24"/>
                <w:szCs w:val="24"/>
              </w:rPr>
              <w:t>分析：心理咨询四大流派的理念及工作技术。</w:t>
            </w:r>
          </w:p>
          <w:p w14:paraId="1B9A860E" w14:textId="77777777" w:rsidR="001C201A" w:rsidRDefault="001C201A">
            <w:pPr>
              <w:adjustRightInd w:val="0"/>
              <w:snapToGrid w:val="0"/>
              <w:rPr>
                <w:rFonts w:ascii="仿宋" w:eastAsia="仿宋"/>
                <w:sz w:val="24"/>
                <w:szCs w:val="24"/>
              </w:rPr>
            </w:pPr>
            <w:r>
              <w:rPr>
                <w:rFonts w:ascii="仿宋" w:eastAsia="仿宋" w:hint="eastAsia"/>
                <w:sz w:val="24"/>
                <w:szCs w:val="24"/>
              </w:rPr>
              <w:t>运用：运用心理咨询四大流派的理念及工作技术为中学生提供心理辅导。</w:t>
            </w:r>
          </w:p>
        </w:tc>
        <w:tc>
          <w:tcPr>
            <w:tcW w:w="788" w:type="dxa"/>
            <w:gridSpan w:val="2"/>
            <w:vAlign w:val="center"/>
          </w:tcPr>
          <w:p w14:paraId="1215904C"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支撑课程目标2、3</w:t>
            </w:r>
          </w:p>
        </w:tc>
        <w:tc>
          <w:tcPr>
            <w:tcW w:w="924" w:type="dxa"/>
            <w:gridSpan w:val="2"/>
            <w:shd w:val="clear" w:color="auto" w:fill="FFFFFF"/>
            <w:vAlign w:val="center"/>
          </w:tcPr>
          <w:p w14:paraId="604D5DFB"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3</w:t>
            </w:r>
          </w:p>
        </w:tc>
      </w:tr>
      <w:tr w:rsidR="001C201A" w14:paraId="68C9F357" w14:textId="77777777">
        <w:trPr>
          <w:trHeight w:val="698"/>
        </w:trPr>
        <w:tc>
          <w:tcPr>
            <w:tcW w:w="1376" w:type="dxa"/>
            <w:vMerge/>
            <w:shd w:val="clear" w:color="auto" w:fill="FFFFFF"/>
            <w:vAlign w:val="center"/>
          </w:tcPr>
          <w:p w14:paraId="18B47979" w14:textId="77777777" w:rsidR="001C201A" w:rsidRDefault="001C201A"/>
        </w:tc>
        <w:tc>
          <w:tcPr>
            <w:tcW w:w="6845" w:type="dxa"/>
            <w:gridSpan w:val="11"/>
            <w:vAlign w:val="center"/>
          </w:tcPr>
          <w:p w14:paraId="5EA4CE54"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合计</w:t>
            </w:r>
          </w:p>
        </w:tc>
        <w:tc>
          <w:tcPr>
            <w:tcW w:w="924" w:type="dxa"/>
            <w:gridSpan w:val="2"/>
            <w:shd w:val="clear" w:color="auto" w:fill="FFFFFF"/>
            <w:vAlign w:val="center"/>
          </w:tcPr>
          <w:p w14:paraId="738C4F45" w14:textId="77777777" w:rsidR="001C201A" w:rsidRDefault="001C201A">
            <w:pPr>
              <w:adjustRightInd w:val="0"/>
              <w:snapToGrid w:val="0"/>
              <w:jc w:val="center"/>
              <w:rPr>
                <w:rFonts w:ascii="仿宋" w:eastAsia="仿宋"/>
                <w:sz w:val="24"/>
                <w:szCs w:val="24"/>
              </w:rPr>
            </w:pPr>
            <w:r>
              <w:rPr>
                <w:rFonts w:ascii="仿宋" w:eastAsia="仿宋" w:hint="eastAsia"/>
                <w:sz w:val="24"/>
                <w:szCs w:val="24"/>
              </w:rPr>
              <w:t>48</w:t>
            </w:r>
          </w:p>
        </w:tc>
      </w:tr>
      <w:tr w:rsidR="001C201A" w14:paraId="5B3C6FBE" w14:textId="77777777">
        <w:trPr>
          <w:trHeight w:val="2994"/>
        </w:trPr>
        <w:tc>
          <w:tcPr>
            <w:tcW w:w="1376" w:type="dxa"/>
            <w:vAlign w:val="center"/>
          </w:tcPr>
          <w:p w14:paraId="26893264" w14:textId="77777777" w:rsidR="001C201A" w:rsidRDefault="001C201A">
            <w:pPr>
              <w:adjustRightInd w:val="0"/>
              <w:snapToGrid w:val="0"/>
              <w:spacing w:line="240" w:lineRule="atLeast"/>
              <w:jc w:val="center"/>
              <w:rPr>
                <w:rFonts w:ascii="仿宋" w:eastAsia="仿宋"/>
                <w:sz w:val="24"/>
                <w:szCs w:val="24"/>
              </w:rPr>
            </w:pPr>
            <w:r>
              <w:rPr>
                <w:rFonts w:ascii="仿宋" w:eastAsia="仿宋" w:hint="eastAsia"/>
                <w:sz w:val="24"/>
                <w:szCs w:val="24"/>
              </w:rPr>
              <w:t>I</w:t>
            </w:r>
          </w:p>
          <w:p w14:paraId="785EDB60" w14:textId="77777777" w:rsidR="001C201A" w:rsidRDefault="001C201A">
            <w:pPr>
              <w:adjustRightInd w:val="0"/>
              <w:snapToGrid w:val="0"/>
              <w:spacing w:line="240" w:lineRule="atLeast"/>
              <w:jc w:val="center"/>
              <w:rPr>
                <w:rFonts w:ascii="仿宋" w:eastAsia="仿宋"/>
                <w:sz w:val="24"/>
                <w:szCs w:val="24"/>
              </w:rPr>
            </w:pPr>
            <w:r>
              <w:rPr>
                <w:rFonts w:ascii="仿宋" w:eastAsia="仿宋" w:hint="eastAsia"/>
                <w:sz w:val="24"/>
                <w:szCs w:val="24"/>
              </w:rPr>
              <w:t>教学方法与教学方式</w:t>
            </w:r>
          </w:p>
        </w:tc>
        <w:tc>
          <w:tcPr>
            <w:tcW w:w="7769" w:type="dxa"/>
            <w:gridSpan w:val="13"/>
            <w:tcBorders>
              <w:bottom w:val="single" w:sz="4" w:space="0" w:color="auto"/>
            </w:tcBorders>
            <w:vAlign w:val="center"/>
          </w:tcPr>
          <w:p w14:paraId="6A12E2CA" w14:textId="77777777" w:rsidR="001C201A" w:rsidRDefault="001C201A" w:rsidP="001C201A">
            <w:pPr>
              <w:widowControl w:val="0"/>
              <w:numPr>
                <w:ilvl w:val="0"/>
                <w:numId w:val="1"/>
              </w:numPr>
              <w:tabs>
                <w:tab w:val="left" w:pos="0"/>
              </w:tabs>
              <w:adjustRightInd w:val="0"/>
              <w:snapToGrid w:val="0"/>
              <w:jc w:val="both"/>
              <w:rPr>
                <w:rFonts w:ascii="仿宋" w:eastAsia="仿宋" w:cs="仿宋"/>
                <w:sz w:val="24"/>
                <w:szCs w:val="24"/>
              </w:rPr>
            </w:pPr>
            <w:r>
              <w:rPr>
                <w:rFonts w:ascii="仿宋" w:eastAsia="仿宋" w:cs="仿宋" w:hint="eastAsia"/>
                <w:kern w:val="0"/>
                <w:sz w:val="24"/>
                <w:szCs w:val="24"/>
              </w:rPr>
              <w:t>本课程全部采用多媒体教学，应用自编的多媒体课件，</w:t>
            </w:r>
            <w:r>
              <w:rPr>
                <w:rFonts w:ascii="仿宋" w:eastAsia="仿宋" w:cs="仿宋" w:hint="eastAsia"/>
                <w:sz w:val="24"/>
                <w:szCs w:val="24"/>
              </w:rPr>
              <w:t>搭配视频和案例分析，改善理论课的枯燥，吸引学生的注意力，加强授课效果。</w:t>
            </w:r>
          </w:p>
          <w:p w14:paraId="71935564" w14:textId="77777777" w:rsidR="001C201A" w:rsidRDefault="001C201A" w:rsidP="001C201A">
            <w:pPr>
              <w:widowControl w:val="0"/>
              <w:numPr>
                <w:ilvl w:val="0"/>
                <w:numId w:val="1"/>
              </w:numPr>
              <w:tabs>
                <w:tab w:val="left" w:pos="0"/>
              </w:tabs>
              <w:adjustRightInd w:val="0"/>
              <w:snapToGrid w:val="0"/>
              <w:jc w:val="both"/>
              <w:rPr>
                <w:rFonts w:ascii="仿宋" w:eastAsia="仿宋" w:cs="仿宋"/>
                <w:sz w:val="24"/>
                <w:szCs w:val="24"/>
              </w:rPr>
            </w:pPr>
            <w:r>
              <w:rPr>
                <w:rFonts w:ascii="仿宋" w:eastAsia="仿宋" w:cs="仿宋" w:hint="eastAsia"/>
                <w:sz w:val="24"/>
                <w:szCs w:val="24"/>
              </w:rPr>
              <w:t>开通在线微信群服务，达到与学生及时沟通、交流的目的。同时重视师生互动与小组活动，组织课堂小组讨论，将课堂教学变为师生共同活动的过程。</w:t>
            </w:r>
          </w:p>
          <w:p w14:paraId="3C3FE0C1" w14:textId="77777777" w:rsidR="001C201A" w:rsidRDefault="001C201A" w:rsidP="001C201A">
            <w:pPr>
              <w:widowControl w:val="0"/>
              <w:numPr>
                <w:ilvl w:val="0"/>
                <w:numId w:val="1"/>
              </w:numPr>
              <w:tabs>
                <w:tab w:val="left" w:pos="0"/>
              </w:tabs>
              <w:adjustRightInd w:val="0"/>
              <w:snapToGrid w:val="0"/>
              <w:jc w:val="both"/>
              <w:rPr>
                <w:rFonts w:ascii="仿宋" w:eastAsia="仿宋" w:cs="仿宋"/>
                <w:sz w:val="24"/>
                <w:szCs w:val="24"/>
              </w:rPr>
            </w:pPr>
            <w:r>
              <w:rPr>
                <w:rFonts w:ascii="仿宋" w:eastAsia="仿宋" w:hint="eastAsia"/>
                <w:sz w:val="24"/>
                <w:szCs w:val="24"/>
              </w:rPr>
              <w:t>主要方式：</w:t>
            </w:r>
          </w:p>
          <w:p w14:paraId="799E16AA" w14:textId="77777777" w:rsidR="001C201A" w:rsidRDefault="001C201A">
            <w:pPr>
              <w:adjustRightInd w:val="0"/>
              <w:snapToGrid w:val="0"/>
              <w:ind w:firstLineChars="200" w:firstLine="480"/>
              <w:rPr>
                <w:rFonts w:ascii="仿宋" w:eastAsia="仿宋"/>
                <w:sz w:val="24"/>
                <w:szCs w:val="24"/>
              </w:rPr>
            </w:pPr>
            <w:r>
              <w:rPr>
                <w:rFonts w:eastAsia="仿宋"/>
                <w:sz w:val="24"/>
                <w:szCs w:val="24"/>
              </w:rPr>
              <w:sym w:font="Wingdings" w:char="00FE"/>
            </w:r>
            <w:r>
              <w:rPr>
                <w:rFonts w:ascii="仿宋" w:eastAsia="仿宋" w:hint="eastAsia"/>
                <w:sz w:val="24"/>
                <w:szCs w:val="24"/>
              </w:rPr>
              <w:t xml:space="preserve">讲授  </w:t>
            </w:r>
            <w:r>
              <w:rPr>
                <w:rFonts w:ascii="仿宋" w:eastAsia="仿宋"/>
                <w:sz w:val="24"/>
                <w:szCs w:val="24"/>
              </w:rPr>
              <w:sym w:font="Wingdings" w:char="00A8"/>
            </w:r>
            <w:r>
              <w:rPr>
                <w:rFonts w:ascii="仿宋" w:eastAsia="仿宋" w:hint="eastAsia"/>
                <w:sz w:val="24"/>
                <w:szCs w:val="24"/>
              </w:rPr>
              <w:t xml:space="preserve">网络学习  </w:t>
            </w:r>
            <w:r>
              <w:rPr>
                <w:rFonts w:eastAsia="仿宋"/>
                <w:sz w:val="24"/>
                <w:szCs w:val="24"/>
              </w:rPr>
              <w:sym w:font="Wingdings" w:char="00FE"/>
            </w:r>
            <w:r>
              <w:rPr>
                <w:rFonts w:ascii="仿宋" w:eastAsia="仿宋" w:hint="eastAsia"/>
                <w:sz w:val="24"/>
                <w:szCs w:val="24"/>
              </w:rPr>
              <w:t xml:space="preserve">讨论或座谈  </w:t>
            </w:r>
            <w:r>
              <w:rPr>
                <w:rFonts w:eastAsia="仿宋"/>
                <w:sz w:val="24"/>
                <w:szCs w:val="24"/>
              </w:rPr>
              <w:sym w:font="Wingdings" w:char="00FE"/>
            </w:r>
            <w:r>
              <w:rPr>
                <w:rFonts w:eastAsia="仿宋" w:hint="eastAsia"/>
                <w:sz w:val="24"/>
                <w:szCs w:val="24"/>
              </w:rPr>
              <w:t xml:space="preserve"> </w:t>
            </w:r>
            <w:r>
              <w:rPr>
                <w:rFonts w:ascii="仿宋" w:eastAsia="仿宋" w:hint="eastAsia"/>
                <w:sz w:val="24"/>
                <w:szCs w:val="24"/>
              </w:rPr>
              <w:t xml:space="preserve">问题导向学  </w:t>
            </w:r>
          </w:p>
          <w:p w14:paraId="40D86DB2" w14:textId="77777777" w:rsidR="001C201A" w:rsidRDefault="001C201A">
            <w:pPr>
              <w:adjustRightInd w:val="0"/>
              <w:snapToGrid w:val="0"/>
              <w:ind w:firstLineChars="200" w:firstLine="480"/>
              <w:rPr>
                <w:rFonts w:ascii="仿宋" w:eastAsia="仿宋"/>
                <w:sz w:val="24"/>
                <w:szCs w:val="24"/>
              </w:rPr>
            </w:pPr>
            <w:r>
              <w:rPr>
                <w:rFonts w:ascii="仿宋" w:eastAsia="仿宋"/>
                <w:sz w:val="24"/>
                <w:szCs w:val="24"/>
              </w:rPr>
              <w:sym w:font="Wingdings" w:char="00A8"/>
            </w:r>
            <w:r>
              <w:rPr>
                <w:rFonts w:ascii="仿宋" w:eastAsia="仿宋" w:hint="eastAsia"/>
                <w:sz w:val="24"/>
                <w:szCs w:val="24"/>
              </w:rPr>
              <w:t xml:space="preserve">分组合作学习  </w:t>
            </w:r>
            <w:r>
              <w:rPr>
                <w:rFonts w:ascii="仿宋" w:eastAsia="仿宋"/>
                <w:sz w:val="24"/>
                <w:szCs w:val="24"/>
              </w:rPr>
              <w:sym w:font="Wingdings" w:char="00A8"/>
            </w:r>
            <w:r>
              <w:rPr>
                <w:rFonts w:ascii="仿宋" w:eastAsia="仿宋" w:hint="eastAsia"/>
                <w:sz w:val="24"/>
                <w:szCs w:val="24"/>
              </w:rPr>
              <w:t xml:space="preserve"> 专题学习  </w:t>
            </w:r>
            <w:r>
              <w:rPr>
                <w:rFonts w:ascii="仿宋" w:eastAsia="仿宋"/>
                <w:sz w:val="24"/>
                <w:szCs w:val="24"/>
              </w:rPr>
              <w:sym w:font="Wingdings" w:char="00A8"/>
            </w:r>
            <w:r>
              <w:rPr>
                <w:rFonts w:ascii="仿宋" w:eastAsia="仿宋" w:hint="eastAsia"/>
                <w:sz w:val="24"/>
                <w:szCs w:val="24"/>
              </w:rPr>
              <w:t xml:space="preserve">实作学习  </w:t>
            </w:r>
            <w:r>
              <w:rPr>
                <w:rFonts w:ascii="仿宋" w:eastAsia="仿宋"/>
                <w:sz w:val="24"/>
                <w:szCs w:val="24"/>
              </w:rPr>
              <w:sym w:font="Wingdings" w:char="00A8"/>
            </w:r>
            <w:r>
              <w:rPr>
                <w:rFonts w:ascii="仿宋" w:eastAsia="仿宋" w:hint="eastAsia"/>
                <w:sz w:val="24"/>
                <w:szCs w:val="24"/>
              </w:rPr>
              <w:t xml:space="preserve">发表学习  </w:t>
            </w:r>
          </w:p>
          <w:p w14:paraId="49F51BE8" w14:textId="77777777" w:rsidR="001C201A" w:rsidRDefault="001C201A">
            <w:pPr>
              <w:adjustRightInd w:val="0"/>
              <w:snapToGrid w:val="0"/>
              <w:ind w:firstLineChars="200" w:firstLine="480"/>
              <w:rPr>
                <w:rFonts w:ascii="仿宋" w:eastAsia="仿宋"/>
                <w:sz w:val="24"/>
                <w:szCs w:val="24"/>
              </w:rPr>
            </w:pPr>
            <w:r>
              <w:rPr>
                <w:rFonts w:ascii="仿宋" w:eastAsia="仿宋"/>
                <w:sz w:val="24"/>
                <w:szCs w:val="24"/>
              </w:rPr>
              <w:sym w:font="Wingdings" w:char="00A8"/>
            </w:r>
            <w:r>
              <w:rPr>
                <w:rFonts w:ascii="仿宋" w:eastAsia="仿宋" w:hint="eastAsia"/>
                <w:sz w:val="24"/>
                <w:szCs w:val="24"/>
              </w:rPr>
              <w:t xml:space="preserve">实习  </w:t>
            </w:r>
            <w:r>
              <w:rPr>
                <w:rFonts w:ascii="仿宋" w:eastAsia="仿宋"/>
                <w:sz w:val="24"/>
                <w:szCs w:val="24"/>
              </w:rPr>
              <w:sym w:font="Wingdings" w:char="00A8"/>
            </w:r>
            <w:r>
              <w:rPr>
                <w:rFonts w:ascii="仿宋" w:eastAsia="仿宋" w:hint="eastAsia"/>
                <w:sz w:val="24"/>
                <w:szCs w:val="24"/>
              </w:rPr>
              <w:t xml:space="preserve">参观访问  </w:t>
            </w:r>
            <w:r>
              <w:rPr>
                <w:rFonts w:ascii="仿宋" w:eastAsia="仿宋"/>
                <w:sz w:val="24"/>
                <w:szCs w:val="24"/>
              </w:rPr>
              <w:sym w:font="Wingdings" w:char="00A8"/>
            </w:r>
            <w:r>
              <w:rPr>
                <w:rFonts w:ascii="仿宋" w:eastAsia="仿宋" w:hint="eastAsia"/>
                <w:sz w:val="24"/>
                <w:szCs w:val="24"/>
              </w:rPr>
              <w:t>其它：(如口头训练等)</w:t>
            </w:r>
          </w:p>
        </w:tc>
      </w:tr>
      <w:tr w:rsidR="001C201A" w14:paraId="247CE46E" w14:textId="77777777">
        <w:trPr>
          <w:trHeight w:val="1072"/>
        </w:trPr>
        <w:tc>
          <w:tcPr>
            <w:tcW w:w="1376" w:type="dxa"/>
            <w:vAlign w:val="center"/>
          </w:tcPr>
          <w:p w14:paraId="3897AB68"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J</w:t>
            </w:r>
          </w:p>
          <w:p w14:paraId="2D979763"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教学条件</w:t>
            </w:r>
          </w:p>
          <w:p w14:paraId="2B978C4E"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需求</w:t>
            </w:r>
          </w:p>
        </w:tc>
        <w:tc>
          <w:tcPr>
            <w:tcW w:w="7769" w:type="dxa"/>
            <w:gridSpan w:val="13"/>
            <w:tcBorders>
              <w:bottom w:val="single" w:sz="4" w:space="0" w:color="auto"/>
            </w:tcBorders>
            <w:vAlign w:val="center"/>
          </w:tcPr>
          <w:p w14:paraId="6FEE4FEB" w14:textId="77777777" w:rsidR="001C201A" w:rsidRDefault="001C201A">
            <w:pPr>
              <w:tabs>
                <w:tab w:val="left" w:pos="720"/>
              </w:tabs>
              <w:adjustRightInd w:val="0"/>
              <w:snapToGrid w:val="0"/>
              <w:rPr>
                <w:rFonts w:ascii="仿宋" w:eastAsia="仿宋" w:cs="仿宋"/>
                <w:kern w:val="0"/>
                <w:sz w:val="24"/>
                <w:szCs w:val="24"/>
              </w:rPr>
            </w:pPr>
            <w:r>
              <w:rPr>
                <w:rFonts w:ascii="仿宋" w:eastAsia="仿宋" w:cs="仿宋" w:hint="eastAsia"/>
                <w:kern w:val="0"/>
                <w:sz w:val="24"/>
                <w:szCs w:val="24"/>
              </w:rPr>
              <w:t>安排多媒体教室</w:t>
            </w:r>
          </w:p>
        </w:tc>
      </w:tr>
      <w:tr w:rsidR="001C201A" w14:paraId="292504DF" w14:textId="77777777">
        <w:trPr>
          <w:trHeight w:val="711"/>
        </w:trPr>
        <w:tc>
          <w:tcPr>
            <w:tcW w:w="1376" w:type="dxa"/>
            <w:vMerge w:val="restart"/>
            <w:vAlign w:val="center"/>
          </w:tcPr>
          <w:p w14:paraId="665425C0"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K</w:t>
            </w:r>
          </w:p>
          <w:p w14:paraId="45393621"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lastRenderedPageBreak/>
              <w:t>课程目标及其考核内容、考核方式及评分占比</w:t>
            </w:r>
          </w:p>
        </w:tc>
        <w:tc>
          <w:tcPr>
            <w:tcW w:w="1323" w:type="dxa"/>
            <w:gridSpan w:val="2"/>
            <w:vMerge w:val="restart"/>
            <w:vAlign w:val="center"/>
          </w:tcPr>
          <w:p w14:paraId="3EDE61BC" w14:textId="77777777" w:rsidR="001C201A" w:rsidRDefault="001C201A">
            <w:pPr>
              <w:adjustRightInd w:val="0"/>
              <w:snapToGrid w:val="0"/>
              <w:rPr>
                <w:rFonts w:ascii="仿宋" w:eastAsia="仿宋" w:cs="仿宋"/>
                <w:sz w:val="24"/>
                <w:szCs w:val="24"/>
              </w:rPr>
            </w:pPr>
            <w:r>
              <w:rPr>
                <w:rFonts w:ascii="仿宋" w:eastAsia="仿宋" w:cs="仿宋" w:hint="eastAsia"/>
                <w:sz w:val="24"/>
                <w:szCs w:val="24"/>
              </w:rPr>
              <w:lastRenderedPageBreak/>
              <w:t>课程目标及评分占比</w:t>
            </w:r>
          </w:p>
        </w:tc>
        <w:tc>
          <w:tcPr>
            <w:tcW w:w="3450" w:type="dxa"/>
            <w:gridSpan w:val="5"/>
            <w:vMerge w:val="restart"/>
            <w:tcBorders>
              <w:right w:val="single" w:sz="4" w:space="0" w:color="000000"/>
            </w:tcBorders>
            <w:vAlign w:val="center"/>
          </w:tcPr>
          <w:p w14:paraId="745849A7" w14:textId="77777777" w:rsidR="001C201A" w:rsidRDefault="001C201A">
            <w:pPr>
              <w:tabs>
                <w:tab w:val="left" w:pos="720"/>
              </w:tabs>
              <w:adjustRightInd w:val="0"/>
              <w:snapToGrid w:val="0"/>
              <w:jc w:val="center"/>
              <w:rPr>
                <w:rFonts w:ascii="仿宋" w:eastAsia="仿宋" w:cs="仿宋"/>
                <w:kern w:val="0"/>
                <w:sz w:val="24"/>
                <w:szCs w:val="24"/>
              </w:rPr>
            </w:pPr>
            <w:r>
              <w:rPr>
                <w:rFonts w:ascii="仿宋" w:eastAsia="仿宋" w:cs="仿宋" w:hint="eastAsia"/>
                <w:kern w:val="0"/>
                <w:sz w:val="24"/>
                <w:szCs w:val="24"/>
              </w:rPr>
              <w:t>考核内容</w:t>
            </w:r>
          </w:p>
        </w:tc>
        <w:tc>
          <w:tcPr>
            <w:tcW w:w="2406" w:type="dxa"/>
            <w:gridSpan w:val="5"/>
            <w:tcBorders>
              <w:left w:val="single" w:sz="4" w:space="0" w:color="000000"/>
              <w:right w:val="single" w:sz="4" w:space="0" w:color="000000"/>
            </w:tcBorders>
            <w:vAlign w:val="center"/>
          </w:tcPr>
          <w:p w14:paraId="7A0E7C22" w14:textId="77777777" w:rsidR="001C201A" w:rsidRDefault="001C201A">
            <w:pPr>
              <w:tabs>
                <w:tab w:val="left" w:pos="720"/>
              </w:tabs>
              <w:adjustRightInd w:val="0"/>
              <w:snapToGrid w:val="0"/>
              <w:jc w:val="center"/>
              <w:rPr>
                <w:rFonts w:ascii="仿宋" w:eastAsia="仿宋" w:cs="仿宋"/>
                <w:sz w:val="24"/>
                <w:szCs w:val="24"/>
              </w:rPr>
            </w:pPr>
            <w:r>
              <w:rPr>
                <w:rFonts w:ascii="仿宋" w:eastAsia="仿宋" w:cs="仿宋" w:hint="eastAsia"/>
                <w:kern w:val="0"/>
                <w:sz w:val="24"/>
                <w:szCs w:val="24"/>
              </w:rPr>
              <w:t>考核方式</w:t>
            </w:r>
          </w:p>
        </w:tc>
        <w:tc>
          <w:tcPr>
            <w:tcW w:w="590" w:type="dxa"/>
            <w:vMerge w:val="restart"/>
            <w:tcBorders>
              <w:left w:val="single" w:sz="4" w:space="0" w:color="000000"/>
            </w:tcBorders>
            <w:vAlign w:val="center"/>
          </w:tcPr>
          <w:p w14:paraId="18BD16EB" w14:textId="77777777" w:rsidR="001C201A" w:rsidRDefault="001C201A">
            <w:pPr>
              <w:tabs>
                <w:tab w:val="left" w:pos="720"/>
              </w:tabs>
              <w:adjustRightInd w:val="0"/>
              <w:snapToGrid w:val="0"/>
              <w:jc w:val="center"/>
              <w:rPr>
                <w:rFonts w:ascii="仿宋" w:eastAsia="仿宋" w:cs="仿宋"/>
                <w:kern w:val="0"/>
                <w:sz w:val="24"/>
                <w:szCs w:val="24"/>
              </w:rPr>
            </w:pPr>
            <w:r>
              <w:rPr>
                <w:rFonts w:ascii="仿宋" w:eastAsia="仿宋" w:cs="仿宋" w:hint="eastAsia"/>
                <w:sz w:val="24"/>
                <w:szCs w:val="24"/>
              </w:rPr>
              <w:t>课程分目</w:t>
            </w:r>
            <w:r>
              <w:rPr>
                <w:rFonts w:ascii="仿宋" w:eastAsia="仿宋" w:cs="仿宋" w:hint="eastAsia"/>
                <w:sz w:val="24"/>
                <w:szCs w:val="24"/>
              </w:rPr>
              <w:lastRenderedPageBreak/>
              <w:t>标的达成度</w:t>
            </w:r>
          </w:p>
        </w:tc>
      </w:tr>
      <w:tr w:rsidR="001C201A" w14:paraId="5222B406" w14:textId="77777777">
        <w:trPr>
          <w:trHeight w:val="1672"/>
        </w:trPr>
        <w:tc>
          <w:tcPr>
            <w:tcW w:w="1376" w:type="dxa"/>
            <w:vMerge/>
            <w:vAlign w:val="center"/>
          </w:tcPr>
          <w:p w14:paraId="0C38AE24" w14:textId="77777777" w:rsidR="001C201A" w:rsidRDefault="001C201A"/>
        </w:tc>
        <w:tc>
          <w:tcPr>
            <w:tcW w:w="1323" w:type="dxa"/>
            <w:gridSpan w:val="2"/>
            <w:vMerge/>
            <w:tcBorders>
              <w:tl2br w:val="single" w:sz="4" w:space="0" w:color="auto"/>
            </w:tcBorders>
            <w:vAlign w:val="center"/>
          </w:tcPr>
          <w:p w14:paraId="757D475C" w14:textId="77777777" w:rsidR="001C201A" w:rsidRDefault="001C201A"/>
        </w:tc>
        <w:tc>
          <w:tcPr>
            <w:tcW w:w="3450" w:type="dxa"/>
            <w:gridSpan w:val="5"/>
            <w:vMerge/>
            <w:tcBorders>
              <w:right w:val="single" w:sz="4" w:space="0" w:color="000000"/>
            </w:tcBorders>
            <w:vAlign w:val="center"/>
          </w:tcPr>
          <w:p w14:paraId="62277BAC" w14:textId="77777777" w:rsidR="001C201A" w:rsidRDefault="001C201A"/>
        </w:tc>
        <w:tc>
          <w:tcPr>
            <w:tcW w:w="756" w:type="dxa"/>
            <w:tcBorders>
              <w:left w:val="single" w:sz="4" w:space="0" w:color="000000"/>
            </w:tcBorders>
            <w:vAlign w:val="center"/>
          </w:tcPr>
          <w:p w14:paraId="1FC05B04" w14:textId="77777777" w:rsidR="001C201A" w:rsidRDefault="001C201A">
            <w:pPr>
              <w:tabs>
                <w:tab w:val="left" w:pos="720"/>
              </w:tabs>
              <w:adjustRightInd w:val="0"/>
              <w:snapToGrid w:val="0"/>
              <w:jc w:val="center"/>
              <w:rPr>
                <w:rFonts w:ascii="仿宋" w:eastAsia="仿宋" w:cs="仿宋"/>
                <w:kern w:val="0"/>
                <w:sz w:val="24"/>
                <w:szCs w:val="24"/>
              </w:rPr>
            </w:pPr>
            <w:r>
              <w:rPr>
                <w:rFonts w:ascii="仿宋" w:eastAsia="仿宋" w:cs="仿宋" w:hint="eastAsia"/>
                <w:kern w:val="0"/>
                <w:sz w:val="24"/>
                <w:szCs w:val="24"/>
              </w:rPr>
              <w:t>作业评分占比（30%）</w:t>
            </w:r>
          </w:p>
        </w:tc>
        <w:tc>
          <w:tcPr>
            <w:tcW w:w="839" w:type="dxa"/>
            <w:gridSpan w:val="2"/>
            <w:tcBorders>
              <w:bottom w:val="single" w:sz="4" w:space="0" w:color="auto"/>
              <w:right w:val="single" w:sz="4" w:space="0" w:color="000000"/>
            </w:tcBorders>
            <w:vAlign w:val="center"/>
          </w:tcPr>
          <w:p w14:paraId="317060A7" w14:textId="77777777" w:rsidR="001C201A" w:rsidRDefault="001C201A">
            <w:pPr>
              <w:adjustRightInd w:val="0"/>
              <w:snapToGrid w:val="0"/>
              <w:jc w:val="center"/>
              <w:rPr>
                <w:rFonts w:ascii="仿宋" w:eastAsia="仿宋" w:cs="仿宋"/>
                <w:kern w:val="0"/>
                <w:sz w:val="24"/>
                <w:szCs w:val="24"/>
              </w:rPr>
            </w:pPr>
            <w:r>
              <w:rPr>
                <w:rFonts w:ascii="仿宋" w:eastAsia="仿宋" w:cs="仿宋" w:hint="eastAsia"/>
                <w:kern w:val="0"/>
                <w:sz w:val="24"/>
                <w:szCs w:val="24"/>
              </w:rPr>
              <w:t>课堂表现评分占比（10%）</w:t>
            </w:r>
          </w:p>
        </w:tc>
        <w:tc>
          <w:tcPr>
            <w:tcW w:w="811" w:type="dxa"/>
            <w:gridSpan w:val="2"/>
            <w:tcBorders>
              <w:left w:val="single" w:sz="4" w:space="0" w:color="000000"/>
              <w:bottom w:val="single" w:sz="4" w:space="0" w:color="auto"/>
              <w:right w:val="single" w:sz="4" w:space="0" w:color="000000"/>
            </w:tcBorders>
            <w:vAlign w:val="center"/>
          </w:tcPr>
          <w:p w14:paraId="3F38A2FC" w14:textId="77777777" w:rsidR="001C201A" w:rsidRDefault="001C201A">
            <w:pPr>
              <w:adjustRightInd w:val="0"/>
              <w:snapToGrid w:val="0"/>
              <w:jc w:val="center"/>
              <w:rPr>
                <w:rFonts w:ascii="仿宋" w:eastAsia="仿宋" w:cs="仿宋"/>
                <w:kern w:val="0"/>
                <w:sz w:val="24"/>
                <w:szCs w:val="24"/>
              </w:rPr>
            </w:pPr>
            <w:r>
              <w:rPr>
                <w:rFonts w:ascii="仿宋" w:eastAsia="仿宋" w:cs="仿宋" w:hint="eastAsia"/>
                <w:kern w:val="0"/>
                <w:sz w:val="24"/>
                <w:szCs w:val="24"/>
              </w:rPr>
              <w:t>期末考试评分占比（60%）</w:t>
            </w:r>
          </w:p>
        </w:tc>
        <w:tc>
          <w:tcPr>
            <w:tcW w:w="590" w:type="dxa"/>
            <w:vMerge/>
            <w:tcBorders>
              <w:left w:val="single" w:sz="4" w:space="0" w:color="000000"/>
              <w:bottom w:val="single" w:sz="4" w:space="0" w:color="auto"/>
            </w:tcBorders>
            <w:vAlign w:val="center"/>
          </w:tcPr>
          <w:p w14:paraId="7AD17FD9" w14:textId="77777777" w:rsidR="001C201A" w:rsidRDefault="001C201A"/>
        </w:tc>
      </w:tr>
      <w:tr w:rsidR="001C201A" w14:paraId="1EAF6AF0" w14:textId="77777777">
        <w:trPr>
          <w:trHeight w:val="1374"/>
        </w:trPr>
        <w:tc>
          <w:tcPr>
            <w:tcW w:w="1376" w:type="dxa"/>
            <w:vMerge/>
            <w:vAlign w:val="center"/>
          </w:tcPr>
          <w:p w14:paraId="18611E54" w14:textId="77777777" w:rsidR="001C201A" w:rsidRDefault="001C201A"/>
        </w:tc>
        <w:tc>
          <w:tcPr>
            <w:tcW w:w="1323" w:type="dxa"/>
            <w:gridSpan w:val="2"/>
            <w:tcBorders>
              <w:bottom w:val="single" w:sz="4" w:space="0" w:color="auto"/>
            </w:tcBorders>
            <w:vAlign w:val="center"/>
          </w:tcPr>
          <w:p w14:paraId="60D52F51" w14:textId="77777777" w:rsidR="001C201A" w:rsidRDefault="001C201A">
            <w:pPr>
              <w:adjustRightInd w:val="0"/>
              <w:snapToGrid w:val="0"/>
              <w:jc w:val="center"/>
              <w:rPr>
                <w:rFonts w:ascii="仿宋" w:eastAsia="仿宋" w:cs="仿宋"/>
                <w:kern w:val="0"/>
                <w:sz w:val="24"/>
                <w:szCs w:val="24"/>
              </w:rPr>
            </w:pPr>
            <w:r>
              <w:rPr>
                <w:rFonts w:ascii="仿宋" w:eastAsia="仿宋" w:cs="仿宋" w:hint="eastAsia"/>
                <w:kern w:val="0"/>
                <w:sz w:val="24"/>
                <w:szCs w:val="24"/>
              </w:rPr>
              <w:t>课程目标1（10%）</w:t>
            </w:r>
          </w:p>
        </w:tc>
        <w:tc>
          <w:tcPr>
            <w:tcW w:w="3450" w:type="dxa"/>
            <w:gridSpan w:val="5"/>
            <w:tcBorders>
              <w:bottom w:val="single" w:sz="4" w:space="0" w:color="auto"/>
              <w:right w:val="single" w:sz="4" w:space="0" w:color="000000"/>
            </w:tcBorders>
            <w:vAlign w:val="center"/>
          </w:tcPr>
          <w:p w14:paraId="6D85161B" w14:textId="77777777" w:rsidR="001C201A" w:rsidRDefault="001C201A">
            <w:pPr>
              <w:tabs>
                <w:tab w:val="left" w:pos="720"/>
              </w:tabs>
              <w:adjustRightInd w:val="0"/>
              <w:snapToGrid w:val="0"/>
              <w:rPr>
                <w:rFonts w:ascii="仿宋" w:eastAsia="仿宋" w:cs="仿宋"/>
                <w:kern w:val="0"/>
                <w:sz w:val="24"/>
                <w:szCs w:val="24"/>
              </w:rPr>
            </w:pPr>
            <w:r>
              <w:rPr>
                <w:rFonts w:ascii="仿宋" w:eastAsia="仿宋" w:cs="仿宋" w:hint="eastAsia"/>
                <w:kern w:val="0"/>
                <w:sz w:val="24"/>
                <w:szCs w:val="24"/>
              </w:rPr>
              <w:t>1.心理学对教师的作用；</w:t>
            </w:r>
          </w:p>
          <w:p w14:paraId="25AE084A" w14:textId="77777777" w:rsidR="001C201A" w:rsidRDefault="001C201A">
            <w:pPr>
              <w:tabs>
                <w:tab w:val="left" w:pos="720"/>
              </w:tabs>
              <w:adjustRightInd w:val="0"/>
              <w:snapToGrid w:val="0"/>
              <w:rPr>
                <w:rFonts w:ascii="仿宋" w:eastAsia="仿宋" w:cs="仿宋"/>
                <w:kern w:val="0"/>
                <w:sz w:val="24"/>
                <w:szCs w:val="24"/>
              </w:rPr>
            </w:pPr>
            <w:r>
              <w:rPr>
                <w:rFonts w:ascii="仿宋" w:eastAsia="仿宋" w:cs="仿宋" w:hint="eastAsia"/>
                <w:kern w:val="0"/>
                <w:sz w:val="24"/>
                <w:szCs w:val="24"/>
              </w:rPr>
              <w:t>2.学生基本心理过程特点及规律、动机特点、情绪情感的发展特点。</w:t>
            </w:r>
          </w:p>
        </w:tc>
        <w:tc>
          <w:tcPr>
            <w:tcW w:w="756" w:type="dxa"/>
            <w:tcBorders>
              <w:left w:val="single" w:sz="4" w:space="0" w:color="000000"/>
              <w:bottom w:val="single" w:sz="4" w:space="0" w:color="auto"/>
            </w:tcBorders>
            <w:vAlign w:val="center"/>
          </w:tcPr>
          <w:p w14:paraId="2080C9BD" w14:textId="77777777" w:rsidR="001C201A" w:rsidRDefault="001C201A">
            <w:pPr>
              <w:tabs>
                <w:tab w:val="left" w:pos="720"/>
              </w:tabs>
              <w:adjustRightInd w:val="0"/>
              <w:snapToGrid w:val="0"/>
              <w:jc w:val="center"/>
              <w:rPr>
                <w:rFonts w:ascii="仿宋" w:eastAsia="仿宋" w:cs="仿宋"/>
                <w:kern w:val="0"/>
                <w:sz w:val="24"/>
                <w:szCs w:val="24"/>
              </w:rPr>
            </w:pPr>
            <w:r>
              <w:rPr>
                <w:rFonts w:ascii="仿宋" w:eastAsia="仿宋" w:cs="仿宋" w:hint="eastAsia"/>
                <w:kern w:val="0"/>
                <w:sz w:val="24"/>
                <w:szCs w:val="24"/>
              </w:rPr>
              <w:t>3</w:t>
            </w:r>
          </w:p>
        </w:tc>
        <w:tc>
          <w:tcPr>
            <w:tcW w:w="839" w:type="dxa"/>
            <w:gridSpan w:val="2"/>
            <w:tcBorders>
              <w:bottom w:val="single" w:sz="4" w:space="0" w:color="auto"/>
              <w:right w:val="single" w:sz="4" w:space="0" w:color="000000"/>
            </w:tcBorders>
            <w:vAlign w:val="center"/>
          </w:tcPr>
          <w:p w14:paraId="07C81CBF" w14:textId="77777777" w:rsidR="001C201A" w:rsidRDefault="001C201A">
            <w:pPr>
              <w:tabs>
                <w:tab w:val="left" w:pos="720"/>
              </w:tabs>
              <w:adjustRightInd w:val="0"/>
              <w:snapToGrid w:val="0"/>
              <w:jc w:val="center"/>
              <w:rPr>
                <w:rFonts w:ascii="仿宋" w:eastAsia="仿宋" w:cs="仿宋"/>
                <w:kern w:val="0"/>
                <w:sz w:val="24"/>
                <w:szCs w:val="24"/>
              </w:rPr>
            </w:pPr>
            <w:r>
              <w:rPr>
                <w:rFonts w:ascii="仿宋" w:eastAsia="仿宋" w:cs="仿宋" w:hint="eastAsia"/>
                <w:kern w:val="0"/>
                <w:sz w:val="24"/>
                <w:szCs w:val="24"/>
              </w:rPr>
              <w:t>1</w:t>
            </w:r>
          </w:p>
        </w:tc>
        <w:tc>
          <w:tcPr>
            <w:tcW w:w="811" w:type="dxa"/>
            <w:gridSpan w:val="2"/>
            <w:tcBorders>
              <w:left w:val="single" w:sz="4" w:space="0" w:color="000000"/>
              <w:bottom w:val="single" w:sz="4" w:space="0" w:color="auto"/>
              <w:right w:val="single" w:sz="4" w:space="0" w:color="auto"/>
            </w:tcBorders>
            <w:vAlign w:val="center"/>
          </w:tcPr>
          <w:p w14:paraId="230390FF" w14:textId="77777777" w:rsidR="001C201A" w:rsidRDefault="001C201A">
            <w:pPr>
              <w:tabs>
                <w:tab w:val="left" w:pos="720"/>
              </w:tabs>
              <w:adjustRightInd w:val="0"/>
              <w:snapToGrid w:val="0"/>
              <w:jc w:val="center"/>
              <w:rPr>
                <w:rFonts w:ascii="仿宋" w:eastAsia="仿宋" w:cs="仿宋"/>
                <w:kern w:val="0"/>
                <w:sz w:val="24"/>
                <w:szCs w:val="24"/>
              </w:rPr>
            </w:pPr>
            <w:r>
              <w:rPr>
                <w:rFonts w:ascii="仿宋" w:eastAsia="仿宋" w:cs="仿宋" w:hint="eastAsia"/>
                <w:kern w:val="0"/>
                <w:sz w:val="24"/>
                <w:szCs w:val="24"/>
              </w:rPr>
              <w:t xml:space="preserve"> 6</w:t>
            </w:r>
          </w:p>
        </w:tc>
        <w:tc>
          <w:tcPr>
            <w:tcW w:w="590" w:type="dxa"/>
            <w:tcBorders>
              <w:left w:val="single" w:sz="4" w:space="0" w:color="auto"/>
              <w:bottom w:val="single" w:sz="4" w:space="0" w:color="auto"/>
            </w:tcBorders>
            <w:vAlign w:val="center"/>
          </w:tcPr>
          <w:p w14:paraId="5ADE56A9" w14:textId="77777777" w:rsidR="001C201A" w:rsidRDefault="001C201A">
            <w:pPr>
              <w:tabs>
                <w:tab w:val="left" w:pos="720"/>
              </w:tabs>
              <w:adjustRightInd w:val="0"/>
              <w:snapToGrid w:val="0"/>
              <w:jc w:val="center"/>
              <w:rPr>
                <w:rFonts w:ascii="仿宋" w:eastAsia="仿宋" w:cs="仿宋"/>
                <w:kern w:val="0"/>
                <w:sz w:val="24"/>
                <w:szCs w:val="24"/>
              </w:rPr>
            </w:pPr>
            <w:r>
              <w:rPr>
                <w:rFonts w:ascii="仿宋" w:eastAsia="仿宋" w:cs="仿宋" w:hint="eastAsia"/>
                <w:kern w:val="0"/>
                <w:sz w:val="24"/>
                <w:szCs w:val="24"/>
              </w:rPr>
              <w:t>0.70</w:t>
            </w:r>
          </w:p>
        </w:tc>
      </w:tr>
      <w:tr w:rsidR="001C201A" w14:paraId="6832D66B" w14:textId="77777777">
        <w:trPr>
          <w:trHeight w:val="1082"/>
        </w:trPr>
        <w:tc>
          <w:tcPr>
            <w:tcW w:w="1376" w:type="dxa"/>
            <w:vMerge/>
            <w:vAlign w:val="center"/>
          </w:tcPr>
          <w:p w14:paraId="4AA62EFC" w14:textId="77777777" w:rsidR="001C201A" w:rsidRDefault="001C201A"/>
        </w:tc>
        <w:tc>
          <w:tcPr>
            <w:tcW w:w="1323" w:type="dxa"/>
            <w:gridSpan w:val="2"/>
            <w:vAlign w:val="center"/>
          </w:tcPr>
          <w:p w14:paraId="6465636B" w14:textId="77777777" w:rsidR="001C201A" w:rsidRDefault="001C201A">
            <w:pPr>
              <w:adjustRightInd w:val="0"/>
              <w:snapToGrid w:val="0"/>
              <w:jc w:val="center"/>
              <w:rPr>
                <w:rFonts w:ascii="仿宋" w:eastAsia="仿宋" w:cs="仿宋"/>
                <w:kern w:val="0"/>
                <w:sz w:val="24"/>
                <w:szCs w:val="24"/>
              </w:rPr>
            </w:pPr>
            <w:r>
              <w:rPr>
                <w:rFonts w:ascii="仿宋" w:eastAsia="仿宋" w:cs="仿宋" w:hint="eastAsia"/>
                <w:kern w:val="0"/>
                <w:sz w:val="24"/>
                <w:szCs w:val="24"/>
              </w:rPr>
              <w:t>课程目标2（30%）</w:t>
            </w:r>
          </w:p>
        </w:tc>
        <w:tc>
          <w:tcPr>
            <w:tcW w:w="3450" w:type="dxa"/>
            <w:gridSpan w:val="5"/>
            <w:tcBorders>
              <w:right w:val="single" w:sz="4" w:space="0" w:color="000000"/>
            </w:tcBorders>
            <w:vAlign w:val="center"/>
          </w:tcPr>
          <w:p w14:paraId="20A3F2F7" w14:textId="77777777" w:rsidR="001C201A" w:rsidRDefault="001C201A">
            <w:pPr>
              <w:tabs>
                <w:tab w:val="left" w:pos="720"/>
              </w:tabs>
              <w:adjustRightInd w:val="0"/>
              <w:snapToGrid w:val="0"/>
              <w:rPr>
                <w:rFonts w:ascii="仿宋" w:eastAsia="仿宋" w:cs="仿宋"/>
                <w:kern w:val="0"/>
                <w:sz w:val="24"/>
                <w:szCs w:val="24"/>
              </w:rPr>
            </w:pPr>
            <w:r>
              <w:rPr>
                <w:rFonts w:ascii="仿宋" w:eastAsia="仿宋" w:cs="仿宋" w:hint="eastAsia"/>
                <w:kern w:val="0"/>
                <w:sz w:val="24"/>
                <w:szCs w:val="24"/>
              </w:rPr>
              <w:t xml:space="preserve">1.学生心理发展； </w:t>
            </w:r>
          </w:p>
          <w:p w14:paraId="4CACA135" w14:textId="77777777" w:rsidR="001C201A" w:rsidRDefault="001C201A">
            <w:pPr>
              <w:tabs>
                <w:tab w:val="left" w:pos="720"/>
              </w:tabs>
              <w:adjustRightInd w:val="0"/>
              <w:snapToGrid w:val="0"/>
              <w:rPr>
                <w:rFonts w:ascii="仿宋" w:eastAsia="仿宋" w:cs="仿宋"/>
                <w:kern w:val="0"/>
                <w:sz w:val="24"/>
                <w:szCs w:val="24"/>
              </w:rPr>
            </w:pPr>
            <w:r>
              <w:rPr>
                <w:rFonts w:ascii="仿宋" w:eastAsia="仿宋" w:cs="仿宋" w:hint="eastAsia"/>
                <w:kern w:val="0"/>
                <w:sz w:val="24"/>
                <w:szCs w:val="24"/>
              </w:rPr>
              <w:t xml:space="preserve">2.学生心理健康； </w:t>
            </w:r>
          </w:p>
          <w:p w14:paraId="15B13FEE" w14:textId="77777777" w:rsidR="001C201A" w:rsidRDefault="001C201A">
            <w:pPr>
              <w:tabs>
                <w:tab w:val="left" w:pos="720"/>
              </w:tabs>
              <w:adjustRightInd w:val="0"/>
              <w:snapToGrid w:val="0"/>
              <w:rPr>
                <w:rFonts w:ascii="仿宋" w:eastAsia="仿宋" w:cs="仿宋"/>
                <w:kern w:val="0"/>
                <w:sz w:val="24"/>
                <w:szCs w:val="24"/>
              </w:rPr>
            </w:pPr>
            <w:r>
              <w:rPr>
                <w:rFonts w:ascii="仿宋" w:eastAsia="仿宋" w:cs="仿宋" w:hint="eastAsia"/>
                <w:kern w:val="0"/>
                <w:sz w:val="24"/>
                <w:szCs w:val="24"/>
              </w:rPr>
              <w:t>3.学生心理咨询及辅导。</w:t>
            </w:r>
          </w:p>
        </w:tc>
        <w:tc>
          <w:tcPr>
            <w:tcW w:w="756" w:type="dxa"/>
            <w:tcBorders>
              <w:left w:val="single" w:sz="4" w:space="0" w:color="000000"/>
            </w:tcBorders>
            <w:vAlign w:val="center"/>
          </w:tcPr>
          <w:p w14:paraId="4BEE407D" w14:textId="77777777" w:rsidR="001C201A" w:rsidRDefault="001C201A">
            <w:pPr>
              <w:tabs>
                <w:tab w:val="left" w:pos="720"/>
              </w:tabs>
              <w:adjustRightInd w:val="0"/>
              <w:snapToGrid w:val="0"/>
              <w:jc w:val="center"/>
              <w:rPr>
                <w:rFonts w:ascii="仿宋" w:eastAsia="仿宋" w:cs="仿宋"/>
                <w:kern w:val="0"/>
                <w:sz w:val="24"/>
                <w:szCs w:val="24"/>
              </w:rPr>
            </w:pPr>
            <w:r>
              <w:rPr>
                <w:rFonts w:ascii="仿宋" w:eastAsia="仿宋" w:cs="仿宋" w:hint="eastAsia"/>
                <w:kern w:val="0"/>
                <w:sz w:val="24"/>
                <w:szCs w:val="24"/>
              </w:rPr>
              <w:t>9</w:t>
            </w:r>
          </w:p>
        </w:tc>
        <w:tc>
          <w:tcPr>
            <w:tcW w:w="839" w:type="dxa"/>
            <w:gridSpan w:val="2"/>
            <w:tcBorders>
              <w:bottom w:val="single" w:sz="4" w:space="0" w:color="000000"/>
              <w:right w:val="single" w:sz="4" w:space="0" w:color="000000"/>
            </w:tcBorders>
            <w:vAlign w:val="center"/>
          </w:tcPr>
          <w:p w14:paraId="0E2CC9A3" w14:textId="77777777" w:rsidR="001C201A" w:rsidRDefault="001C201A">
            <w:pPr>
              <w:tabs>
                <w:tab w:val="left" w:pos="720"/>
              </w:tabs>
              <w:adjustRightInd w:val="0"/>
              <w:snapToGrid w:val="0"/>
              <w:jc w:val="center"/>
              <w:rPr>
                <w:rFonts w:ascii="仿宋" w:eastAsia="仿宋" w:cs="仿宋"/>
                <w:kern w:val="0"/>
                <w:sz w:val="24"/>
                <w:szCs w:val="24"/>
              </w:rPr>
            </w:pPr>
            <w:r>
              <w:rPr>
                <w:rFonts w:ascii="仿宋" w:eastAsia="仿宋" w:cs="仿宋" w:hint="eastAsia"/>
                <w:kern w:val="0"/>
                <w:sz w:val="24"/>
                <w:szCs w:val="24"/>
              </w:rPr>
              <w:t>3</w:t>
            </w:r>
          </w:p>
        </w:tc>
        <w:tc>
          <w:tcPr>
            <w:tcW w:w="811" w:type="dxa"/>
            <w:gridSpan w:val="2"/>
            <w:tcBorders>
              <w:left w:val="single" w:sz="4" w:space="0" w:color="000000"/>
              <w:bottom w:val="single" w:sz="4" w:space="0" w:color="000000"/>
              <w:right w:val="single" w:sz="4" w:space="0" w:color="000000"/>
            </w:tcBorders>
            <w:vAlign w:val="center"/>
          </w:tcPr>
          <w:p w14:paraId="67403DF7" w14:textId="77777777" w:rsidR="001C201A" w:rsidRDefault="001C201A">
            <w:pPr>
              <w:tabs>
                <w:tab w:val="left" w:pos="720"/>
              </w:tabs>
              <w:adjustRightInd w:val="0"/>
              <w:snapToGrid w:val="0"/>
              <w:jc w:val="center"/>
              <w:rPr>
                <w:rFonts w:ascii="仿宋" w:eastAsia="仿宋" w:cs="仿宋"/>
                <w:kern w:val="0"/>
                <w:sz w:val="24"/>
                <w:szCs w:val="24"/>
              </w:rPr>
            </w:pPr>
            <w:r>
              <w:rPr>
                <w:rFonts w:ascii="仿宋" w:eastAsia="仿宋" w:cs="仿宋" w:hint="eastAsia"/>
                <w:kern w:val="0"/>
                <w:sz w:val="24"/>
                <w:szCs w:val="24"/>
              </w:rPr>
              <w:t>18</w:t>
            </w:r>
          </w:p>
        </w:tc>
        <w:tc>
          <w:tcPr>
            <w:tcW w:w="590" w:type="dxa"/>
            <w:tcBorders>
              <w:left w:val="single" w:sz="4" w:space="0" w:color="000000"/>
              <w:bottom w:val="single" w:sz="4" w:space="0" w:color="000000"/>
            </w:tcBorders>
            <w:vAlign w:val="center"/>
          </w:tcPr>
          <w:p w14:paraId="26961F13" w14:textId="77777777" w:rsidR="001C201A" w:rsidRDefault="001C201A">
            <w:pPr>
              <w:tabs>
                <w:tab w:val="left" w:pos="720"/>
              </w:tabs>
              <w:adjustRightInd w:val="0"/>
              <w:snapToGrid w:val="0"/>
              <w:jc w:val="center"/>
              <w:rPr>
                <w:rFonts w:ascii="仿宋" w:eastAsia="仿宋" w:cs="仿宋"/>
                <w:kern w:val="0"/>
                <w:sz w:val="24"/>
                <w:szCs w:val="24"/>
              </w:rPr>
            </w:pPr>
            <w:r>
              <w:rPr>
                <w:rFonts w:ascii="仿宋" w:eastAsia="仿宋" w:cs="仿宋" w:hint="eastAsia"/>
                <w:kern w:val="0"/>
                <w:sz w:val="24"/>
                <w:szCs w:val="24"/>
              </w:rPr>
              <w:t>0.70</w:t>
            </w:r>
          </w:p>
        </w:tc>
      </w:tr>
      <w:tr w:rsidR="001C201A" w14:paraId="412CF2D5" w14:textId="77777777">
        <w:trPr>
          <w:trHeight w:val="1106"/>
        </w:trPr>
        <w:tc>
          <w:tcPr>
            <w:tcW w:w="1376" w:type="dxa"/>
            <w:vMerge/>
            <w:vAlign w:val="center"/>
          </w:tcPr>
          <w:p w14:paraId="0158C1C2" w14:textId="77777777" w:rsidR="001C201A" w:rsidRDefault="001C201A"/>
        </w:tc>
        <w:tc>
          <w:tcPr>
            <w:tcW w:w="1323" w:type="dxa"/>
            <w:gridSpan w:val="2"/>
            <w:tcBorders>
              <w:bottom w:val="single" w:sz="4" w:space="0" w:color="auto"/>
            </w:tcBorders>
            <w:vAlign w:val="center"/>
          </w:tcPr>
          <w:p w14:paraId="450DDEC2" w14:textId="77777777" w:rsidR="001C201A" w:rsidRDefault="001C201A">
            <w:pPr>
              <w:adjustRightInd w:val="0"/>
              <w:snapToGrid w:val="0"/>
              <w:jc w:val="center"/>
              <w:rPr>
                <w:rFonts w:ascii="仿宋" w:eastAsia="仿宋" w:cs="仿宋"/>
                <w:kern w:val="0"/>
                <w:sz w:val="24"/>
                <w:szCs w:val="24"/>
              </w:rPr>
            </w:pPr>
            <w:r>
              <w:rPr>
                <w:rFonts w:ascii="仿宋" w:eastAsia="仿宋" w:cs="仿宋" w:hint="eastAsia"/>
                <w:kern w:val="0"/>
                <w:sz w:val="24"/>
                <w:szCs w:val="24"/>
              </w:rPr>
              <w:t>课程目标3（60%）</w:t>
            </w:r>
          </w:p>
        </w:tc>
        <w:tc>
          <w:tcPr>
            <w:tcW w:w="3450" w:type="dxa"/>
            <w:gridSpan w:val="5"/>
            <w:tcBorders>
              <w:bottom w:val="single" w:sz="4" w:space="0" w:color="auto"/>
              <w:right w:val="single" w:sz="4" w:space="0" w:color="000000"/>
            </w:tcBorders>
            <w:vAlign w:val="center"/>
          </w:tcPr>
          <w:p w14:paraId="4027838E" w14:textId="77777777" w:rsidR="001C201A" w:rsidRDefault="001C201A">
            <w:pPr>
              <w:tabs>
                <w:tab w:val="left" w:pos="720"/>
              </w:tabs>
              <w:adjustRightInd w:val="0"/>
              <w:snapToGrid w:val="0"/>
              <w:rPr>
                <w:rFonts w:ascii="仿宋" w:eastAsia="仿宋" w:cs="仿宋"/>
                <w:kern w:val="0"/>
                <w:sz w:val="24"/>
                <w:szCs w:val="24"/>
              </w:rPr>
            </w:pPr>
            <w:r>
              <w:rPr>
                <w:rFonts w:ascii="仿宋" w:eastAsia="仿宋" w:cs="仿宋" w:hint="eastAsia"/>
                <w:kern w:val="0"/>
                <w:sz w:val="24"/>
                <w:szCs w:val="24"/>
              </w:rPr>
              <w:t>1.学生基本心理过程；</w:t>
            </w:r>
          </w:p>
          <w:p w14:paraId="46EEC40A" w14:textId="77777777" w:rsidR="001C201A" w:rsidRDefault="001C201A">
            <w:pPr>
              <w:tabs>
                <w:tab w:val="left" w:pos="720"/>
              </w:tabs>
              <w:adjustRightInd w:val="0"/>
              <w:snapToGrid w:val="0"/>
              <w:rPr>
                <w:rFonts w:ascii="仿宋" w:eastAsia="仿宋" w:cs="仿宋"/>
                <w:kern w:val="0"/>
                <w:sz w:val="24"/>
                <w:szCs w:val="24"/>
              </w:rPr>
            </w:pPr>
            <w:r>
              <w:rPr>
                <w:rFonts w:ascii="仿宋" w:eastAsia="仿宋" w:cs="仿宋" w:hint="eastAsia"/>
                <w:kern w:val="0"/>
                <w:sz w:val="24"/>
                <w:szCs w:val="24"/>
              </w:rPr>
              <w:t xml:space="preserve">2.学生心理发展； </w:t>
            </w:r>
          </w:p>
          <w:p w14:paraId="50E38B39" w14:textId="77777777" w:rsidR="001C201A" w:rsidRDefault="001C201A">
            <w:pPr>
              <w:tabs>
                <w:tab w:val="left" w:pos="720"/>
              </w:tabs>
              <w:adjustRightInd w:val="0"/>
              <w:snapToGrid w:val="0"/>
              <w:rPr>
                <w:rFonts w:ascii="仿宋" w:eastAsia="仿宋" w:cs="仿宋"/>
                <w:kern w:val="0"/>
                <w:sz w:val="24"/>
                <w:szCs w:val="24"/>
              </w:rPr>
            </w:pPr>
            <w:r>
              <w:rPr>
                <w:rFonts w:ascii="仿宋" w:eastAsia="仿宋" w:cs="仿宋" w:hint="eastAsia"/>
                <w:kern w:val="0"/>
                <w:sz w:val="24"/>
                <w:szCs w:val="24"/>
              </w:rPr>
              <w:t>3.学生学习心理。</w:t>
            </w:r>
          </w:p>
        </w:tc>
        <w:tc>
          <w:tcPr>
            <w:tcW w:w="756" w:type="dxa"/>
            <w:tcBorders>
              <w:left w:val="single" w:sz="4" w:space="0" w:color="000000"/>
              <w:bottom w:val="single" w:sz="4" w:space="0" w:color="auto"/>
            </w:tcBorders>
            <w:vAlign w:val="center"/>
          </w:tcPr>
          <w:p w14:paraId="4460F082" w14:textId="77777777" w:rsidR="001C201A" w:rsidRDefault="001C201A">
            <w:pPr>
              <w:tabs>
                <w:tab w:val="left" w:pos="720"/>
              </w:tabs>
              <w:adjustRightInd w:val="0"/>
              <w:snapToGrid w:val="0"/>
              <w:jc w:val="center"/>
              <w:rPr>
                <w:rFonts w:ascii="仿宋" w:eastAsia="仿宋" w:cs="仿宋"/>
                <w:kern w:val="0"/>
                <w:sz w:val="24"/>
                <w:szCs w:val="24"/>
              </w:rPr>
            </w:pPr>
            <w:r>
              <w:rPr>
                <w:rFonts w:ascii="仿宋" w:eastAsia="仿宋" w:cs="仿宋" w:hint="eastAsia"/>
                <w:kern w:val="0"/>
                <w:sz w:val="24"/>
                <w:szCs w:val="24"/>
              </w:rPr>
              <w:t>18</w:t>
            </w:r>
          </w:p>
        </w:tc>
        <w:tc>
          <w:tcPr>
            <w:tcW w:w="839" w:type="dxa"/>
            <w:gridSpan w:val="2"/>
            <w:tcBorders>
              <w:top w:val="single" w:sz="4" w:space="0" w:color="000000"/>
              <w:bottom w:val="single" w:sz="4" w:space="0" w:color="auto"/>
              <w:right w:val="single" w:sz="4" w:space="0" w:color="000000"/>
            </w:tcBorders>
            <w:vAlign w:val="center"/>
          </w:tcPr>
          <w:p w14:paraId="55F78D28" w14:textId="77777777" w:rsidR="001C201A" w:rsidRDefault="001C201A">
            <w:pPr>
              <w:tabs>
                <w:tab w:val="left" w:pos="720"/>
              </w:tabs>
              <w:adjustRightInd w:val="0"/>
              <w:snapToGrid w:val="0"/>
              <w:jc w:val="center"/>
              <w:rPr>
                <w:rFonts w:ascii="仿宋" w:eastAsia="仿宋" w:cs="仿宋"/>
                <w:kern w:val="0"/>
                <w:sz w:val="24"/>
                <w:szCs w:val="24"/>
              </w:rPr>
            </w:pPr>
            <w:r>
              <w:rPr>
                <w:rFonts w:ascii="仿宋" w:eastAsia="仿宋" w:cs="仿宋" w:hint="eastAsia"/>
                <w:kern w:val="0"/>
                <w:sz w:val="24"/>
                <w:szCs w:val="24"/>
              </w:rPr>
              <w:t>6</w:t>
            </w:r>
          </w:p>
        </w:tc>
        <w:tc>
          <w:tcPr>
            <w:tcW w:w="811" w:type="dxa"/>
            <w:gridSpan w:val="2"/>
            <w:tcBorders>
              <w:top w:val="single" w:sz="4" w:space="0" w:color="000000"/>
              <w:left w:val="single" w:sz="4" w:space="0" w:color="000000"/>
              <w:bottom w:val="single" w:sz="4" w:space="0" w:color="auto"/>
              <w:right w:val="single" w:sz="4" w:space="0" w:color="000000"/>
            </w:tcBorders>
            <w:vAlign w:val="center"/>
          </w:tcPr>
          <w:p w14:paraId="14EF20E2" w14:textId="77777777" w:rsidR="001C201A" w:rsidRDefault="001C201A">
            <w:pPr>
              <w:tabs>
                <w:tab w:val="left" w:pos="720"/>
              </w:tabs>
              <w:adjustRightInd w:val="0"/>
              <w:snapToGrid w:val="0"/>
              <w:jc w:val="center"/>
              <w:rPr>
                <w:rFonts w:ascii="仿宋" w:eastAsia="仿宋" w:cs="仿宋"/>
                <w:kern w:val="0"/>
                <w:sz w:val="24"/>
                <w:szCs w:val="24"/>
              </w:rPr>
            </w:pPr>
            <w:r>
              <w:rPr>
                <w:rFonts w:ascii="仿宋" w:eastAsia="仿宋" w:cs="仿宋" w:hint="eastAsia"/>
                <w:kern w:val="0"/>
                <w:sz w:val="24"/>
                <w:szCs w:val="24"/>
              </w:rPr>
              <w:t xml:space="preserve"> 36</w:t>
            </w:r>
          </w:p>
        </w:tc>
        <w:tc>
          <w:tcPr>
            <w:tcW w:w="590" w:type="dxa"/>
            <w:tcBorders>
              <w:top w:val="single" w:sz="4" w:space="0" w:color="000000"/>
              <w:left w:val="single" w:sz="4" w:space="0" w:color="000000"/>
              <w:bottom w:val="single" w:sz="4" w:space="0" w:color="auto"/>
            </w:tcBorders>
            <w:vAlign w:val="center"/>
          </w:tcPr>
          <w:p w14:paraId="34CD406A" w14:textId="77777777" w:rsidR="001C201A" w:rsidRDefault="001C201A">
            <w:pPr>
              <w:tabs>
                <w:tab w:val="left" w:pos="720"/>
              </w:tabs>
              <w:adjustRightInd w:val="0"/>
              <w:snapToGrid w:val="0"/>
              <w:jc w:val="center"/>
              <w:rPr>
                <w:rFonts w:ascii="仿宋" w:eastAsia="仿宋" w:cs="仿宋"/>
                <w:kern w:val="0"/>
                <w:sz w:val="24"/>
                <w:szCs w:val="24"/>
              </w:rPr>
            </w:pPr>
            <w:r>
              <w:rPr>
                <w:rFonts w:ascii="仿宋" w:eastAsia="仿宋" w:cs="仿宋" w:hint="eastAsia"/>
                <w:kern w:val="0"/>
                <w:sz w:val="24"/>
                <w:szCs w:val="24"/>
              </w:rPr>
              <w:t>0.70</w:t>
            </w:r>
          </w:p>
        </w:tc>
      </w:tr>
      <w:tr w:rsidR="001C201A" w14:paraId="527B3D36" w14:textId="77777777">
        <w:trPr>
          <w:trHeight w:val="515"/>
        </w:trPr>
        <w:tc>
          <w:tcPr>
            <w:tcW w:w="1376" w:type="dxa"/>
            <w:vMerge/>
            <w:vAlign w:val="center"/>
          </w:tcPr>
          <w:p w14:paraId="746CA46D" w14:textId="77777777" w:rsidR="001C201A" w:rsidRDefault="001C201A"/>
        </w:tc>
        <w:tc>
          <w:tcPr>
            <w:tcW w:w="4773" w:type="dxa"/>
            <w:gridSpan w:val="7"/>
            <w:tcBorders>
              <w:bottom w:val="single" w:sz="4" w:space="0" w:color="auto"/>
              <w:right w:val="single" w:sz="4" w:space="0" w:color="000000"/>
            </w:tcBorders>
            <w:vAlign w:val="center"/>
          </w:tcPr>
          <w:p w14:paraId="06ECDBA4" w14:textId="77777777" w:rsidR="001C201A" w:rsidRDefault="001C201A">
            <w:pPr>
              <w:tabs>
                <w:tab w:val="left" w:pos="720"/>
              </w:tabs>
              <w:adjustRightInd w:val="0"/>
              <w:snapToGrid w:val="0"/>
              <w:jc w:val="center"/>
              <w:rPr>
                <w:rFonts w:ascii="仿宋" w:eastAsia="仿宋" w:cs="仿宋"/>
                <w:kern w:val="0"/>
                <w:sz w:val="24"/>
                <w:szCs w:val="24"/>
              </w:rPr>
            </w:pPr>
            <w:r>
              <w:rPr>
                <w:rFonts w:ascii="仿宋" w:eastAsia="仿宋" w:cs="仿宋" w:hint="eastAsia"/>
                <w:kern w:val="0"/>
                <w:sz w:val="24"/>
                <w:szCs w:val="24"/>
              </w:rPr>
              <w:t>总分</w:t>
            </w:r>
          </w:p>
        </w:tc>
        <w:tc>
          <w:tcPr>
            <w:tcW w:w="756" w:type="dxa"/>
            <w:tcBorders>
              <w:left w:val="single" w:sz="4" w:space="0" w:color="000000"/>
              <w:bottom w:val="single" w:sz="4" w:space="0" w:color="auto"/>
            </w:tcBorders>
            <w:vAlign w:val="center"/>
          </w:tcPr>
          <w:p w14:paraId="47B2E7BD" w14:textId="77777777" w:rsidR="001C201A" w:rsidRDefault="001C201A">
            <w:pPr>
              <w:tabs>
                <w:tab w:val="left" w:pos="720"/>
              </w:tabs>
              <w:adjustRightInd w:val="0"/>
              <w:snapToGrid w:val="0"/>
              <w:jc w:val="center"/>
              <w:rPr>
                <w:rFonts w:ascii="仿宋" w:eastAsia="仿宋" w:cs="仿宋"/>
                <w:kern w:val="0"/>
                <w:sz w:val="24"/>
                <w:szCs w:val="24"/>
              </w:rPr>
            </w:pPr>
            <w:r>
              <w:rPr>
                <w:rFonts w:ascii="仿宋" w:eastAsia="仿宋" w:cs="仿宋" w:hint="eastAsia"/>
                <w:kern w:val="0"/>
                <w:sz w:val="24"/>
                <w:szCs w:val="24"/>
              </w:rPr>
              <w:t>30</w:t>
            </w:r>
          </w:p>
        </w:tc>
        <w:tc>
          <w:tcPr>
            <w:tcW w:w="839" w:type="dxa"/>
            <w:gridSpan w:val="2"/>
            <w:tcBorders>
              <w:top w:val="single" w:sz="4" w:space="0" w:color="000000"/>
              <w:bottom w:val="single" w:sz="4" w:space="0" w:color="auto"/>
              <w:right w:val="single" w:sz="4" w:space="0" w:color="000000"/>
            </w:tcBorders>
            <w:vAlign w:val="center"/>
          </w:tcPr>
          <w:p w14:paraId="35710A3D" w14:textId="77777777" w:rsidR="001C201A" w:rsidRDefault="001C201A">
            <w:pPr>
              <w:tabs>
                <w:tab w:val="left" w:pos="720"/>
              </w:tabs>
              <w:adjustRightInd w:val="0"/>
              <w:snapToGrid w:val="0"/>
              <w:jc w:val="center"/>
              <w:rPr>
                <w:rFonts w:ascii="仿宋" w:eastAsia="仿宋" w:cs="仿宋"/>
                <w:kern w:val="0"/>
                <w:sz w:val="24"/>
                <w:szCs w:val="24"/>
              </w:rPr>
            </w:pPr>
            <w:r>
              <w:rPr>
                <w:rFonts w:ascii="仿宋" w:eastAsia="仿宋" w:cs="仿宋" w:hint="eastAsia"/>
                <w:kern w:val="0"/>
                <w:sz w:val="24"/>
                <w:szCs w:val="24"/>
              </w:rPr>
              <w:t>10</w:t>
            </w:r>
          </w:p>
        </w:tc>
        <w:tc>
          <w:tcPr>
            <w:tcW w:w="811" w:type="dxa"/>
            <w:gridSpan w:val="2"/>
            <w:tcBorders>
              <w:top w:val="single" w:sz="4" w:space="0" w:color="000000"/>
              <w:left w:val="single" w:sz="4" w:space="0" w:color="000000"/>
              <w:bottom w:val="single" w:sz="4" w:space="0" w:color="auto"/>
              <w:right w:val="single" w:sz="4" w:space="0" w:color="000000"/>
            </w:tcBorders>
            <w:vAlign w:val="center"/>
          </w:tcPr>
          <w:p w14:paraId="4CA29210" w14:textId="77777777" w:rsidR="001C201A" w:rsidRDefault="001C201A">
            <w:pPr>
              <w:tabs>
                <w:tab w:val="left" w:pos="720"/>
              </w:tabs>
              <w:adjustRightInd w:val="0"/>
              <w:snapToGrid w:val="0"/>
              <w:jc w:val="center"/>
              <w:rPr>
                <w:rFonts w:ascii="仿宋" w:eastAsia="仿宋" w:cs="仿宋"/>
                <w:kern w:val="0"/>
                <w:sz w:val="24"/>
                <w:szCs w:val="24"/>
              </w:rPr>
            </w:pPr>
            <w:r>
              <w:rPr>
                <w:rFonts w:ascii="仿宋" w:eastAsia="仿宋" w:cs="仿宋" w:hint="eastAsia"/>
                <w:kern w:val="0"/>
                <w:sz w:val="24"/>
                <w:szCs w:val="24"/>
              </w:rPr>
              <w:t xml:space="preserve"> 60</w:t>
            </w:r>
          </w:p>
        </w:tc>
        <w:tc>
          <w:tcPr>
            <w:tcW w:w="590" w:type="dxa"/>
            <w:tcBorders>
              <w:top w:val="single" w:sz="4" w:space="0" w:color="000000"/>
              <w:left w:val="single" w:sz="4" w:space="0" w:color="000000"/>
              <w:bottom w:val="single" w:sz="4" w:space="0" w:color="auto"/>
            </w:tcBorders>
            <w:vAlign w:val="center"/>
          </w:tcPr>
          <w:p w14:paraId="13CA49BB" w14:textId="77777777" w:rsidR="001C201A" w:rsidRDefault="001C201A">
            <w:pPr>
              <w:tabs>
                <w:tab w:val="left" w:pos="720"/>
              </w:tabs>
              <w:adjustRightInd w:val="0"/>
              <w:snapToGrid w:val="0"/>
              <w:jc w:val="center"/>
              <w:rPr>
                <w:rFonts w:ascii="仿宋" w:eastAsia="仿宋" w:cs="仿宋"/>
                <w:kern w:val="0"/>
                <w:sz w:val="24"/>
                <w:szCs w:val="24"/>
              </w:rPr>
            </w:pPr>
            <w:r>
              <w:rPr>
                <w:rFonts w:ascii="仿宋" w:eastAsia="仿宋" w:cs="仿宋" w:hint="eastAsia"/>
                <w:kern w:val="0"/>
                <w:sz w:val="24"/>
                <w:szCs w:val="24"/>
              </w:rPr>
              <w:t>0.70</w:t>
            </w:r>
          </w:p>
        </w:tc>
      </w:tr>
      <w:tr w:rsidR="001C201A" w14:paraId="4943A9B5" w14:textId="77777777">
        <w:trPr>
          <w:trHeight w:val="2009"/>
        </w:trPr>
        <w:tc>
          <w:tcPr>
            <w:tcW w:w="1376" w:type="dxa"/>
            <w:vAlign w:val="center"/>
          </w:tcPr>
          <w:p w14:paraId="5CE815E2"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L</w:t>
            </w:r>
          </w:p>
          <w:p w14:paraId="4E9C7410"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学习建议</w:t>
            </w:r>
          </w:p>
        </w:tc>
        <w:tc>
          <w:tcPr>
            <w:tcW w:w="7769" w:type="dxa"/>
            <w:gridSpan w:val="13"/>
            <w:tcBorders>
              <w:bottom w:val="single" w:sz="4" w:space="0" w:color="auto"/>
            </w:tcBorders>
            <w:vAlign w:val="center"/>
          </w:tcPr>
          <w:p w14:paraId="631D7868" w14:textId="77777777" w:rsidR="001C201A" w:rsidRDefault="001C201A">
            <w:pPr>
              <w:tabs>
                <w:tab w:val="left" w:pos="720"/>
              </w:tabs>
              <w:adjustRightInd w:val="0"/>
              <w:snapToGrid w:val="0"/>
              <w:rPr>
                <w:rFonts w:ascii="仿宋" w:eastAsia="仿宋" w:cs="仿宋"/>
                <w:kern w:val="0"/>
                <w:sz w:val="24"/>
                <w:szCs w:val="24"/>
              </w:rPr>
            </w:pPr>
            <w:r>
              <w:rPr>
                <w:rFonts w:ascii="仿宋" w:eastAsia="仿宋" w:cs="仿宋" w:hint="eastAsia"/>
                <w:kern w:val="0"/>
                <w:sz w:val="24"/>
                <w:szCs w:val="24"/>
              </w:rPr>
              <w:t>1.自主学习。建议学生通过预习教材，并通过网络资源、图书馆自主查阅课程中涉及的学习资源，独立规划自己的课程学习计划，充分发挥自身的学习能动性。</w:t>
            </w:r>
          </w:p>
          <w:p w14:paraId="7CA10B83" w14:textId="77777777" w:rsidR="001C201A" w:rsidRDefault="001C201A">
            <w:pPr>
              <w:tabs>
                <w:tab w:val="left" w:pos="720"/>
              </w:tabs>
              <w:adjustRightInd w:val="0"/>
              <w:snapToGrid w:val="0"/>
              <w:rPr>
                <w:rFonts w:ascii="仿宋" w:eastAsia="仿宋" w:cs="仿宋"/>
                <w:kern w:val="0"/>
                <w:sz w:val="24"/>
                <w:szCs w:val="24"/>
              </w:rPr>
            </w:pPr>
            <w:r>
              <w:rPr>
                <w:rFonts w:ascii="仿宋" w:eastAsia="仿宋" w:cs="仿宋" w:hint="eastAsia"/>
                <w:kern w:val="0"/>
                <w:sz w:val="24"/>
                <w:szCs w:val="24"/>
              </w:rPr>
              <w:t>2.研究性学习。鼓励学生针对课程教学内容，尝试理论课结合专题报告的教学方式，开展相关的心理学专题讲座，提高学生的学习兴趣，了解国内外最新心理学知识，开阔学生的视野。</w:t>
            </w:r>
          </w:p>
        </w:tc>
      </w:tr>
      <w:tr w:rsidR="001C201A" w14:paraId="4878FED2" w14:textId="77777777">
        <w:trPr>
          <w:trHeight w:val="762"/>
        </w:trPr>
        <w:tc>
          <w:tcPr>
            <w:tcW w:w="1376" w:type="dxa"/>
            <w:vAlign w:val="center"/>
          </w:tcPr>
          <w:p w14:paraId="43D26E2E"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M</w:t>
            </w:r>
          </w:p>
          <w:p w14:paraId="7AD9A3FD"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评分量表</w:t>
            </w:r>
          </w:p>
        </w:tc>
        <w:tc>
          <w:tcPr>
            <w:tcW w:w="7769" w:type="dxa"/>
            <w:gridSpan w:val="13"/>
            <w:vAlign w:val="center"/>
          </w:tcPr>
          <w:p w14:paraId="0A75137B" w14:textId="77777777" w:rsidR="001C201A" w:rsidRDefault="001C201A">
            <w:pPr>
              <w:tabs>
                <w:tab w:val="left" w:pos="720"/>
              </w:tabs>
              <w:adjustRightInd w:val="0"/>
              <w:snapToGrid w:val="0"/>
              <w:rPr>
                <w:rFonts w:ascii="仿宋" w:eastAsia="仿宋" w:cs="仿宋"/>
                <w:kern w:val="0"/>
                <w:sz w:val="24"/>
                <w:szCs w:val="24"/>
              </w:rPr>
            </w:pPr>
            <w:r>
              <w:rPr>
                <w:rFonts w:ascii="仿宋" w:eastAsia="仿宋" w:cs="仿宋" w:hint="eastAsia"/>
                <w:kern w:val="0"/>
                <w:sz w:val="24"/>
                <w:szCs w:val="24"/>
              </w:rPr>
              <w:t>《心理学》课程目标评分量表见附表。</w:t>
            </w:r>
          </w:p>
        </w:tc>
      </w:tr>
      <w:tr w:rsidR="001C201A" w14:paraId="015A356C" w14:textId="77777777">
        <w:trPr>
          <w:trHeight w:val="454"/>
        </w:trPr>
        <w:tc>
          <w:tcPr>
            <w:tcW w:w="1376" w:type="dxa"/>
            <w:vAlign w:val="center"/>
          </w:tcPr>
          <w:p w14:paraId="64D48D69"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备注</w:t>
            </w:r>
          </w:p>
        </w:tc>
        <w:tc>
          <w:tcPr>
            <w:tcW w:w="7769" w:type="dxa"/>
            <w:gridSpan w:val="13"/>
            <w:vAlign w:val="center"/>
          </w:tcPr>
          <w:p w14:paraId="4941EE27" w14:textId="77777777" w:rsidR="001C201A" w:rsidRDefault="001C201A">
            <w:pPr>
              <w:adjustRightInd w:val="0"/>
              <w:snapToGrid w:val="0"/>
              <w:rPr>
                <w:rFonts w:ascii="仿宋" w:eastAsia="仿宋" w:cs="仿宋"/>
                <w:kern w:val="0"/>
                <w:sz w:val="24"/>
                <w:szCs w:val="24"/>
              </w:rPr>
            </w:pPr>
            <w:r>
              <w:rPr>
                <w:rFonts w:ascii="仿宋" w:eastAsia="仿宋" w:cs="仿宋" w:hint="eastAsia"/>
                <w:kern w:val="0"/>
                <w:sz w:val="24"/>
                <w:szCs w:val="24"/>
              </w:rPr>
              <w:t>课程大纲A—M项由开课学院审批通过，任课教师不能自行更改。</w:t>
            </w:r>
          </w:p>
        </w:tc>
      </w:tr>
      <w:tr w:rsidR="001C201A" w14:paraId="17C42886" w14:textId="77777777">
        <w:trPr>
          <w:trHeight w:val="771"/>
        </w:trPr>
        <w:tc>
          <w:tcPr>
            <w:tcW w:w="1376" w:type="dxa"/>
            <w:vAlign w:val="center"/>
          </w:tcPr>
          <w:p w14:paraId="7CC02F3F"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lastRenderedPageBreak/>
              <w:t>审批</w:t>
            </w:r>
          </w:p>
          <w:p w14:paraId="73E17ADF" w14:textId="77777777" w:rsidR="001C201A" w:rsidRDefault="001C201A">
            <w:pPr>
              <w:adjustRightInd w:val="0"/>
              <w:snapToGrid w:val="0"/>
              <w:spacing w:line="240" w:lineRule="atLeast"/>
              <w:jc w:val="center"/>
              <w:rPr>
                <w:rFonts w:ascii="仿宋" w:eastAsia="仿宋" w:cs="仿宋"/>
                <w:sz w:val="24"/>
                <w:szCs w:val="24"/>
              </w:rPr>
            </w:pPr>
            <w:r>
              <w:rPr>
                <w:rFonts w:ascii="仿宋" w:eastAsia="仿宋" w:cs="仿宋" w:hint="eastAsia"/>
                <w:sz w:val="24"/>
                <w:szCs w:val="24"/>
              </w:rPr>
              <w:t>意见</w:t>
            </w:r>
          </w:p>
        </w:tc>
        <w:tc>
          <w:tcPr>
            <w:tcW w:w="3869" w:type="dxa"/>
            <w:gridSpan w:val="5"/>
          </w:tcPr>
          <w:p w14:paraId="2C33B37A" w14:textId="77777777" w:rsidR="001C201A" w:rsidRDefault="001C201A">
            <w:pPr>
              <w:adjustRightInd w:val="0"/>
              <w:snapToGrid w:val="0"/>
              <w:rPr>
                <w:rFonts w:ascii="仿宋" w:eastAsia="仿宋" w:cs="仿宋"/>
                <w:kern w:val="0"/>
                <w:sz w:val="24"/>
                <w:szCs w:val="24"/>
              </w:rPr>
            </w:pPr>
            <w:r>
              <w:rPr>
                <w:rFonts w:ascii="仿宋" w:eastAsia="仿宋" w:cs="仿宋" w:hint="eastAsia"/>
                <w:kern w:val="0"/>
                <w:sz w:val="24"/>
                <w:szCs w:val="24"/>
              </w:rPr>
              <w:t>课程教学大纲修订负责人及教学团队成员</w:t>
            </w:r>
            <w:r>
              <w:rPr>
                <w:rFonts w:ascii="仿宋" w:eastAsia="仿宋" w:cs="仿宋" w:hint="eastAsia"/>
                <w:sz w:val="24"/>
                <w:szCs w:val="24"/>
              </w:rPr>
              <w:t>签名</w:t>
            </w:r>
            <w:r>
              <w:rPr>
                <w:rFonts w:ascii="仿宋" w:eastAsia="仿宋" w:cs="仿宋" w:hint="eastAsia"/>
                <w:kern w:val="0"/>
                <w:sz w:val="24"/>
                <w:szCs w:val="24"/>
              </w:rPr>
              <w:t>：</w:t>
            </w:r>
          </w:p>
          <w:p w14:paraId="5679098A" w14:textId="77777777" w:rsidR="001C201A" w:rsidRDefault="001C201A">
            <w:pPr>
              <w:adjustRightInd w:val="0"/>
              <w:snapToGrid w:val="0"/>
              <w:rPr>
                <w:rFonts w:ascii="仿宋" w:eastAsia="仿宋" w:cs="仿宋"/>
                <w:kern w:val="0"/>
                <w:sz w:val="24"/>
                <w:szCs w:val="24"/>
              </w:rPr>
            </w:pPr>
            <w:r>
              <w:rPr>
                <w:rFonts w:ascii="仿宋" w:eastAsia="仿宋" w:cs="仿宋" w:hint="eastAsia"/>
                <w:kern w:val="0"/>
                <w:sz w:val="24"/>
                <w:szCs w:val="24"/>
              </w:rPr>
              <w:t>刘赞，莫传玉，黄宴青，梁海巍，叶晓红</w:t>
            </w:r>
          </w:p>
          <w:p w14:paraId="7C6FD223" w14:textId="77777777" w:rsidR="001C201A" w:rsidRDefault="001C201A">
            <w:pPr>
              <w:adjustRightInd w:val="0"/>
              <w:snapToGrid w:val="0"/>
              <w:rPr>
                <w:rFonts w:ascii="仿宋" w:eastAsia="仿宋" w:cs="仿宋"/>
                <w:kern w:val="0"/>
                <w:sz w:val="24"/>
                <w:szCs w:val="24"/>
              </w:rPr>
            </w:pPr>
          </w:p>
          <w:p w14:paraId="68DD9534" w14:textId="77777777" w:rsidR="001C201A" w:rsidRDefault="001C201A">
            <w:pPr>
              <w:adjustRightInd w:val="0"/>
              <w:snapToGrid w:val="0"/>
              <w:rPr>
                <w:rFonts w:ascii="仿宋" w:eastAsia="仿宋" w:cs="仿宋"/>
                <w:kern w:val="0"/>
                <w:sz w:val="24"/>
                <w:szCs w:val="24"/>
              </w:rPr>
            </w:pPr>
          </w:p>
          <w:p w14:paraId="17B1DBE9" w14:textId="77777777" w:rsidR="001C201A" w:rsidRDefault="001C201A">
            <w:pPr>
              <w:adjustRightInd w:val="0"/>
              <w:snapToGrid w:val="0"/>
              <w:rPr>
                <w:rFonts w:ascii="仿宋" w:eastAsia="仿宋" w:cs="仿宋"/>
                <w:kern w:val="0"/>
                <w:sz w:val="24"/>
                <w:szCs w:val="24"/>
              </w:rPr>
            </w:pPr>
          </w:p>
          <w:p w14:paraId="1D4E4254" w14:textId="77777777" w:rsidR="001C201A" w:rsidRDefault="001C201A">
            <w:pPr>
              <w:adjustRightInd w:val="0"/>
              <w:snapToGrid w:val="0"/>
              <w:rPr>
                <w:rFonts w:ascii="仿宋" w:eastAsia="仿宋" w:cs="仿宋"/>
                <w:kern w:val="0"/>
                <w:sz w:val="24"/>
                <w:szCs w:val="24"/>
              </w:rPr>
            </w:pPr>
            <w:r>
              <w:rPr>
                <w:rFonts w:ascii="仿宋" w:eastAsia="仿宋" w:cs="仿宋" w:hint="eastAsia"/>
                <w:kern w:val="0"/>
                <w:sz w:val="24"/>
                <w:szCs w:val="24"/>
              </w:rPr>
              <w:t xml:space="preserve">                                                   年   月   日 </w:t>
            </w:r>
          </w:p>
          <w:p w14:paraId="5E534B55" w14:textId="77777777" w:rsidR="001C201A" w:rsidRDefault="001C201A">
            <w:pPr>
              <w:adjustRightInd w:val="0"/>
              <w:snapToGrid w:val="0"/>
              <w:rPr>
                <w:rFonts w:ascii="仿宋" w:eastAsia="仿宋" w:cs="仿宋"/>
                <w:kern w:val="0"/>
                <w:sz w:val="24"/>
                <w:szCs w:val="24"/>
              </w:rPr>
            </w:pPr>
          </w:p>
        </w:tc>
        <w:tc>
          <w:tcPr>
            <w:tcW w:w="3900" w:type="dxa"/>
            <w:gridSpan w:val="8"/>
            <w:vAlign w:val="center"/>
          </w:tcPr>
          <w:p w14:paraId="3C7DEC46" w14:textId="77777777" w:rsidR="001C201A" w:rsidRDefault="001C201A">
            <w:pPr>
              <w:adjustRightInd w:val="0"/>
              <w:snapToGrid w:val="0"/>
              <w:rPr>
                <w:rFonts w:ascii="仿宋" w:eastAsia="仿宋" w:cs="仿宋"/>
                <w:kern w:val="0"/>
                <w:sz w:val="24"/>
                <w:szCs w:val="24"/>
              </w:rPr>
            </w:pPr>
            <w:r>
              <w:rPr>
                <w:rFonts w:ascii="仿宋" w:eastAsia="仿宋" w:cs="仿宋" w:hint="eastAsia"/>
                <w:kern w:val="0"/>
                <w:sz w:val="24"/>
                <w:szCs w:val="24"/>
              </w:rPr>
              <w:t>系主任审核意见：</w:t>
            </w:r>
          </w:p>
          <w:p w14:paraId="45DDFE97" w14:textId="77777777" w:rsidR="001C201A" w:rsidRDefault="001C201A">
            <w:pPr>
              <w:adjustRightInd w:val="0"/>
              <w:snapToGrid w:val="0"/>
              <w:rPr>
                <w:rFonts w:ascii="仿宋" w:eastAsia="仿宋" w:cs="仿宋"/>
                <w:kern w:val="0"/>
                <w:sz w:val="24"/>
                <w:szCs w:val="24"/>
              </w:rPr>
            </w:pPr>
          </w:p>
          <w:p w14:paraId="707CB36E" w14:textId="77777777" w:rsidR="001C201A" w:rsidRDefault="001C201A">
            <w:pPr>
              <w:adjustRightInd w:val="0"/>
              <w:snapToGrid w:val="0"/>
              <w:rPr>
                <w:rFonts w:ascii="仿宋" w:eastAsia="仿宋" w:cs="仿宋"/>
                <w:kern w:val="0"/>
                <w:sz w:val="24"/>
                <w:szCs w:val="24"/>
              </w:rPr>
            </w:pPr>
          </w:p>
          <w:p w14:paraId="7AFC7539" w14:textId="77777777" w:rsidR="001C201A" w:rsidRDefault="001C201A">
            <w:pPr>
              <w:adjustRightInd w:val="0"/>
              <w:snapToGrid w:val="0"/>
              <w:rPr>
                <w:rFonts w:ascii="仿宋" w:eastAsia="仿宋" w:cs="仿宋"/>
                <w:kern w:val="0"/>
                <w:sz w:val="24"/>
                <w:szCs w:val="24"/>
              </w:rPr>
            </w:pPr>
          </w:p>
          <w:p w14:paraId="422A0C0F" w14:textId="77777777" w:rsidR="001C201A" w:rsidRDefault="001C201A">
            <w:pPr>
              <w:adjustRightInd w:val="0"/>
              <w:snapToGrid w:val="0"/>
              <w:rPr>
                <w:rFonts w:ascii="仿宋" w:eastAsia="仿宋" w:cs="仿宋"/>
                <w:kern w:val="0"/>
                <w:sz w:val="24"/>
                <w:szCs w:val="24"/>
              </w:rPr>
            </w:pPr>
          </w:p>
          <w:p w14:paraId="621D7B22" w14:textId="77777777" w:rsidR="001C201A" w:rsidRDefault="001C201A">
            <w:pPr>
              <w:adjustRightInd w:val="0"/>
              <w:snapToGrid w:val="0"/>
              <w:rPr>
                <w:rFonts w:ascii="仿宋" w:eastAsia="仿宋" w:cs="仿宋"/>
                <w:kern w:val="0"/>
                <w:sz w:val="24"/>
                <w:szCs w:val="24"/>
              </w:rPr>
            </w:pPr>
          </w:p>
          <w:p w14:paraId="20099F78" w14:textId="77777777" w:rsidR="001C201A" w:rsidRDefault="001C201A">
            <w:pPr>
              <w:adjustRightInd w:val="0"/>
              <w:snapToGrid w:val="0"/>
              <w:rPr>
                <w:rFonts w:ascii="仿宋" w:eastAsia="仿宋" w:cs="仿宋"/>
                <w:kern w:val="0"/>
                <w:sz w:val="24"/>
                <w:szCs w:val="24"/>
              </w:rPr>
            </w:pPr>
          </w:p>
          <w:p w14:paraId="2C378973" w14:textId="77777777" w:rsidR="001C201A" w:rsidRDefault="001C201A">
            <w:pPr>
              <w:adjustRightInd w:val="0"/>
              <w:snapToGrid w:val="0"/>
              <w:rPr>
                <w:rFonts w:ascii="仿宋" w:eastAsia="仿宋" w:cs="仿宋"/>
                <w:kern w:val="0"/>
                <w:sz w:val="24"/>
                <w:szCs w:val="24"/>
              </w:rPr>
            </w:pPr>
            <w:r>
              <w:rPr>
                <w:rFonts w:ascii="仿宋" w:eastAsia="仿宋" w:cs="仿宋" w:hint="eastAsia"/>
                <w:kern w:val="0"/>
                <w:sz w:val="24"/>
                <w:szCs w:val="24"/>
              </w:rPr>
              <w:t>系主任签名：</w:t>
            </w:r>
          </w:p>
          <w:p w14:paraId="69A0C5DC" w14:textId="77777777" w:rsidR="001C201A" w:rsidRDefault="001C201A">
            <w:pPr>
              <w:adjustRightInd w:val="0"/>
              <w:snapToGrid w:val="0"/>
              <w:rPr>
                <w:rFonts w:ascii="仿宋" w:eastAsia="仿宋" w:cs="仿宋"/>
                <w:kern w:val="0"/>
                <w:sz w:val="24"/>
                <w:szCs w:val="24"/>
              </w:rPr>
            </w:pPr>
          </w:p>
          <w:p w14:paraId="57D374E4" w14:textId="77777777" w:rsidR="001C201A" w:rsidRDefault="001C201A">
            <w:pPr>
              <w:adjustRightInd w:val="0"/>
              <w:snapToGrid w:val="0"/>
              <w:rPr>
                <w:rFonts w:ascii="仿宋" w:eastAsia="仿宋" w:cs="仿宋"/>
                <w:kern w:val="0"/>
                <w:sz w:val="24"/>
                <w:szCs w:val="24"/>
              </w:rPr>
            </w:pPr>
            <w:r>
              <w:rPr>
                <w:rFonts w:ascii="仿宋" w:eastAsia="仿宋" w:cs="仿宋" w:hint="eastAsia"/>
                <w:kern w:val="0"/>
                <w:sz w:val="24"/>
                <w:szCs w:val="24"/>
              </w:rPr>
              <w:t>年   月   日</w:t>
            </w:r>
          </w:p>
          <w:p w14:paraId="66384536" w14:textId="77777777" w:rsidR="001C201A" w:rsidRDefault="001C201A">
            <w:pPr>
              <w:adjustRightInd w:val="0"/>
              <w:snapToGrid w:val="0"/>
              <w:rPr>
                <w:rFonts w:ascii="仿宋" w:eastAsia="仿宋" w:cs="仿宋"/>
                <w:kern w:val="0"/>
                <w:sz w:val="24"/>
                <w:szCs w:val="24"/>
              </w:rPr>
            </w:pPr>
          </w:p>
        </w:tc>
      </w:tr>
    </w:tbl>
    <w:p w14:paraId="5B53527A" w14:textId="77777777" w:rsidR="001C201A" w:rsidRDefault="001C201A" w:rsidP="001C201A">
      <w:pPr>
        <w:spacing w:before="240" w:line="276" w:lineRule="auto"/>
        <w:rPr>
          <w:rFonts w:ascii="仿宋" w:eastAsia="仿宋" w:cs="仿宋"/>
          <w:b/>
          <w:sz w:val="28"/>
          <w:szCs w:val="28"/>
        </w:rPr>
      </w:pPr>
      <w:r>
        <w:rPr>
          <w:rFonts w:ascii="仿宋" w:eastAsia="仿宋" w:cs="仿宋" w:hint="eastAsia"/>
          <w:b/>
          <w:sz w:val="28"/>
          <w:szCs w:val="28"/>
        </w:rPr>
        <w:t>附表：《心理学》课程目标评分量表</w:t>
      </w:r>
    </w:p>
    <w:tbl>
      <w:tblPr>
        <w:tblW w:w="9519" w:type="dxa"/>
        <w:tblLook w:val="04A0" w:firstRow="1" w:lastRow="0" w:firstColumn="1" w:lastColumn="0" w:noHBand="0" w:noVBand="1"/>
      </w:tblPr>
      <w:tblGrid>
        <w:gridCol w:w="1568"/>
        <w:gridCol w:w="1554"/>
        <w:gridCol w:w="1568"/>
        <w:gridCol w:w="1581"/>
        <w:gridCol w:w="1652"/>
        <w:gridCol w:w="1596"/>
      </w:tblGrid>
      <w:tr w:rsidR="001C201A" w14:paraId="4E8912E0" w14:textId="77777777" w:rsidTr="001C201A">
        <w:trPr>
          <w:trHeight w:val="624"/>
        </w:trPr>
        <w:tc>
          <w:tcPr>
            <w:tcW w:w="1568" w:type="dxa"/>
            <w:tcBorders>
              <w:top w:val="single" w:sz="4" w:space="0" w:color="000000"/>
              <w:left w:val="single" w:sz="4" w:space="0" w:color="000000"/>
              <w:bottom w:val="single" w:sz="4" w:space="0" w:color="000000"/>
              <w:right w:val="single" w:sz="4" w:space="0" w:color="000000"/>
            </w:tcBorders>
            <w:vAlign w:val="center"/>
          </w:tcPr>
          <w:p w14:paraId="268FFC32" w14:textId="77777777" w:rsidR="001C201A" w:rsidRDefault="001C201A">
            <w:pPr>
              <w:tabs>
                <w:tab w:val="left" w:pos="720"/>
              </w:tabs>
              <w:spacing w:line="280" w:lineRule="exact"/>
              <w:jc w:val="center"/>
              <w:rPr>
                <w:rFonts w:ascii="仿宋" w:eastAsia="仿宋" w:cs="仿宋"/>
                <w:b/>
                <w:sz w:val="16"/>
                <w:szCs w:val="16"/>
              </w:rPr>
            </w:pPr>
            <w:r>
              <w:rPr>
                <w:rFonts w:ascii="仿宋" w:eastAsia="仿宋" w:cs="仿宋" w:hint="eastAsia"/>
                <w:b/>
                <w:sz w:val="16"/>
                <w:szCs w:val="16"/>
              </w:rPr>
              <w:t>课程目标</w:t>
            </w:r>
          </w:p>
        </w:tc>
        <w:tc>
          <w:tcPr>
            <w:tcW w:w="1554" w:type="dxa"/>
            <w:tcBorders>
              <w:top w:val="single" w:sz="4" w:space="0" w:color="000000"/>
              <w:left w:val="single" w:sz="4" w:space="0" w:color="000000"/>
              <w:bottom w:val="single" w:sz="4" w:space="0" w:color="000000"/>
              <w:right w:val="single" w:sz="4" w:space="0" w:color="000000"/>
            </w:tcBorders>
            <w:vAlign w:val="center"/>
          </w:tcPr>
          <w:p w14:paraId="7CCAD6E3" w14:textId="77777777" w:rsidR="001C201A" w:rsidRDefault="001C201A">
            <w:pPr>
              <w:tabs>
                <w:tab w:val="left" w:pos="720"/>
              </w:tabs>
              <w:spacing w:line="280" w:lineRule="exact"/>
              <w:jc w:val="center"/>
              <w:rPr>
                <w:rFonts w:ascii="仿宋" w:eastAsia="仿宋" w:cs="仿宋"/>
                <w:b/>
                <w:sz w:val="16"/>
                <w:szCs w:val="16"/>
              </w:rPr>
            </w:pPr>
            <w:r>
              <w:rPr>
                <w:rFonts w:ascii="仿宋" w:eastAsia="仿宋" w:cs="仿宋" w:hint="eastAsia"/>
                <w:b/>
                <w:sz w:val="16"/>
                <w:szCs w:val="16"/>
              </w:rPr>
              <w:t>优</w:t>
            </w:r>
          </w:p>
          <w:p w14:paraId="0CA2C2AC" w14:textId="77777777" w:rsidR="001C201A" w:rsidRDefault="001C201A">
            <w:pPr>
              <w:tabs>
                <w:tab w:val="left" w:pos="720"/>
              </w:tabs>
              <w:spacing w:line="280" w:lineRule="exact"/>
              <w:jc w:val="center"/>
              <w:rPr>
                <w:rFonts w:ascii="仿宋" w:eastAsia="仿宋" w:cs="仿宋"/>
                <w:b/>
                <w:sz w:val="16"/>
                <w:szCs w:val="16"/>
              </w:rPr>
            </w:pPr>
            <w:r>
              <w:rPr>
                <w:rFonts w:ascii="仿宋" w:eastAsia="仿宋" w:cs="仿宋" w:hint="eastAsia"/>
                <w:b/>
                <w:sz w:val="16"/>
                <w:szCs w:val="16"/>
              </w:rPr>
              <w:t>（X≧90）</w:t>
            </w:r>
          </w:p>
        </w:tc>
        <w:tc>
          <w:tcPr>
            <w:tcW w:w="1568" w:type="dxa"/>
            <w:tcBorders>
              <w:top w:val="single" w:sz="4" w:space="0" w:color="000000"/>
              <w:left w:val="single" w:sz="4" w:space="0" w:color="000000"/>
              <w:bottom w:val="single" w:sz="4" w:space="0" w:color="000000"/>
              <w:right w:val="single" w:sz="4" w:space="0" w:color="000000"/>
            </w:tcBorders>
            <w:vAlign w:val="center"/>
          </w:tcPr>
          <w:p w14:paraId="5B12EBDE" w14:textId="77777777" w:rsidR="001C201A" w:rsidRDefault="001C201A">
            <w:pPr>
              <w:tabs>
                <w:tab w:val="left" w:pos="720"/>
              </w:tabs>
              <w:spacing w:line="280" w:lineRule="exact"/>
              <w:jc w:val="center"/>
              <w:rPr>
                <w:rFonts w:ascii="仿宋" w:eastAsia="仿宋" w:cs="仿宋"/>
                <w:b/>
                <w:sz w:val="16"/>
                <w:szCs w:val="16"/>
              </w:rPr>
            </w:pPr>
            <w:r>
              <w:rPr>
                <w:rFonts w:ascii="仿宋" w:eastAsia="仿宋" w:cs="仿宋" w:hint="eastAsia"/>
                <w:b/>
                <w:sz w:val="16"/>
                <w:szCs w:val="16"/>
              </w:rPr>
              <w:t>良</w:t>
            </w:r>
          </w:p>
          <w:p w14:paraId="7FEF8401" w14:textId="77777777" w:rsidR="001C201A" w:rsidRDefault="001C201A">
            <w:pPr>
              <w:tabs>
                <w:tab w:val="left" w:pos="720"/>
              </w:tabs>
              <w:spacing w:line="280" w:lineRule="exact"/>
              <w:ind w:right="-52" w:hanging="131"/>
              <w:jc w:val="center"/>
              <w:rPr>
                <w:rFonts w:ascii="仿宋" w:eastAsia="仿宋" w:cs="仿宋"/>
                <w:b/>
                <w:sz w:val="16"/>
                <w:szCs w:val="16"/>
              </w:rPr>
            </w:pPr>
            <w:r>
              <w:rPr>
                <w:rFonts w:ascii="仿宋" w:eastAsia="仿宋" w:cs="仿宋" w:hint="eastAsia"/>
                <w:b/>
                <w:sz w:val="16"/>
                <w:szCs w:val="16"/>
              </w:rPr>
              <w:t>（80≦X＜90）</w:t>
            </w:r>
          </w:p>
        </w:tc>
        <w:tc>
          <w:tcPr>
            <w:tcW w:w="1581" w:type="dxa"/>
            <w:tcBorders>
              <w:top w:val="single" w:sz="4" w:space="0" w:color="000000"/>
              <w:left w:val="single" w:sz="4" w:space="0" w:color="000000"/>
              <w:bottom w:val="single" w:sz="4" w:space="0" w:color="000000"/>
              <w:right w:val="single" w:sz="4" w:space="0" w:color="000000"/>
            </w:tcBorders>
            <w:vAlign w:val="center"/>
          </w:tcPr>
          <w:p w14:paraId="22A80AD5" w14:textId="77777777" w:rsidR="001C201A" w:rsidRDefault="001C201A">
            <w:pPr>
              <w:tabs>
                <w:tab w:val="left" w:pos="720"/>
              </w:tabs>
              <w:spacing w:line="280" w:lineRule="exact"/>
              <w:jc w:val="center"/>
              <w:rPr>
                <w:rFonts w:ascii="仿宋" w:eastAsia="仿宋" w:cs="仿宋"/>
                <w:b/>
                <w:sz w:val="16"/>
                <w:szCs w:val="16"/>
              </w:rPr>
            </w:pPr>
            <w:r>
              <w:rPr>
                <w:rFonts w:ascii="仿宋" w:eastAsia="仿宋" w:cs="仿宋" w:hint="eastAsia"/>
                <w:b/>
                <w:sz w:val="16"/>
                <w:szCs w:val="16"/>
              </w:rPr>
              <w:t>中</w:t>
            </w:r>
          </w:p>
          <w:p w14:paraId="23B45995" w14:textId="77777777" w:rsidR="001C201A" w:rsidRDefault="001C201A">
            <w:pPr>
              <w:tabs>
                <w:tab w:val="left" w:pos="720"/>
              </w:tabs>
              <w:spacing w:line="280" w:lineRule="exact"/>
              <w:ind w:right="-52" w:hanging="131"/>
              <w:jc w:val="center"/>
              <w:rPr>
                <w:rFonts w:ascii="仿宋" w:eastAsia="仿宋" w:cs="仿宋"/>
                <w:b/>
                <w:sz w:val="16"/>
                <w:szCs w:val="16"/>
              </w:rPr>
            </w:pPr>
            <w:r>
              <w:rPr>
                <w:rFonts w:ascii="仿宋" w:eastAsia="仿宋" w:cs="仿宋" w:hint="eastAsia"/>
                <w:b/>
                <w:sz w:val="16"/>
                <w:szCs w:val="16"/>
              </w:rPr>
              <w:t>（70≦X＜80）</w:t>
            </w:r>
          </w:p>
        </w:tc>
        <w:tc>
          <w:tcPr>
            <w:tcW w:w="1652" w:type="dxa"/>
            <w:tcBorders>
              <w:top w:val="single" w:sz="4" w:space="0" w:color="000000"/>
              <w:left w:val="single" w:sz="4" w:space="0" w:color="000000"/>
              <w:bottom w:val="single" w:sz="4" w:space="0" w:color="000000"/>
              <w:right w:val="single" w:sz="4" w:space="0" w:color="000000"/>
            </w:tcBorders>
            <w:vAlign w:val="center"/>
          </w:tcPr>
          <w:p w14:paraId="58DD788D" w14:textId="77777777" w:rsidR="001C201A" w:rsidRDefault="001C201A">
            <w:pPr>
              <w:tabs>
                <w:tab w:val="left" w:pos="720"/>
              </w:tabs>
              <w:spacing w:line="280" w:lineRule="exact"/>
              <w:jc w:val="center"/>
              <w:rPr>
                <w:rFonts w:ascii="仿宋" w:eastAsia="仿宋" w:cs="仿宋"/>
                <w:b/>
                <w:sz w:val="16"/>
                <w:szCs w:val="16"/>
              </w:rPr>
            </w:pPr>
            <w:r>
              <w:rPr>
                <w:rFonts w:ascii="仿宋" w:eastAsia="仿宋" w:cs="仿宋" w:hint="eastAsia"/>
                <w:b/>
                <w:sz w:val="16"/>
                <w:szCs w:val="16"/>
              </w:rPr>
              <w:t>及格</w:t>
            </w:r>
          </w:p>
          <w:p w14:paraId="4366A7BE" w14:textId="77777777" w:rsidR="001C201A" w:rsidRDefault="001C201A">
            <w:pPr>
              <w:tabs>
                <w:tab w:val="left" w:pos="720"/>
              </w:tabs>
              <w:spacing w:line="280" w:lineRule="exact"/>
              <w:ind w:right="-52" w:hanging="131"/>
              <w:jc w:val="center"/>
              <w:rPr>
                <w:rFonts w:ascii="仿宋" w:eastAsia="仿宋" w:cs="仿宋"/>
                <w:b/>
                <w:sz w:val="16"/>
                <w:szCs w:val="16"/>
              </w:rPr>
            </w:pPr>
            <w:r>
              <w:rPr>
                <w:rFonts w:ascii="仿宋" w:eastAsia="仿宋" w:cs="仿宋" w:hint="eastAsia"/>
                <w:b/>
                <w:sz w:val="16"/>
                <w:szCs w:val="16"/>
              </w:rPr>
              <w:t>（60≦X＜70）</w:t>
            </w:r>
          </w:p>
        </w:tc>
        <w:tc>
          <w:tcPr>
            <w:tcW w:w="1596" w:type="dxa"/>
            <w:tcBorders>
              <w:top w:val="single" w:sz="4" w:space="0" w:color="000000"/>
              <w:left w:val="single" w:sz="4" w:space="0" w:color="000000"/>
              <w:bottom w:val="single" w:sz="4" w:space="0" w:color="000000"/>
              <w:right w:val="single" w:sz="4" w:space="0" w:color="000000"/>
            </w:tcBorders>
            <w:vAlign w:val="center"/>
          </w:tcPr>
          <w:p w14:paraId="543DFACA" w14:textId="77777777" w:rsidR="001C201A" w:rsidRDefault="001C201A">
            <w:pPr>
              <w:tabs>
                <w:tab w:val="left" w:pos="720"/>
              </w:tabs>
              <w:spacing w:line="280" w:lineRule="exact"/>
              <w:jc w:val="center"/>
              <w:rPr>
                <w:rFonts w:ascii="仿宋" w:eastAsia="仿宋" w:cs="仿宋"/>
                <w:b/>
                <w:sz w:val="16"/>
                <w:szCs w:val="16"/>
              </w:rPr>
            </w:pPr>
            <w:r>
              <w:rPr>
                <w:rFonts w:ascii="仿宋" w:eastAsia="仿宋" w:cs="仿宋" w:hint="eastAsia"/>
                <w:b/>
                <w:sz w:val="16"/>
                <w:szCs w:val="16"/>
              </w:rPr>
              <w:t>不及格</w:t>
            </w:r>
          </w:p>
          <w:p w14:paraId="68CAFE42" w14:textId="77777777" w:rsidR="001C201A" w:rsidRDefault="001C201A">
            <w:pPr>
              <w:tabs>
                <w:tab w:val="left" w:pos="720"/>
              </w:tabs>
              <w:spacing w:line="280" w:lineRule="exact"/>
              <w:jc w:val="center"/>
              <w:rPr>
                <w:rFonts w:ascii="仿宋" w:eastAsia="仿宋" w:cs="仿宋"/>
                <w:b/>
                <w:sz w:val="16"/>
                <w:szCs w:val="16"/>
              </w:rPr>
            </w:pPr>
            <w:r>
              <w:rPr>
                <w:rFonts w:ascii="仿宋" w:eastAsia="仿宋" w:cs="仿宋" w:hint="eastAsia"/>
                <w:b/>
                <w:sz w:val="16"/>
                <w:szCs w:val="16"/>
              </w:rPr>
              <w:t>（X＜60）</w:t>
            </w:r>
          </w:p>
        </w:tc>
      </w:tr>
      <w:tr w:rsidR="001C201A" w14:paraId="486D1673" w14:textId="77777777" w:rsidTr="001C201A">
        <w:trPr>
          <w:trHeight w:val="624"/>
        </w:trPr>
        <w:tc>
          <w:tcPr>
            <w:tcW w:w="1568" w:type="dxa"/>
            <w:tcBorders>
              <w:top w:val="single" w:sz="4" w:space="0" w:color="000000"/>
              <w:left w:val="single" w:sz="4" w:space="0" w:color="000000"/>
              <w:bottom w:val="single" w:sz="4" w:space="0" w:color="000000"/>
              <w:right w:val="single" w:sz="4" w:space="0" w:color="000000"/>
            </w:tcBorders>
          </w:tcPr>
          <w:p w14:paraId="7BA6009A" w14:textId="77777777" w:rsidR="001C201A" w:rsidRDefault="001C201A">
            <w:pPr>
              <w:spacing w:line="280" w:lineRule="exact"/>
              <w:rPr>
                <w:rFonts w:ascii="楷体" w:eastAsia="楷体" w:cs="仿宋"/>
                <w:bCs/>
                <w:sz w:val="16"/>
                <w:szCs w:val="16"/>
              </w:rPr>
            </w:pPr>
            <w:r>
              <w:rPr>
                <w:rFonts w:ascii="楷体" w:eastAsia="楷体" w:cs="仿宋" w:hint="eastAsia"/>
                <w:bCs/>
                <w:sz w:val="16"/>
                <w:szCs w:val="16"/>
              </w:rPr>
              <w:t>课程目标1：</w:t>
            </w:r>
          </w:p>
          <w:p w14:paraId="2A71FCFF" w14:textId="77777777" w:rsidR="001C201A" w:rsidRDefault="001C201A">
            <w:pPr>
              <w:spacing w:line="280" w:lineRule="exact"/>
              <w:rPr>
                <w:rFonts w:ascii="楷体" w:eastAsia="楷体" w:cs="仿宋"/>
                <w:bCs/>
                <w:sz w:val="16"/>
                <w:szCs w:val="16"/>
              </w:rPr>
            </w:pPr>
            <w:r>
              <w:rPr>
                <w:rFonts w:ascii="楷体" w:eastAsia="楷体" w:cs="仿宋" w:hint="eastAsia"/>
                <w:bCs/>
                <w:sz w:val="16"/>
                <w:szCs w:val="16"/>
              </w:rPr>
              <w:t>培养学生教书育人的使命感和责任感，尊重中学生身心发展特点和规律的意识，树立正确的教育观、学生观、教师观、教学观，激励献身教育事业的精神。</w:t>
            </w:r>
          </w:p>
        </w:tc>
        <w:tc>
          <w:tcPr>
            <w:tcW w:w="1554" w:type="dxa"/>
            <w:tcBorders>
              <w:top w:val="single" w:sz="4" w:space="0" w:color="000000"/>
              <w:left w:val="single" w:sz="4" w:space="0" w:color="000000"/>
              <w:bottom w:val="single" w:sz="4" w:space="0" w:color="000000"/>
              <w:right w:val="single" w:sz="4" w:space="0" w:color="000000"/>
            </w:tcBorders>
          </w:tcPr>
          <w:p w14:paraId="72038F96" w14:textId="77777777" w:rsidR="001C201A" w:rsidRDefault="001C201A">
            <w:pPr>
              <w:spacing w:line="280" w:lineRule="exact"/>
              <w:rPr>
                <w:rFonts w:ascii="楷体" w:eastAsia="楷体" w:cs="仿宋"/>
                <w:bCs/>
                <w:sz w:val="16"/>
                <w:szCs w:val="16"/>
              </w:rPr>
            </w:pPr>
            <w:r>
              <w:rPr>
                <w:rFonts w:ascii="楷体" w:eastAsia="楷体" w:cs="仿宋" w:hint="eastAsia"/>
                <w:bCs/>
                <w:sz w:val="16"/>
                <w:szCs w:val="16"/>
              </w:rPr>
              <w:t>能够扎实地培养学生教书育人的使命感和责任感，尊重中学生身心发展特点和规律的意识，树立正确的教育观、学生观、教师观、教学观，激励献身教育事业的精神。</w:t>
            </w:r>
          </w:p>
        </w:tc>
        <w:tc>
          <w:tcPr>
            <w:tcW w:w="1568" w:type="dxa"/>
            <w:tcBorders>
              <w:top w:val="single" w:sz="4" w:space="0" w:color="000000"/>
              <w:left w:val="single" w:sz="4" w:space="0" w:color="000000"/>
              <w:bottom w:val="single" w:sz="4" w:space="0" w:color="000000"/>
              <w:right w:val="single" w:sz="4" w:space="0" w:color="000000"/>
            </w:tcBorders>
          </w:tcPr>
          <w:p w14:paraId="0DA85C3D" w14:textId="77777777" w:rsidR="001C201A" w:rsidRDefault="001C201A">
            <w:pPr>
              <w:spacing w:line="280" w:lineRule="exact"/>
              <w:rPr>
                <w:rFonts w:ascii="楷体" w:eastAsia="楷体" w:cs="仿宋"/>
                <w:bCs/>
                <w:sz w:val="16"/>
                <w:szCs w:val="16"/>
              </w:rPr>
            </w:pPr>
            <w:r>
              <w:rPr>
                <w:rFonts w:ascii="楷体" w:eastAsia="楷体" w:cs="仿宋" w:hint="eastAsia"/>
                <w:bCs/>
                <w:sz w:val="16"/>
                <w:szCs w:val="16"/>
              </w:rPr>
              <w:t>能够较为扎实地培养学生教书育人的使命感和责任感，尊重中学生身心发展特点和规律的意识，树立正确的教育观、学生观、教师观、教学观，激励献身教育事业的精神。</w:t>
            </w:r>
          </w:p>
        </w:tc>
        <w:tc>
          <w:tcPr>
            <w:tcW w:w="1581" w:type="dxa"/>
            <w:tcBorders>
              <w:top w:val="single" w:sz="4" w:space="0" w:color="000000"/>
              <w:left w:val="single" w:sz="4" w:space="0" w:color="000000"/>
              <w:bottom w:val="single" w:sz="4" w:space="0" w:color="000000"/>
              <w:right w:val="single" w:sz="4" w:space="0" w:color="000000"/>
            </w:tcBorders>
          </w:tcPr>
          <w:p w14:paraId="0EE7559F" w14:textId="77777777" w:rsidR="001C201A" w:rsidRDefault="001C201A">
            <w:pPr>
              <w:spacing w:line="280" w:lineRule="exact"/>
              <w:rPr>
                <w:rFonts w:ascii="楷体" w:eastAsia="楷体" w:cs="仿宋"/>
                <w:bCs/>
                <w:sz w:val="16"/>
                <w:szCs w:val="16"/>
              </w:rPr>
            </w:pPr>
            <w:r>
              <w:rPr>
                <w:rFonts w:ascii="楷体" w:eastAsia="楷体" w:cs="仿宋" w:hint="eastAsia"/>
                <w:bCs/>
                <w:sz w:val="16"/>
                <w:szCs w:val="16"/>
              </w:rPr>
              <w:t>能够基本培养学生教书育人的使命感和责任感，尊重中学生身心发展特点和规律的意识，树立正确的教育观、学生观、教师观、教学观，激励献身教育事业的精神。</w:t>
            </w:r>
          </w:p>
        </w:tc>
        <w:tc>
          <w:tcPr>
            <w:tcW w:w="1652" w:type="dxa"/>
            <w:tcBorders>
              <w:top w:val="single" w:sz="4" w:space="0" w:color="000000"/>
              <w:left w:val="single" w:sz="4" w:space="0" w:color="000000"/>
              <w:bottom w:val="single" w:sz="4" w:space="0" w:color="000000"/>
              <w:right w:val="single" w:sz="4" w:space="0" w:color="000000"/>
            </w:tcBorders>
          </w:tcPr>
          <w:p w14:paraId="5BCC76D9" w14:textId="77777777" w:rsidR="001C201A" w:rsidRDefault="001C201A">
            <w:pPr>
              <w:spacing w:line="280" w:lineRule="exact"/>
              <w:rPr>
                <w:rFonts w:ascii="楷体" w:eastAsia="楷体" w:cs="仿宋"/>
                <w:bCs/>
                <w:sz w:val="16"/>
                <w:szCs w:val="16"/>
              </w:rPr>
            </w:pPr>
            <w:r>
              <w:rPr>
                <w:rFonts w:ascii="楷体" w:eastAsia="楷体" w:cs="仿宋" w:hint="eastAsia"/>
                <w:bCs/>
                <w:sz w:val="16"/>
                <w:szCs w:val="16"/>
              </w:rPr>
              <w:t>能够培养部分学生教书育人的使命感和责任感，尊重中学生身心发展特点和规律的意识，树立正确的教育观、学生观、教师观、教学观，激励献身教育事业的精神。</w:t>
            </w:r>
          </w:p>
        </w:tc>
        <w:tc>
          <w:tcPr>
            <w:tcW w:w="1596" w:type="dxa"/>
            <w:tcBorders>
              <w:top w:val="single" w:sz="4" w:space="0" w:color="000000"/>
              <w:left w:val="single" w:sz="4" w:space="0" w:color="000000"/>
              <w:bottom w:val="single" w:sz="4" w:space="0" w:color="000000"/>
              <w:right w:val="single" w:sz="4" w:space="0" w:color="000000"/>
            </w:tcBorders>
          </w:tcPr>
          <w:p w14:paraId="4DF8449D" w14:textId="77777777" w:rsidR="001C201A" w:rsidRDefault="001C201A">
            <w:pPr>
              <w:spacing w:line="280" w:lineRule="exact"/>
              <w:rPr>
                <w:rFonts w:ascii="楷体" w:eastAsia="楷体" w:cs="仿宋"/>
                <w:bCs/>
                <w:sz w:val="16"/>
                <w:szCs w:val="16"/>
              </w:rPr>
            </w:pPr>
            <w:r>
              <w:rPr>
                <w:rFonts w:ascii="楷体" w:eastAsia="楷体" w:cs="仿宋" w:hint="eastAsia"/>
                <w:bCs/>
                <w:sz w:val="16"/>
                <w:szCs w:val="16"/>
              </w:rPr>
              <w:t>未能培养学生教书育人的使命感和责任感，尊重中学生身心发展特点和规律的意识，树立正确的教育观、学生观、教师观、教学观，激励献身教育事业的精神。</w:t>
            </w:r>
          </w:p>
        </w:tc>
      </w:tr>
      <w:tr w:rsidR="001C201A" w14:paraId="65C0BF0D" w14:textId="77777777" w:rsidTr="001C201A">
        <w:trPr>
          <w:trHeight w:val="624"/>
        </w:trPr>
        <w:tc>
          <w:tcPr>
            <w:tcW w:w="1568" w:type="dxa"/>
            <w:tcBorders>
              <w:top w:val="single" w:sz="4" w:space="0" w:color="000000"/>
              <w:left w:val="single" w:sz="4" w:space="0" w:color="000000"/>
              <w:bottom w:val="single" w:sz="4" w:space="0" w:color="000000"/>
              <w:right w:val="single" w:sz="4" w:space="0" w:color="000000"/>
            </w:tcBorders>
          </w:tcPr>
          <w:p w14:paraId="1C030455" w14:textId="77777777" w:rsidR="001C201A" w:rsidRDefault="001C201A">
            <w:pPr>
              <w:spacing w:line="280" w:lineRule="exact"/>
              <w:rPr>
                <w:rFonts w:ascii="楷体" w:eastAsia="楷体" w:cs="仿宋"/>
                <w:bCs/>
                <w:sz w:val="16"/>
                <w:szCs w:val="16"/>
              </w:rPr>
            </w:pPr>
            <w:r>
              <w:rPr>
                <w:rFonts w:ascii="楷体" w:eastAsia="楷体" w:cs="仿宋" w:hint="eastAsia"/>
                <w:bCs/>
                <w:sz w:val="16"/>
                <w:szCs w:val="16"/>
              </w:rPr>
              <w:t>课程目标2：</w:t>
            </w:r>
          </w:p>
          <w:p w14:paraId="3ACA0074" w14:textId="77777777" w:rsidR="001C201A" w:rsidRDefault="001C201A">
            <w:pPr>
              <w:spacing w:line="280" w:lineRule="exact"/>
              <w:rPr>
                <w:rFonts w:ascii="楷体" w:eastAsia="楷体" w:cs="仿宋"/>
                <w:bCs/>
                <w:sz w:val="16"/>
                <w:szCs w:val="16"/>
              </w:rPr>
            </w:pPr>
            <w:r>
              <w:rPr>
                <w:rFonts w:ascii="楷体" w:eastAsia="楷体" w:cs="仿宋" w:hint="eastAsia"/>
                <w:bCs/>
                <w:sz w:val="16"/>
                <w:szCs w:val="16"/>
              </w:rPr>
              <w:t>掌握中学生常见的心理健康评估方法，了解中学生常</w:t>
            </w:r>
            <w:r>
              <w:rPr>
                <w:rFonts w:ascii="楷体" w:eastAsia="楷体" w:cs="仿宋" w:hint="eastAsia"/>
                <w:bCs/>
                <w:sz w:val="16"/>
                <w:szCs w:val="16"/>
              </w:rPr>
              <w:lastRenderedPageBreak/>
              <w:t>见心理疾病，识别中学生可能的心理健康问题；了解心理咨询的基本理论、技术和方法，为中学生提供心理支持。</w:t>
            </w:r>
          </w:p>
        </w:tc>
        <w:tc>
          <w:tcPr>
            <w:tcW w:w="1554" w:type="dxa"/>
            <w:tcBorders>
              <w:top w:val="single" w:sz="4" w:space="0" w:color="000000"/>
              <w:left w:val="single" w:sz="4" w:space="0" w:color="000000"/>
              <w:bottom w:val="single" w:sz="4" w:space="0" w:color="000000"/>
              <w:right w:val="single" w:sz="4" w:space="0" w:color="000000"/>
            </w:tcBorders>
          </w:tcPr>
          <w:p w14:paraId="7280383B" w14:textId="77777777" w:rsidR="001C201A" w:rsidRDefault="001C201A">
            <w:pPr>
              <w:spacing w:line="280" w:lineRule="exact"/>
              <w:rPr>
                <w:rFonts w:ascii="楷体" w:eastAsia="楷体" w:cs="仿宋"/>
                <w:bCs/>
                <w:sz w:val="16"/>
                <w:szCs w:val="16"/>
              </w:rPr>
            </w:pPr>
            <w:r>
              <w:rPr>
                <w:rFonts w:ascii="楷体" w:eastAsia="楷体" w:cs="仿宋" w:hint="eastAsia"/>
                <w:bCs/>
                <w:sz w:val="16"/>
                <w:szCs w:val="16"/>
              </w:rPr>
              <w:lastRenderedPageBreak/>
              <w:t>能够扎实地掌握中学生常见的心理健康评估方法，了解中学生常见心理疾</w:t>
            </w:r>
            <w:r>
              <w:rPr>
                <w:rFonts w:ascii="楷体" w:eastAsia="楷体" w:cs="仿宋" w:hint="eastAsia"/>
                <w:bCs/>
                <w:sz w:val="16"/>
                <w:szCs w:val="16"/>
              </w:rPr>
              <w:lastRenderedPageBreak/>
              <w:t>病，识别中学生可能的心理健康问题；能够扎实地了解心理咨询的基本理论、技术和方法，为中学生提供心理支持。</w:t>
            </w:r>
          </w:p>
        </w:tc>
        <w:tc>
          <w:tcPr>
            <w:tcW w:w="1568" w:type="dxa"/>
            <w:tcBorders>
              <w:top w:val="single" w:sz="4" w:space="0" w:color="000000"/>
              <w:left w:val="single" w:sz="4" w:space="0" w:color="000000"/>
              <w:bottom w:val="single" w:sz="4" w:space="0" w:color="000000"/>
              <w:right w:val="single" w:sz="4" w:space="0" w:color="000000"/>
            </w:tcBorders>
          </w:tcPr>
          <w:p w14:paraId="3BFA2453" w14:textId="77777777" w:rsidR="001C201A" w:rsidRDefault="001C201A">
            <w:pPr>
              <w:spacing w:line="280" w:lineRule="exact"/>
              <w:rPr>
                <w:rFonts w:ascii="楷体" w:eastAsia="楷体" w:cs="仿宋"/>
                <w:bCs/>
                <w:sz w:val="16"/>
                <w:szCs w:val="16"/>
              </w:rPr>
            </w:pPr>
            <w:r>
              <w:rPr>
                <w:rFonts w:ascii="楷体" w:eastAsia="楷体" w:cs="仿宋" w:hint="eastAsia"/>
                <w:bCs/>
                <w:sz w:val="16"/>
                <w:szCs w:val="16"/>
              </w:rPr>
              <w:lastRenderedPageBreak/>
              <w:t>能够较为扎实地掌握中学生常见的心理健康评估方法，了解中学生常见心</w:t>
            </w:r>
            <w:r>
              <w:rPr>
                <w:rFonts w:ascii="楷体" w:eastAsia="楷体" w:cs="仿宋" w:hint="eastAsia"/>
                <w:bCs/>
                <w:sz w:val="16"/>
                <w:szCs w:val="16"/>
              </w:rPr>
              <w:lastRenderedPageBreak/>
              <w:t>理疾病，识别中学生可能的心理健康问题；能够较为扎实地了解心理咨询的基本理论、技术和方法，为中学生提供心理支持。</w:t>
            </w:r>
          </w:p>
        </w:tc>
        <w:tc>
          <w:tcPr>
            <w:tcW w:w="1581" w:type="dxa"/>
            <w:tcBorders>
              <w:top w:val="single" w:sz="4" w:space="0" w:color="000000"/>
              <w:left w:val="single" w:sz="4" w:space="0" w:color="000000"/>
              <w:bottom w:val="single" w:sz="4" w:space="0" w:color="000000"/>
              <w:right w:val="single" w:sz="4" w:space="0" w:color="000000"/>
            </w:tcBorders>
          </w:tcPr>
          <w:p w14:paraId="0650456B" w14:textId="77777777" w:rsidR="001C201A" w:rsidRDefault="001C201A">
            <w:pPr>
              <w:spacing w:line="280" w:lineRule="exact"/>
              <w:rPr>
                <w:rFonts w:ascii="楷体" w:eastAsia="楷体" w:cs="仿宋"/>
                <w:bCs/>
                <w:sz w:val="16"/>
                <w:szCs w:val="16"/>
              </w:rPr>
            </w:pPr>
            <w:r>
              <w:rPr>
                <w:rFonts w:ascii="楷体" w:eastAsia="楷体" w:cs="仿宋" w:hint="eastAsia"/>
                <w:bCs/>
                <w:sz w:val="16"/>
                <w:szCs w:val="16"/>
              </w:rPr>
              <w:lastRenderedPageBreak/>
              <w:t>能够基本掌握中学生常见的心理健康评估方法，了解中学生常见心理疾</w:t>
            </w:r>
            <w:r>
              <w:rPr>
                <w:rFonts w:ascii="楷体" w:eastAsia="楷体" w:cs="仿宋" w:hint="eastAsia"/>
                <w:bCs/>
                <w:sz w:val="16"/>
                <w:szCs w:val="16"/>
              </w:rPr>
              <w:lastRenderedPageBreak/>
              <w:t>病，识别中学生可能的心理健康问题；能够基本了解心理咨询的基本理论、技术和方法，为中学生提供心理支持。</w:t>
            </w:r>
          </w:p>
        </w:tc>
        <w:tc>
          <w:tcPr>
            <w:tcW w:w="1652" w:type="dxa"/>
            <w:tcBorders>
              <w:top w:val="single" w:sz="4" w:space="0" w:color="000000"/>
              <w:left w:val="single" w:sz="4" w:space="0" w:color="000000"/>
              <w:bottom w:val="single" w:sz="4" w:space="0" w:color="000000"/>
              <w:right w:val="single" w:sz="4" w:space="0" w:color="000000"/>
            </w:tcBorders>
          </w:tcPr>
          <w:p w14:paraId="5083D55D" w14:textId="77777777" w:rsidR="001C201A" w:rsidRDefault="001C201A">
            <w:pPr>
              <w:spacing w:line="280" w:lineRule="exact"/>
              <w:rPr>
                <w:rFonts w:ascii="楷体" w:eastAsia="楷体" w:cs="仿宋"/>
                <w:bCs/>
                <w:sz w:val="16"/>
                <w:szCs w:val="16"/>
              </w:rPr>
            </w:pPr>
            <w:r>
              <w:rPr>
                <w:rFonts w:ascii="楷体" w:eastAsia="楷体" w:cs="仿宋" w:hint="eastAsia"/>
                <w:bCs/>
                <w:sz w:val="16"/>
                <w:szCs w:val="16"/>
              </w:rPr>
              <w:lastRenderedPageBreak/>
              <w:t>能够部分掌握中学生常见的心理健康评估方法，了解中学生常见心理疾</w:t>
            </w:r>
            <w:r>
              <w:rPr>
                <w:rFonts w:ascii="楷体" w:eastAsia="楷体" w:cs="仿宋" w:hint="eastAsia"/>
                <w:bCs/>
                <w:sz w:val="16"/>
                <w:szCs w:val="16"/>
              </w:rPr>
              <w:lastRenderedPageBreak/>
              <w:t>病，识别中学生可能的心理健康问题；能够部分了解心理咨询的基本理论、技术和方法，为中学生提供心理支持。</w:t>
            </w:r>
          </w:p>
        </w:tc>
        <w:tc>
          <w:tcPr>
            <w:tcW w:w="1596" w:type="dxa"/>
            <w:tcBorders>
              <w:top w:val="single" w:sz="4" w:space="0" w:color="000000"/>
              <w:left w:val="single" w:sz="4" w:space="0" w:color="000000"/>
              <w:bottom w:val="single" w:sz="4" w:space="0" w:color="000000"/>
              <w:right w:val="single" w:sz="4" w:space="0" w:color="000000"/>
            </w:tcBorders>
          </w:tcPr>
          <w:p w14:paraId="6C9D332A" w14:textId="77777777" w:rsidR="001C201A" w:rsidRDefault="001C201A">
            <w:pPr>
              <w:spacing w:line="280" w:lineRule="exact"/>
              <w:rPr>
                <w:rFonts w:ascii="楷体" w:eastAsia="楷体" w:cs="仿宋"/>
                <w:bCs/>
                <w:sz w:val="16"/>
                <w:szCs w:val="16"/>
              </w:rPr>
            </w:pPr>
            <w:r>
              <w:rPr>
                <w:rFonts w:ascii="楷体" w:eastAsia="楷体" w:cs="仿宋" w:hint="eastAsia"/>
                <w:bCs/>
                <w:sz w:val="16"/>
                <w:szCs w:val="16"/>
              </w:rPr>
              <w:lastRenderedPageBreak/>
              <w:t>未能掌握中学生常见的心理健康评估方法，了解中学生常见心理疾病，识</w:t>
            </w:r>
            <w:r>
              <w:rPr>
                <w:rFonts w:ascii="楷体" w:eastAsia="楷体" w:cs="仿宋" w:hint="eastAsia"/>
                <w:bCs/>
                <w:sz w:val="16"/>
                <w:szCs w:val="16"/>
              </w:rPr>
              <w:lastRenderedPageBreak/>
              <w:t>别中学生可能的心理健康问题；未能了解心理咨询的基本理论、技术和方法，为中学生提供心理支持。</w:t>
            </w:r>
          </w:p>
        </w:tc>
      </w:tr>
      <w:tr w:rsidR="001C201A" w14:paraId="6CF1F2BD" w14:textId="77777777" w:rsidTr="001C201A">
        <w:trPr>
          <w:trHeight w:val="287"/>
        </w:trPr>
        <w:tc>
          <w:tcPr>
            <w:tcW w:w="1568" w:type="dxa"/>
            <w:tcBorders>
              <w:top w:val="single" w:sz="4" w:space="0" w:color="000000"/>
              <w:left w:val="single" w:sz="4" w:space="0" w:color="000000"/>
              <w:bottom w:val="single" w:sz="4" w:space="0" w:color="000000"/>
              <w:right w:val="single" w:sz="4" w:space="0" w:color="000000"/>
            </w:tcBorders>
          </w:tcPr>
          <w:p w14:paraId="2E6E4C09" w14:textId="77777777" w:rsidR="001C201A" w:rsidRDefault="001C201A">
            <w:pPr>
              <w:spacing w:line="280" w:lineRule="exact"/>
              <w:rPr>
                <w:rFonts w:ascii="楷体" w:eastAsia="楷体" w:cs="仿宋"/>
                <w:bCs/>
                <w:sz w:val="16"/>
                <w:szCs w:val="16"/>
              </w:rPr>
            </w:pPr>
            <w:r>
              <w:rPr>
                <w:rFonts w:ascii="楷体" w:eastAsia="楷体" w:cs="仿宋" w:hint="eastAsia"/>
                <w:bCs/>
                <w:sz w:val="16"/>
                <w:szCs w:val="16"/>
              </w:rPr>
              <w:lastRenderedPageBreak/>
              <w:t>课程目标3：</w:t>
            </w:r>
          </w:p>
          <w:p w14:paraId="5867C7D7" w14:textId="77777777" w:rsidR="001C201A" w:rsidRDefault="001C201A">
            <w:pPr>
              <w:spacing w:line="280" w:lineRule="exact"/>
              <w:rPr>
                <w:rFonts w:ascii="楷体" w:eastAsia="楷体" w:cs="仿宋"/>
                <w:bCs/>
                <w:sz w:val="16"/>
                <w:szCs w:val="16"/>
              </w:rPr>
            </w:pPr>
            <w:r>
              <w:rPr>
                <w:rFonts w:ascii="楷体" w:eastAsia="楷体" w:cs="仿宋" w:hint="eastAsia"/>
                <w:bCs/>
                <w:sz w:val="16"/>
                <w:szCs w:val="16"/>
              </w:rPr>
              <w:t>掌握中学生基本心理过程、学习心理和心理发展的特点和规律；学会运用中学生身心发展规律进行教学设计，有效开展教学活动，解决教学实际问题。</w:t>
            </w:r>
          </w:p>
        </w:tc>
        <w:tc>
          <w:tcPr>
            <w:tcW w:w="1554" w:type="dxa"/>
            <w:tcBorders>
              <w:top w:val="single" w:sz="4" w:space="0" w:color="000000"/>
              <w:left w:val="single" w:sz="4" w:space="0" w:color="000000"/>
              <w:bottom w:val="single" w:sz="4" w:space="0" w:color="000000"/>
              <w:right w:val="single" w:sz="4" w:space="0" w:color="000000"/>
            </w:tcBorders>
          </w:tcPr>
          <w:p w14:paraId="206A6364" w14:textId="77777777" w:rsidR="001C201A" w:rsidRDefault="001C201A">
            <w:pPr>
              <w:spacing w:line="280" w:lineRule="exact"/>
              <w:rPr>
                <w:rFonts w:ascii="楷体" w:eastAsia="楷体" w:cs="仿宋"/>
                <w:bCs/>
                <w:sz w:val="16"/>
                <w:szCs w:val="16"/>
              </w:rPr>
            </w:pPr>
            <w:r>
              <w:rPr>
                <w:rFonts w:ascii="楷体" w:eastAsia="楷体" w:cs="仿宋" w:hint="eastAsia"/>
                <w:bCs/>
                <w:sz w:val="16"/>
                <w:szCs w:val="16"/>
              </w:rPr>
              <w:t>能够扎实地掌握中学生基本心理过程、学习心理和心理发展的特点和规律；能够扎实地学会运用中学生身心发展规律进行教学设计，有效开展教学活动，解决教学实际问题。</w:t>
            </w:r>
          </w:p>
        </w:tc>
        <w:tc>
          <w:tcPr>
            <w:tcW w:w="1568" w:type="dxa"/>
            <w:tcBorders>
              <w:top w:val="single" w:sz="4" w:space="0" w:color="000000"/>
              <w:left w:val="single" w:sz="4" w:space="0" w:color="000000"/>
              <w:bottom w:val="single" w:sz="4" w:space="0" w:color="000000"/>
              <w:right w:val="single" w:sz="4" w:space="0" w:color="000000"/>
            </w:tcBorders>
          </w:tcPr>
          <w:p w14:paraId="2C73B677" w14:textId="77777777" w:rsidR="001C201A" w:rsidRDefault="001C201A">
            <w:pPr>
              <w:spacing w:line="280" w:lineRule="exact"/>
              <w:rPr>
                <w:rFonts w:ascii="楷体" w:eastAsia="楷体" w:cs="仿宋"/>
                <w:bCs/>
                <w:sz w:val="16"/>
                <w:szCs w:val="16"/>
              </w:rPr>
            </w:pPr>
            <w:r>
              <w:rPr>
                <w:rFonts w:ascii="楷体" w:eastAsia="楷体" w:cs="仿宋" w:hint="eastAsia"/>
                <w:bCs/>
                <w:sz w:val="16"/>
                <w:szCs w:val="16"/>
              </w:rPr>
              <w:t>能够较为扎实地掌握中学生基本心理过程、学习心理和心理发展的特点和规律；能够较为扎实地学会运用中学生身心发展规律进行教学设计，有效开展教学活动，解决教学实际问题。</w:t>
            </w:r>
          </w:p>
        </w:tc>
        <w:tc>
          <w:tcPr>
            <w:tcW w:w="1581" w:type="dxa"/>
            <w:tcBorders>
              <w:top w:val="single" w:sz="4" w:space="0" w:color="000000"/>
              <w:left w:val="single" w:sz="4" w:space="0" w:color="000000"/>
              <w:bottom w:val="single" w:sz="4" w:space="0" w:color="000000"/>
              <w:right w:val="single" w:sz="4" w:space="0" w:color="000000"/>
            </w:tcBorders>
          </w:tcPr>
          <w:p w14:paraId="6E2BC37A" w14:textId="77777777" w:rsidR="001C201A" w:rsidRDefault="001C201A">
            <w:pPr>
              <w:spacing w:line="280" w:lineRule="exact"/>
              <w:rPr>
                <w:rFonts w:ascii="楷体" w:eastAsia="楷体" w:cs="仿宋"/>
                <w:bCs/>
                <w:sz w:val="16"/>
                <w:szCs w:val="16"/>
              </w:rPr>
            </w:pPr>
            <w:r>
              <w:rPr>
                <w:rFonts w:ascii="楷体" w:eastAsia="楷体" w:cs="仿宋" w:hint="eastAsia"/>
                <w:bCs/>
                <w:sz w:val="16"/>
                <w:szCs w:val="16"/>
              </w:rPr>
              <w:t>能够基本掌握中学生基本心理过程、学习心理和心理发展的特点和规律；能够基本掌握学会运用中学生身心发展规律进行教学设计，有效开展教学活动，解决教学实际问题。</w:t>
            </w:r>
          </w:p>
        </w:tc>
        <w:tc>
          <w:tcPr>
            <w:tcW w:w="1652" w:type="dxa"/>
            <w:tcBorders>
              <w:top w:val="single" w:sz="4" w:space="0" w:color="000000"/>
              <w:left w:val="single" w:sz="4" w:space="0" w:color="000000"/>
              <w:bottom w:val="single" w:sz="4" w:space="0" w:color="000000"/>
              <w:right w:val="single" w:sz="4" w:space="0" w:color="000000"/>
            </w:tcBorders>
          </w:tcPr>
          <w:p w14:paraId="1FF70DC4" w14:textId="77777777" w:rsidR="001C201A" w:rsidRDefault="001C201A">
            <w:pPr>
              <w:spacing w:line="280" w:lineRule="exact"/>
              <w:rPr>
                <w:rFonts w:ascii="楷体" w:eastAsia="楷体" w:cs="仿宋"/>
                <w:bCs/>
                <w:sz w:val="16"/>
                <w:szCs w:val="16"/>
              </w:rPr>
            </w:pPr>
            <w:r>
              <w:rPr>
                <w:rFonts w:ascii="楷体" w:eastAsia="楷体" w:cs="仿宋" w:hint="eastAsia"/>
                <w:bCs/>
                <w:sz w:val="16"/>
                <w:szCs w:val="16"/>
              </w:rPr>
              <w:t>能够部分掌握中学生基本心理过程、学习心理和心理发展的特点和规律；能够部分学会运用中学生身心发展规律进行教学设计，有效开展教学活动，解决教学实际问题。</w:t>
            </w:r>
          </w:p>
        </w:tc>
        <w:tc>
          <w:tcPr>
            <w:tcW w:w="1596" w:type="dxa"/>
            <w:tcBorders>
              <w:top w:val="single" w:sz="4" w:space="0" w:color="000000"/>
              <w:left w:val="single" w:sz="4" w:space="0" w:color="000000"/>
              <w:bottom w:val="single" w:sz="4" w:space="0" w:color="000000"/>
              <w:right w:val="single" w:sz="4" w:space="0" w:color="000000"/>
            </w:tcBorders>
          </w:tcPr>
          <w:p w14:paraId="63D7E826" w14:textId="77777777" w:rsidR="001C201A" w:rsidRDefault="001C201A">
            <w:pPr>
              <w:spacing w:line="280" w:lineRule="exact"/>
              <w:rPr>
                <w:rFonts w:ascii="楷体" w:eastAsia="楷体" w:cs="仿宋"/>
                <w:bCs/>
                <w:sz w:val="16"/>
                <w:szCs w:val="16"/>
              </w:rPr>
            </w:pPr>
            <w:r>
              <w:rPr>
                <w:rFonts w:ascii="楷体" w:eastAsia="楷体" w:cs="仿宋" w:hint="eastAsia"/>
                <w:bCs/>
                <w:sz w:val="16"/>
                <w:szCs w:val="16"/>
              </w:rPr>
              <w:t>未能掌握中学生基本心理过程、学习心理和心理发展的特点和规律；未能学会运用中学生身心发展规律进行教学设计，有效开展教学活动，解决教学实际问题。</w:t>
            </w:r>
          </w:p>
        </w:tc>
      </w:tr>
    </w:tbl>
    <w:p w14:paraId="18FA1CF2" w14:textId="77777777" w:rsidR="001C201A" w:rsidRDefault="001C201A">
      <w:pPr>
        <w:adjustRightInd w:val="0"/>
        <w:snapToGrid w:val="0"/>
        <w:spacing w:line="360" w:lineRule="auto"/>
      </w:pPr>
    </w:p>
    <w:p w14:paraId="6A3D5BF1" w14:textId="77777777" w:rsidR="001C201A" w:rsidRDefault="001C201A" w:rsidP="001C201A">
      <w:pPr>
        <w:adjustRightInd w:val="0"/>
        <w:snapToGrid w:val="0"/>
        <w:spacing w:line="560" w:lineRule="exact"/>
        <w:rPr>
          <w:rFonts w:eastAsia="方正小标宋简体"/>
          <w:sz w:val="40"/>
          <w:szCs w:val="40"/>
        </w:rPr>
      </w:pPr>
    </w:p>
    <w:p w14:paraId="61A21A2C" w14:textId="77777777" w:rsidR="001C201A" w:rsidRDefault="001C201A" w:rsidP="001C201A">
      <w:pPr>
        <w:adjustRightInd w:val="0"/>
        <w:snapToGrid w:val="0"/>
        <w:spacing w:line="560" w:lineRule="exact"/>
        <w:rPr>
          <w:rFonts w:eastAsia="方正小标宋简体"/>
          <w:sz w:val="40"/>
          <w:szCs w:val="40"/>
        </w:rPr>
      </w:pPr>
    </w:p>
    <w:p w14:paraId="1143F2C4" w14:textId="77777777" w:rsidR="001C201A" w:rsidRDefault="001C201A" w:rsidP="001C201A">
      <w:pPr>
        <w:adjustRightInd w:val="0"/>
        <w:snapToGrid w:val="0"/>
        <w:spacing w:line="560" w:lineRule="exact"/>
        <w:rPr>
          <w:rFonts w:eastAsia="方正小标宋简体"/>
          <w:sz w:val="40"/>
          <w:szCs w:val="40"/>
        </w:rPr>
      </w:pPr>
    </w:p>
    <w:p w14:paraId="7D9756F5" w14:textId="77777777" w:rsidR="001C201A" w:rsidRDefault="001C201A" w:rsidP="001C201A">
      <w:pPr>
        <w:adjustRightInd w:val="0"/>
        <w:snapToGrid w:val="0"/>
        <w:spacing w:line="560" w:lineRule="exact"/>
        <w:rPr>
          <w:rFonts w:eastAsia="方正小标宋简体"/>
          <w:sz w:val="40"/>
          <w:szCs w:val="40"/>
        </w:rPr>
      </w:pPr>
    </w:p>
    <w:p w14:paraId="5DD8416A" w14:textId="77777777" w:rsidR="001C201A" w:rsidRDefault="001C201A" w:rsidP="001C201A">
      <w:pPr>
        <w:adjustRightInd w:val="0"/>
        <w:snapToGrid w:val="0"/>
        <w:spacing w:line="560" w:lineRule="exact"/>
        <w:rPr>
          <w:rFonts w:eastAsia="方正小标宋简体"/>
          <w:sz w:val="40"/>
          <w:szCs w:val="40"/>
        </w:rPr>
      </w:pPr>
    </w:p>
    <w:p w14:paraId="0E5A1B96" w14:textId="77777777" w:rsidR="001C201A" w:rsidRDefault="001C201A" w:rsidP="001C201A">
      <w:pPr>
        <w:adjustRightInd w:val="0"/>
        <w:snapToGrid w:val="0"/>
        <w:spacing w:line="560" w:lineRule="exact"/>
        <w:rPr>
          <w:rFonts w:eastAsia="方正小标宋简体"/>
          <w:sz w:val="40"/>
          <w:szCs w:val="40"/>
        </w:rPr>
      </w:pPr>
    </w:p>
    <w:p w14:paraId="34186A4B" w14:textId="31E0F58D" w:rsidR="001C201A" w:rsidRPr="005B5CA5" w:rsidRDefault="001C201A" w:rsidP="001C201A">
      <w:pPr>
        <w:adjustRightInd w:val="0"/>
        <w:snapToGrid w:val="0"/>
        <w:spacing w:line="560" w:lineRule="exact"/>
        <w:rPr>
          <w:rFonts w:eastAsia="方正小标宋简体"/>
          <w:sz w:val="40"/>
          <w:szCs w:val="40"/>
        </w:rPr>
      </w:pPr>
      <w:r w:rsidRPr="005B5CA5">
        <w:rPr>
          <w:rFonts w:eastAsia="方正小标宋简体" w:hint="eastAsia"/>
          <w:sz w:val="40"/>
          <w:szCs w:val="40"/>
        </w:rPr>
        <w:lastRenderedPageBreak/>
        <w:t xml:space="preserve"> </w:t>
      </w:r>
      <w:r w:rsidRPr="005B5CA5">
        <w:rPr>
          <w:rFonts w:eastAsia="方正小标宋简体" w:hint="eastAsia"/>
          <w:sz w:val="40"/>
          <w:szCs w:val="40"/>
        </w:rPr>
        <w:t>三明</w:t>
      </w:r>
      <w:r w:rsidRPr="005B5CA5">
        <w:rPr>
          <w:rFonts w:eastAsia="方正小标宋简体"/>
          <w:sz w:val="40"/>
          <w:szCs w:val="40"/>
        </w:rPr>
        <w:t>学院</w:t>
      </w:r>
      <w:r w:rsidRPr="005B5CA5">
        <w:rPr>
          <w:rFonts w:eastAsia="方正小标宋简体" w:hint="eastAsia"/>
          <w:sz w:val="40"/>
          <w:szCs w:val="40"/>
        </w:rPr>
        <w:t>师范类专业公共《心理学》课程教学大纲</w:t>
      </w:r>
    </w:p>
    <w:tbl>
      <w:tblPr>
        <w:tblW w:w="91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76"/>
        <w:gridCol w:w="1174"/>
        <w:gridCol w:w="149"/>
        <w:gridCol w:w="141"/>
        <w:gridCol w:w="912"/>
        <w:gridCol w:w="648"/>
        <w:gridCol w:w="845"/>
        <w:gridCol w:w="113"/>
        <w:gridCol w:w="176"/>
        <w:gridCol w:w="354"/>
        <w:gridCol w:w="322"/>
        <w:gridCol w:w="575"/>
        <w:gridCol w:w="591"/>
        <w:gridCol w:w="9"/>
        <w:gridCol w:w="600"/>
        <w:gridCol w:w="239"/>
        <w:gridCol w:w="335"/>
        <w:gridCol w:w="589"/>
      </w:tblGrid>
      <w:tr w:rsidR="001C201A" w14:paraId="0D0CE7C6" w14:textId="77777777">
        <w:trPr>
          <w:trHeight w:val="454"/>
        </w:trPr>
        <w:tc>
          <w:tcPr>
            <w:tcW w:w="1376" w:type="dxa"/>
            <w:vAlign w:val="center"/>
          </w:tcPr>
          <w:p w14:paraId="27B29CD5"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课程名称</w:t>
            </w:r>
          </w:p>
        </w:tc>
        <w:tc>
          <w:tcPr>
            <w:tcW w:w="4834" w:type="dxa"/>
            <w:gridSpan w:val="10"/>
            <w:vAlign w:val="center"/>
          </w:tcPr>
          <w:p w14:paraId="0A376C34" w14:textId="77777777" w:rsidR="001C201A" w:rsidRDefault="001C201A">
            <w:pPr>
              <w:adjustRightInd w:val="0"/>
              <w:snapToGrid w:val="0"/>
              <w:spacing w:line="240" w:lineRule="atLeast"/>
              <w:jc w:val="center"/>
              <w:rPr>
                <w:rFonts w:ascii="宋体" w:hAnsi="宋体" w:cs="仿宋" w:hint="eastAsia"/>
                <w:sz w:val="24"/>
                <w:szCs w:val="24"/>
              </w:rPr>
            </w:pPr>
            <w:r>
              <w:rPr>
                <w:rFonts w:ascii="宋体" w:hAnsi="宋体" w:hint="eastAsia"/>
                <w:sz w:val="24"/>
                <w:szCs w:val="24"/>
              </w:rPr>
              <w:t>《心理学》</w:t>
            </w:r>
          </w:p>
        </w:tc>
        <w:tc>
          <w:tcPr>
            <w:tcW w:w="575" w:type="dxa"/>
            <w:vAlign w:val="center"/>
          </w:tcPr>
          <w:p w14:paraId="0B3EABAF"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课程</w:t>
            </w:r>
          </w:p>
          <w:p w14:paraId="7E4D132A"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代码</w:t>
            </w:r>
          </w:p>
        </w:tc>
        <w:tc>
          <w:tcPr>
            <w:tcW w:w="2363" w:type="dxa"/>
            <w:gridSpan w:val="6"/>
            <w:vAlign w:val="center"/>
          </w:tcPr>
          <w:p w14:paraId="6DE5341B" w14:textId="77777777" w:rsidR="001C201A" w:rsidRDefault="001C201A">
            <w:pPr>
              <w:adjustRightInd w:val="0"/>
              <w:snapToGrid w:val="0"/>
              <w:spacing w:line="240" w:lineRule="atLeast"/>
              <w:jc w:val="center"/>
              <w:rPr>
                <w:rFonts w:ascii="宋体" w:hAnsi="宋体" w:hint="eastAsia"/>
                <w:sz w:val="24"/>
              </w:rPr>
            </w:pPr>
            <w:r>
              <w:rPr>
                <w:rFonts w:ascii="仿宋" w:eastAsia="仿宋" w:hAnsi="仿宋"/>
                <w:sz w:val="24"/>
                <w:szCs w:val="24"/>
              </w:rPr>
              <w:t>1211330005</w:t>
            </w:r>
          </w:p>
        </w:tc>
      </w:tr>
      <w:tr w:rsidR="001C201A" w14:paraId="70853BC2" w14:textId="77777777">
        <w:trPr>
          <w:trHeight w:val="454"/>
        </w:trPr>
        <w:tc>
          <w:tcPr>
            <w:tcW w:w="1376" w:type="dxa"/>
            <w:vAlign w:val="center"/>
          </w:tcPr>
          <w:p w14:paraId="43244310"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课程类型</w:t>
            </w:r>
          </w:p>
        </w:tc>
        <w:tc>
          <w:tcPr>
            <w:tcW w:w="7772" w:type="dxa"/>
            <w:gridSpan w:val="17"/>
            <w:vAlign w:val="center"/>
          </w:tcPr>
          <w:p w14:paraId="612D9620" w14:textId="77777777" w:rsidR="001C201A" w:rsidRDefault="001C201A">
            <w:pPr>
              <w:adjustRightInd w:val="0"/>
              <w:snapToGrid w:val="0"/>
              <w:spacing w:line="240" w:lineRule="atLeast"/>
              <w:rPr>
                <w:rFonts w:ascii="仿宋" w:eastAsia="仿宋" w:hAnsi="仿宋" w:cs="仿宋" w:hint="eastAsia"/>
                <w:sz w:val="24"/>
                <w:szCs w:val="24"/>
              </w:rPr>
            </w:pPr>
            <w:r>
              <w:rPr>
                <w:rFonts w:ascii="仿宋" w:eastAsia="仿宋" w:hAnsi="仿宋" w:cs="仿宋" w:hint="eastAsia"/>
                <w:sz w:val="24"/>
                <w:szCs w:val="24"/>
              </w:rPr>
              <w:sym w:font="Wingdings" w:char="00A8"/>
            </w:r>
            <w:r>
              <w:rPr>
                <w:rFonts w:ascii="仿宋" w:eastAsia="仿宋" w:hAnsi="仿宋" w:cs="仿宋" w:hint="eastAsia"/>
                <w:sz w:val="24"/>
                <w:szCs w:val="24"/>
              </w:rPr>
              <w:t xml:space="preserve">通识必修 </w:t>
            </w:r>
            <w:r>
              <w:rPr>
                <w:rFonts w:ascii="仿宋" w:eastAsia="仿宋" w:hAnsi="仿宋" w:cs="仿宋" w:hint="eastAsia"/>
                <w:sz w:val="24"/>
                <w:szCs w:val="24"/>
              </w:rPr>
              <w:sym w:font="Wingdings" w:char="00A8"/>
            </w:r>
            <w:r>
              <w:rPr>
                <w:rFonts w:ascii="仿宋" w:eastAsia="仿宋" w:hAnsi="仿宋" w:cs="仿宋" w:hint="eastAsia"/>
                <w:sz w:val="24"/>
                <w:szCs w:val="24"/>
              </w:rPr>
              <w:t xml:space="preserve">通识选修 </w:t>
            </w:r>
            <w:r>
              <w:rPr>
                <w:rFonts w:ascii="仿宋" w:eastAsia="仿宋" w:hAnsi="仿宋" w:cs="仿宋" w:hint="eastAsia"/>
                <w:sz w:val="24"/>
                <w:szCs w:val="24"/>
              </w:rPr>
              <w:sym w:font="Wingdings" w:char="00A8"/>
            </w:r>
            <w:r>
              <w:rPr>
                <w:rFonts w:ascii="仿宋" w:eastAsia="仿宋" w:hAnsi="仿宋" w:cs="仿宋" w:hint="eastAsia"/>
                <w:sz w:val="24"/>
                <w:szCs w:val="24"/>
              </w:rPr>
              <w:t xml:space="preserve">专业必修 </w:t>
            </w:r>
          </w:p>
          <w:p w14:paraId="2CE5373F" w14:textId="77777777" w:rsidR="001C201A" w:rsidRDefault="001C201A">
            <w:pPr>
              <w:adjustRightInd w:val="0"/>
              <w:snapToGrid w:val="0"/>
              <w:spacing w:line="240" w:lineRule="atLeast"/>
              <w:rPr>
                <w:rFonts w:ascii="仿宋" w:eastAsia="仿宋" w:hAnsi="仿宋" w:cs="仿宋" w:hint="eastAsia"/>
                <w:sz w:val="24"/>
                <w:szCs w:val="24"/>
              </w:rPr>
            </w:pPr>
            <w:r>
              <w:rPr>
                <w:rFonts w:ascii="仿宋" w:eastAsia="仿宋" w:hAnsi="仿宋" w:cs="仿宋" w:hint="eastAsia"/>
                <w:sz w:val="24"/>
                <w:szCs w:val="24"/>
              </w:rPr>
              <w:sym w:font="Wingdings" w:char="00A8"/>
            </w:r>
            <w:r>
              <w:rPr>
                <w:rFonts w:ascii="仿宋" w:eastAsia="仿宋" w:hAnsi="仿宋" w:cs="仿宋" w:hint="eastAsia"/>
                <w:sz w:val="24"/>
                <w:szCs w:val="24"/>
              </w:rPr>
              <w:t xml:space="preserve">专业选修 </w:t>
            </w:r>
            <w:r>
              <w:rPr>
                <w:rFonts w:ascii="仿宋" w:eastAsia="仿宋" w:hAnsi="仿宋" w:cs="仿宋" w:hint="eastAsia"/>
                <w:sz w:val="24"/>
                <w:szCs w:val="24"/>
              </w:rPr>
              <w:sym w:font="Wingdings" w:char="00FE"/>
            </w:r>
            <w:r>
              <w:rPr>
                <w:rFonts w:ascii="仿宋" w:eastAsia="仿宋" w:hAnsi="仿宋" w:cs="仿宋" w:hint="eastAsia"/>
                <w:sz w:val="24"/>
                <w:szCs w:val="24"/>
              </w:rPr>
              <w:t xml:space="preserve">教师教育必修 </w:t>
            </w:r>
            <w:r>
              <w:rPr>
                <w:rFonts w:ascii="仿宋" w:eastAsia="仿宋" w:hAnsi="仿宋" w:cs="仿宋" w:hint="eastAsia"/>
                <w:sz w:val="24"/>
                <w:szCs w:val="24"/>
              </w:rPr>
              <w:sym w:font="Wingdings" w:char="00A8"/>
            </w:r>
            <w:r>
              <w:rPr>
                <w:rFonts w:ascii="仿宋" w:eastAsia="仿宋" w:hAnsi="仿宋" w:cs="仿宋" w:hint="eastAsia"/>
                <w:sz w:val="24"/>
                <w:szCs w:val="24"/>
              </w:rPr>
              <w:t>教师教育选修</w:t>
            </w:r>
          </w:p>
        </w:tc>
      </w:tr>
      <w:tr w:rsidR="001C201A" w14:paraId="25A4B7E0" w14:textId="77777777">
        <w:trPr>
          <w:trHeight w:val="406"/>
        </w:trPr>
        <w:tc>
          <w:tcPr>
            <w:tcW w:w="1376" w:type="dxa"/>
            <w:vAlign w:val="center"/>
          </w:tcPr>
          <w:p w14:paraId="42527371"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开课学期</w:t>
            </w:r>
          </w:p>
        </w:tc>
        <w:tc>
          <w:tcPr>
            <w:tcW w:w="1174" w:type="dxa"/>
            <w:vAlign w:val="center"/>
          </w:tcPr>
          <w:p w14:paraId="70239A87" w14:textId="77777777" w:rsidR="001C201A" w:rsidRDefault="001C201A">
            <w:pPr>
              <w:adjustRightInd w:val="0"/>
              <w:snapToGrid w:val="0"/>
              <w:spacing w:line="240" w:lineRule="atLeast"/>
              <w:jc w:val="center"/>
              <w:rPr>
                <w:rFonts w:ascii="宋体" w:hAnsi="宋体" w:hint="eastAsia"/>
                <w:sz w:val="24"/>
                <w:szCs w:val="24"/>
              </w:rPr>
            </w:pPr>
            <w:r>
              <w:rPr>
                <w:rFonts w:ascii="宋体" w:hAnsi="宋体" w:hint="eastAsia"/>
                <w:sz w:val="24"/>
                <w:szCs w:val="24"/>
              </w:rPr>
              <w:t>第3学期</w:t>
            </w:r>
          </w:p>
        </w:tc>
        <w:tc>
          <w:tcPr>
            <w:tcW w:w="1202" w:type="dxa"/>
            <w:gridSpan w:val="3"/>
            <w:vAlign w:val="center"/>
          </w:tcPr>
          <w:p w14:paraId="20EC1D23"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学分</w:t>
            </w:r>
          </w:p>
        </w:tc>
        <w:tc>
          <w:tcPr>
            <w:tcW w:w="1606" w:type="dxa"/>
            <w:gridSpan w:val="3"/>
            <w:vAlign w:val="center"/>
          </w:tcPr>
          <w:p w14:paraId="1D26975E" w14:textId="77777777" w:rsidR="001C201A" w:rsidRDefault="001C201A">
            <w:pPr>
              <w:adjustRightInd w:val="0"/>
              <w:snapToGrid w:val="0"/>
              <w:spacing w:line="240" w:lineRule="atLeast"/>
              <w:jc w:val="center"/>
              <w:rPr>
                <w:rFonts w:ascii="仿宋" w:eastAsia="仿宋" w:hAnsi="仿宋" w:hint="eastAsia"/>
                <w:sz w:val="24"/>
                <w:szCs w:val="24"/>
              </w:rPr>
            </w:pPr>
            <w:r>
              <w:rPr>
                <w:rFonts w:ascii="仿宋" w:eastAsia="仿宋" w:hAnsi="仿宋" w:hint="eastAsia"/>
                <w:sz w:val="24"/>
                <w:szCs w:val="24"/>
              </w:rPr>
              <w:t>3</w:t>
            </w:r>
          </w:p>
        </w:tc>
        <w:tc>
          <w:tcPr>
            <w:tcW w:w="1427" w:type="dxa"/>
            <w:gridSpan w:val="4"/>
            <w:vAlign w:val="center"/>
          </w:tcPr>
          <w:p w14:paraId="6C89A7D8"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宋体" w:hAnsi="宋体" w:hint="eastAsia"/>
                <w:sz w:val="24"/>
              </w:rPr>
              <w:t>课程负责人</w:t>
            </w:r>
          </w:p>
        </w:tc>
        <w:tc>
          <w:tcPr>
            <w:tcW w:w="2363" w:type="dxa"/>
            <w:gridSpan w:val="6"/>
            <w:vAlign w:val="center"/>
          </w:tcPr>
          <w:p w14:paraId="77F8FA3C"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宋体" w:hAnsi="宋体" w:hint="eastAsia"/>
                <w:sz w:val="24"/>
                <w:szCs w:val="24"/>
              </w:rPr>
              <w:t>刘赞</w:t>
            </w:r>
          </w:p>
        </w:tc>
      </w:tr>
      <w:tr w:rsidR="001C201A" w14:paraId="5E027C52" w14:textId="77777777">
        <w:trPr>
          <w:trHeight w:val="485"/>
        </w:trPr>
        <w:tc>
          <w:tcPr>
            <w:tcW w:w="1376" w:type="dxa"/>
            <w:vAlign w:val="center"/>
          </w:tcPr>
          <w:p w14:paraId="3B2ECB64"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总学时</w:t>
            </w:r>
          </w:p>
        </w:tc>
        <w:tc>
          <w:tcPr>
            <w:tcW w:w="1174" w:type="dxa"/>
            <w:vAlign w:val="center"/>
          </w:tcPr>
          <w:p w14:paraId="0D3D8BF4" w14:textId="77777777" w:rsidR="001C201A" w:rsidRDefault="001C201A">
            <w:pPr>
              <w:adjustRightInd w:val="0"/>
              <w:snapToGrid w:val="0"/>
              <w:spacing w:line="240" w:lineRule="atLeast"/>
              <w:jc w:val="center"/>
              <w:rPr>
                <w:rFonts w:ascii="宋体" w:hAnsi="宋体" w:hint="eastAsia"/>
                <w:sz w:val="24"/>
                <w:szCs w:val="24"/>
              </w:rPr>
            </w:pPr>
            <w:r>
              <w:rPr>
                <w:rFonts w:ascii="宋体" w:hAnsi="宋体" w:hint="eastAsia"/>
                <w:sz w:val="24"/>
                <w:szCs w:val="24"/>
              </w:rPr>
              <w:t>48</w:t>
            </w:r>
          </w:p>
        </w:tc>
        <w:tc>
          <w:tcPr>
            <w:tcW w:w="1202" w:type="dxa"/>
            <w:gridSpan w:val="3"/>
            <w:vAlign w:val="center"/>
          </w:tcPr>
          <w:p w14:paraId="0D2ED434" w14:textId="77777777" w:rsidR="001C201A" w:rsidRDefault="001C201A">
            <w:pPr>
              <w:adjustRightInd w:val="0"/>
              <w:snapToGrid w:val="0"/>
              <w:spacing w:line="240" w:lineRule="atLeast"/>
              <w:jc w:val="center"/>
              <w:rPr>
                <w:rFonts w:ascii="宋体" w:hAnsi="宋体" w:hint="eastAsia"/>
                <w:sz w:val="24"/>
              </w:rPr>
            </w:pPr>
            <w:r>
              <w:rPr>
                <w:rFonts w:ascii="宋体" w:hAnsi="宋体" w:hint="eastAsia"/>
                <w:sz w:val="24"/>
              </w:rPr>
              <w:t>理论学时</w:t>
            </w:r>
          </w:p>
        </w:tc>
        <w:tc>
          <w:tcPr>
            <w:tcW w:w="1606" w:type="dxa"/>
            <w:gridSpan w:val="3"/>
            <w:vAlign w:val="center"/>
          </w:tcPr>
          <w:p w14:paraId="588F8A15" w14:textId="77777777" w:rsidR="001C201A" w:rsidRDefault="001C201A">
            <w:pPr>
              <w:adjustRightInd w:val="0"/>
              <w:snapToGrid w:val="0"/>
              <w:spacing w:line="240" w:lineRule="atLeast"/>
              <w:jc w:val="center"/>
              <w:rPr>
                <w:rFonts w:ascii="仿宋" w:eastAsia="仿宋" w:hAnsi="仿宋" w:hint="eastAsia"/>
                <w:sz w:val="24"/>
                <w:szCs w:val="24"/>
              </w:rPr>
            </w:pPr>
            <w:r>
              <w:rPr>
                <w:rFonts w:ascii="仿宋" w:eastAsia="仿宋" w:hAnsi="仿宋" w:hint="eastAsia"/>
                <w:sz w:val="24"/>
                <w:szCs w:val="24"/>
              </w:rPr>
              <w:t>48</w:t>
            </w:r>
          </w:p>
        </w:tc>
        <w:tc>
          <w:tcPr>
            <w:tcW w:w="1427" w:type="dxa"/>
            <w:gridSpan w:val="4"/>
            <w:tcBorders>
              <w:right w:val="single" w:sz="4" w:space="0" w:color="000000"/>
            </w:tcBorders>
            <w:vAlign w:val="center"/>
          </w:tcPr>
          <w:p w14:paraId="15B13481"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宋体" w:hAnsi="宋体" w:hint="eastAsia"/>
                <w:sz w:val="24"/>
              </w:rPr>
              <w:t>实践学时</w:t>
            </w:r>
          </w:p>
        </w:tc>
        <w:tc>
          <w:tcPr>
            <w:tcW w:w="2363" w:type="dxa"/>
            <w:gridSpan w:val="6"/>
            <w:tcBorders>
              <w:left w:val="single" w:sz="4" w:space="0" w:color="000000"/>
            </w:tcBorders>
            <w:vAlign w:val="center"/>
          </w:tcPr>
          <w:p w14:paraId="4A37E96B"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0</w:t>
            </w:r>
          </w:p>
        </w:tc>
      </w:tr>
      <w:tr w:rsidR="001C201A" w14:paraId="573F7432" w14:textId="77777777">
        <w:trPr>
          <w:trHeight w:val="454"/>
        </w:trPr>
        <w:tc>
          <w:tcPr>
            <w:tcW w:w="1376" w:type="dxa"/>
            <w:vAlign w:val="center"/>
          </w:tcPr>
          <w:p w14:paraId="20683673"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先修课程与后续课程</w:t>
            </w:r>
          </w:p>
        </w:tc>
        <w:tc>
          <w:tcPr>
            <w:tcW w:w="7772" w:type="dxa"/>
            <w:gridSpan w:val="17"/>
            <w:vAlign w:val="center"/>
          </w:tcPr>
          <w:p w14:paraId="58FD9964" w14:textId="77777777" w:rsidR="001C201A" w:rsidRDefault="001C201A">
            <w:pPr>
              <w:tabs>
                <w:tab w:val="left" w:pos="720"/>
              </w:tabs>
              <w:adjustRightInd w:val="0"/>
              <w:snapToGrid w:val="0"/>
              <w:rPr>
                <w:rFonts w:ascii="宋体" w:hAnsi="宋体" w:hint="eastAsia"/>
                <w:sz w:val="24"/>
              </w:rPr>
            </w:pPr>
            <w:r>
              <w:rPr>
                <w:rFonts w:ascii="宋体" w:hAnsi="宋体" w:hint="eastAsia"/>
                <w:sz w:val="24"/>
              </w:rPr>
              <w:t>先修课程：</w:t>
            </w:r>
          </w:p>
          <w:p w14:paraId="13F27356" w14:textId="77777777" w:rsidR="001C201A" w:rsidRDefault="001C201A">
            <w:pPr>
              <w:tabs>
                <w:tab w:val="left" w:pos="720"/>
              </w:tabs>
              <w:adjustRightInd w:val="0"/>
              <w:snapToGrid w:val="0"/>
              <w:rPr>
                <w:rFonts w:ascii="仿宋" w:eastAsia="仿宋" w:hAnsi="仿宋" w:cs="仿宋" w:hint="eastAsia"/>
                <w:sz w:val="24"/>
                <w:szCs w:val="24"/>
              </w:rPr>
            </w:pPr>
            <w:r>
              <w:rPr>
                <w:rFonts w:ascii="宋体" w:hAnsi="宋体" w:hint="eastAsia"/>
                <w:sz w:val="24"/>
              </w:rPr>
              <w:t>后续课程：</w:t>
            </w:r>
            <w:r>
              <w:rPr>
                <w:rFonts w:ascii="宋体" w:hAnsi="宋体" w:hint="eastAsia"/>
                <w:sz w:val="24"/>
                <w:szCs w:val="24"/>
              </w:rPr>
              <w:t>教育学</w:t>
            </w:r>
          </w:p>
        </w:tc>
      </w:tr>
      <w:tr w:rsidR="001C201A" w14:paraId="47B7CD06" w14:textId="77777777">
        <w:trPr>
          <w:trHeight w:val="454"/>
        </w:trPr>
        <w:tc>
          <w:tcPr>
            <w:tcW w:w="1376" w:type="dxa"/>
            <w:vAlign w:val="center"/>
          </w:tcPr>
          <w:p w14:paraId="385986B8"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适用专业</w:t>
            </w:r>
          </w:p>
        </w:tc>
        <w:tc>
          <w:tcPr>
            <w:tcW w:w="7772" w:type="dxa"/>
            <w:gridSpan w:val="17"/>
            <w:vAlign w:val="center"/>
          </w:tcPr>
          <w:p w14:paraId="5D92118A" w14:textId="77777777" w:rsidR="001C201A" w:rsidRDefault="001C201A">
            <w:pPr>
              <w:tabs>
                <w:tab w:val="left" w:pos="720"/>
              </w:tabs>
              <w:adjustRightInd w:val="0"/>
              <w:snapToGrid w:val="0"/>
              <w:jc w:val="center"/>
              <w:rPr>
                <w:rFonts w:ascii="仿宋" w:eastAsia="仿宋" w:hAnsi="仿宋" w:hint="eastAsia"/>
                <w:sz w:val="24"/>
                <w:szCs w:val="24"/>
              </w:rPr>
            </w:pPr>
            <w:r>
              <w:rPr>
                <w:rFonts w:ascii="宋体" w:hAnsi="宋体" w:hint="eastAsia"/>
                <w:sz w:val="24"/>
                <w:szCs w:val="24"/>
              </w:rPr>
              <w:t>25物理（师）</w:t>
            </w:r>
          </w:p>
        </w:tc>
      </w:tr>
      <w:tr w:rsidR="001C201A" w14:paraId="5A730A3F" w14:textId="77777777">
        <w:tc>
          <w:tcPr>
            <w:tcW w:w="1376" w:type="dxa"/>
            <w:tcBorders>
              <w:bottom w:val="single" w:sz="4" w:space="0" w:color="auto"/>
            </w:tcBorders>
            <w:vAlign w:val="center"/>
          </w:tcPr>
          <w:p w14:paraId="71413C9D"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A</w:t>
            </w:r>
          </w:p>
          <w:p w14:paraId="6EBF4047"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参考教材</w:t>
            </w:r>
          </w:p>
        </w:tc>
        <w:tc>
          <w:tcPr>
            <w:tcW w:w="7772" w:type="dxa"/>
            <w:gridSpan w:val="17"/>
            <w:tcBorders>
              <w:bottom w:val="single" w:sz="4" w:space="0" w:color="auto"/>
            </w:tcBorders>
            <w:vAlign w:val="center"/>
          </w:tcPr>
          <w:p w14:paraId="3A11DDB4" w14:textId="77777777" w:rsidR="001C201A" w:rsidRDefault="001C201A">
            <w:pPr>
              <w:tabs>
                <w:tab w:val="left" w:pos="720"/>
              </w:tabs>
              <w:adjustRightInd w:val="0"/>
              <w:snapToGrid w:val="0"/>
              <w:rPr>
                <w:rFonts w:ascii="宋体" w:hAnsi="宋体" w:hint="eastAsia"/>
                <w:sz w:val="24"/>
                <w:szCs w:val="24"/>
              </w:rPr>
            </w:pPr>
            <w:r>
              <w:rPr>
                <w:rFonts w:ascii="宋体" w:hAnsi="宋体" w:hint="eastAsia"/>
                <w:sz w:val="24"/>
                <w:szCs w:val="24"/>
              </w:rPr>
              <w:t>《心理学》（第</w:t>
            </w:r>
            <w:r>
              <w:rPr>
                <w:rFonts w:ascii="宋体" w:hAnsi="宋体"/>
                <w:sz w:val="24"/>
                <w:szCs w:val="24"/>
              </w:rPr>
              <w:t>4</w:t>
            </w:r>
            <w:r>
              <w:rPr>
                <w:rFonts w:ascii="宋体" w:hAnsi="宋体" w:hint="eastAsia"/>
                <w:sz w:val="24"/>
                <w:szCs w:val="24"/>
              </w:rPr>
              <w:t>版），姚本先主编，高等教育出版社，20</w:t>
            </w:r>
            <w:r>
              <w:rPr>
                <w:rFonts w:ascii="宋体" w:hAnsi="宋体"/>
                <w:sz w:val="24"/>
                <w:szCs w:val="24"/>
              </w:rPr>
              <w:t>24</w:t>
            </w:r>
            <w:r>
              <w:rPr>
                <w:rFonts w:ascii="宋体" w:hAnsi="宋体" w:hint="eastAsia"/>
                <w:sz w:val="24"/>
                <w:szCs w:val="24"/>
              </w:rPr>
              <w:t>年</w:t>
            </w:r>
            <w:r>
              <w:rPr>
                <w:rFonts w:ascii="宋体" w:hAnsi="宋体"/>
                <w:sz w:val="24"/>
                <w:szCs w:val="24"/>
              </w:rPr>
              <w:t>6</w:t>
            </w:r>
            <w:r>
              <w:rPr>
                <w:rFonts w:ascii="宋体" w:hAnsi="宋体" w:hint="eastAsia"/>
                <w:sz w:val="24"/>
                <w:szCs w:val="24"/>
              </w:rPr>
              <w:t>月。</w:t>
            </w:r>
          </w:p>
        </w:tc>
      </w:tr>
      <w:tr w:rsidR="001C201A" w14:paraId="11FEEE00" w14:textId="77777777">
        <w:tc>
          <w:tcPr>
            <w:tcW w:w="1376" w:type="dxa"/>
            <w:tcBorders>
              <w:bottom w:val="single" w:sz="4" w:space="0" w:color="auto"/>
            </w:tcBorders>
            <w:vAlign w:val="center"/>
          </w:tcPr>
          <w:p w14:paraId="0A5CF426"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B</w:t>
            </w:r>
          </w:p>
          <w:p w14:paraId="2B0F0071"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主要参考书籍</w:t>
            </w:r>
          </w:p>
        </w:tc>
        <w:tc>
          <w:tcPr>
            <w:tcW w:w="7772" w:type="dxa"/>
            <w:gridSpan w:val="17"/>
            <w:tcBorders>
              <w:bottom w:val="single" w:sz="4" w:space="0" w:color="auto"/>
            </w:tcBorders>
            <w:vAlign w:val="center"/>
          </w:tcPr>
          <w:p w14:paraId="7990B016" w14:textId="77777777" w:rsidR="001C201A" w:rsidRDefault="001C201A">
            <w:pPr>
              <w:adjustRightInd w:val="0"/>
              <w:snapToGrid w:val="0"/>
              <w:rPr>
                <w:rFonts w:ascii="宋体" w:hAnsi="宋体" w:hint="eastAsia"/>
                <w:sz w:val="24"/>
                <w:szCs w:val="24"/>
              </w:rPr>
            </w:pPr>
            <w:r>
              <w:rPr>
                <w:rFonts w:ascii="宋体" w:hAnsi="宋体" w:hint="eastAsia"/>
                <w:sz w:val="24"/>
                <w:szCs w:val="24"/>
              </w:rPr>
              <w:t>[1]</w:t>
            </w:r>
            <w:r>
              <w:rPr>
                <w:rFonts w:ascii="仿宋" w:eastAsia="仿宋" w:hAnsi="仿宋" w:hint="eastAsia"/>
                <w:sz w:val="24"/>
                <w:szCs w:val="24"/>
              </w:rPr>
              <w:t>《</w:t>
            </w:r>
            <w:r>
              <w:rPr>
                <w:rFonts w:ascii="宋体" w:hAnsi="宋体" w:hint="eastAsia"/>
                <w:sz w:val="24"/>
                <w:szCs w:val="24"/>
              </w:rPr>
              <w:t xml:space="preserve">基于教师资格考试的心理学》，华东师范大学心理学编写组编，华东师范大学出版社，2018年5月。 </w:t>
            </w:r>
          </w:p>
          <w:p w14:paraId="3EC02F4F" w14:textId="77777777" w:rsidR="001C201A" w:rsidRDefault="001C201A">
            <w:pPr>
              <w:tabs>
                <w:tab w:val="left" w:pos="720"/>
              </w:tabs>
              <w:adjustRightInd w:val="0"/>
              <w:snapToGrid w:val="0"/>
              <w:rPr>
                <w:rFonts w:ascii="宋体" w:hAnsi="宋体" w:hint="eastAsia"/>
                <w:sz w:val="24"/>
                <w:szCs w:val="24"/>
              </w:rPr>
            </w:pPr>
            <w:r>
              <w:rPr>
                <w:rFonts w:ascii="宋体" w:hAnsi="宋体" w:hint="eastAsia"/>
                <w:sz w:val="24"/>
                <w:szCs w:val="24"/>
              </w:rPr>
              <w:t xml:space="preserve">[2]《新编心理学（修订本）》，陈录生、马剑侠主编，北京师范大学出版社，2002年8月。 </w:t>
            </w:r>
          </w:p>
          <w:p w14:paraId="6DE3B227" w14:textId="77777777" w:rsidR="001C201A" w:rsidRDefault="001C201A">
            <w:pPr>
              <w:tabs>
                <w:tab w:val="left" w:pos="720"/>
              </w:tabs>
              <w:adjustRightInd w:val="0"/>
              <w:snapToGrid w:val="0"/>
              <w:rPr>
                <w:rFonts w:ascii="宋体" w:hAnsi="宋体" w:hint="eastAsia"/>
                <w:sz w:val="24"/>
                <w:szCs w:val="24"/>
              </w:rPr>
            </w:pPr>
            <w:r>
              <w:rPr>
                <w:rFonts w:ascii="宋体" w:hAnsi="宋体" w:hint="eastAsia"/>
                <w:sz w:val="24"/>
                <w:szCs w:val="24"/>
              </w:rPr>
              <w:t>[3]《普通心理学》，彭聃龄主编，北京师范大学出版社，2012年5月。</w:t>
            </w:r>
          </w:p>
          <w:p w14:paraId="533674CF" w14:textId="77777777" w:rsidR="001C201A" w:rsidRDefault="001C201A">
            <w:pPr>
              <w:tabs>
                <w:tab w:val="left" w:pos="720"/>
              </w:tabs>
              <w:adjustRightInd w:val="0"/>
              <w:snapToGrid w:val="0"/>
              <w:rPr>
                <w:rFonts w:ascii="宋体" w:hAnsi="宋体" w:hint="eastAsia"/>
                <w:sz w:val="24"/>
                <w:szCs w:val="24"/>
              </w:rPr>
            </w:pPr>
            <w:r>
              <w:rPr>
                <w:rFonts w:ascii="宋体" w:hAnsi="宋体" w:hint="eastAsia"/>
                <w:sz w:val="24"/>
                <w:szCs w:val="24"/>
              </w:rPr>
              <w:t>[4]《心理学》（第四版），叶奕乾、祝蓓里主编，华东师范大学出版社，2006年5月。</w:t>
            </w:r>
          </w:p>
          <w:p w14:paraId="6B2BFFBD" w14:textId="77777777" w:rsidR="001C201A" w:rsidRDefault="001C201A">
            <w:pPr>
              <w:tabs>
                <w:tab w:val="left" w:pos="720"/>
              </w:tabs>
              <w:adjustRightInd w:val="0"/>
              <w:snapToGrid w:val="0"/>
              <w:rPr>
                <w:rFonts w:ascii="仿宋" w:eastAsia="仿宋" w:hAnsi="仿宋" w:cs="仿宋" w:hint="eastAsia"/>
                <w:kern w:val="0"/>
                <w:sz w:val="24"/>
                <w:szCs w:val="24"/>
              </w:rPr>
            </w:pPr>
            <w:r>
              <w:rPr>
                <w:rFonts w:ascii="宋体" w:hAnsi="宋体" w:hint="eastAsia"/>
                <w:sz w:val="24"/>
                <w:szCs w:val="24"/>
              </w:rPr>
              <w:t>[5]《心理学基础》，全国十二所重点师范大学联合编写，教育科学</w:t>
            </w:r>
            <w:r>
              <w:rPr>
                <w:rFonts w:ascii="宋体" w:hAnsi="宋体"/>
                <w:sz w:val="24"/>
                <w:szCs w:val="24"/>
              </w:rPr>
              <w:t>出版社</w:t>
            </w:r>
            <w:r>
              <w:rPr>
                <w:rFonts w:ascii="宋体" w:hAnsi="宋体" w:hint="eastAsia"/>
                <w:sz w:val="24"/>
                <w:szCs w:val="24"/>
              </w:rPr>
              <w:t>，2008年6月。</w:t>
            </w:r>
            <w:r>
              <w:rPr>
                <w:rFonts w:ascii="仿宋" w:eastAsia="仿宋" w:hAnsi="仿宋" w:cs="仿宋" w:hint="eastAsia"/>
                <w:kern w:val="0"/>
                <w:sz w:val="24"/>
                <w:szCs w:val="24"/>
              </w:rPr>
              <w:t xml:space="preserve"> </w:t>
            </w:r>
          </w:p>
        </w:tc>
      </w:tr>
      <w:tr w:rsidR="001C201A" w14:paraId="3406EFF2" w14:textId="77777777">
        <w:tc>
          <w:tcPr>
            <w:tcW w:w="1376" w:type="dxa"/>
            <w:tcBorders>
              <w:bottom w:val="single" w:sz="4" w:space="0" w:color="auto"/>
            </w:tcBorders>
            <w:vAlign w:val="center"/>
          </w:tcPr>
          <w:p w14:paraId="7BFD1EAF"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C</w:t>
            </w:r>
          </w:p>
          <w:p w14:paraId="388F119E"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线上学习资源</w:t>
            </w:r>
          </w:p>
        </w:tc>
        <w:tc>
          <w:tcPr>
            <w:tcW w:w="7772" w:type="dxa"/>
            <w:gridSpan w:val="17"/>
            <w:tcBorders>
              <w:bottom w:val="single" w:sz="4" w:space="0" w:color="auto"/>
            </w:tcBorders>
            <w:vAlign w:val="center"/>
          </w:tcPr>
          <w:p w14:paraId="63A39F8E" w14:textId="77777777" w:rsidR="001C201A" w:rsidRDefault="001C201A">
            <w:pPr>
              <w:adjustRightInd w:val="0"/>
              <w:snapToGrid w:val="0"/>
              <w:rPr>
                <w:rFonts w:ascii="宋体" w:hAnsi="宋体" w:hint="eastAsia"/>
                <w:sz w:val="24"/>
                <w:szCs w:val="24"/>
              </w:rPr>
            </w:pPr>
            <w:r>
              <w:rPr>
                <w:rFonts w:ascii="宋体" w:hAnsi="宋体"/>
                <w:sz w:val="24"/>
                <w:szCs w:val="24"/>
              </w:rPr>
              <w:t>[1]</w:t>
            </w:r>
            <w:r>
              <w:rPr>
                <w:rFonts w:ascii="宋体" w:hAnsi="宋体" w:hint="eastAsia"/>
                <w:sz w:val="24"/>
                <w:szCs w:val="24"/>
              </w:rPr>
              <w:t>本课程已经建立超星平台网络课程，可依据学校提供的帐号与密码登录课程网站，可查看教学大纲、授课计划、考核方法、课程PPT等教学资源。</w:t>
            </w:r>
          </w:p>
          <w:p w14:paraId="172CFD87" w14:textId="77777777" w:rsidR="001C201A" w:rsidRDefault="001C201A">
            <w:pPr>
              <w:adjustRightInd w:val="0"/>
              <w:snapToGrid w:val="0"/>
              <w:rPr>
                <w:rFonts w:ascii="宋体" w:hAnsi="宋体" w:hint="eastAsia"/>
                <w:sz w:val="24"/>
                <w:szCs w:val="24"/>
              </w:rPr>
            </w:pPr>
            <w:r>
              <w:rPr>
                <w:rFonts w:ascii="宋体" w:hAnsi="宋体"/>
                <w:sz w:val="24"/>
                <w:szCs w:val="24"/>
              </w:rPr>
              <w:t>[2]</w:t>
            </w:r>
            <w:r>
              <w:rPr>
                <w:rFonts w:ascii="宋体" w:hAnsi="宋体" w:hint="eastAsia"/>
                <w:sz w:val="24"/>
                <w:szCs w:val="24"/>
              </w:rPr>
              <w:t>超星平台吉林大学的《普通心理学》。</w:t>
            </w:r>
          </w:p>
        </w:tc>
      </w:tr>
      <w:tr w:rsidR="001C201A" w14:paraId="01965AA3" w14:textId="77777777">
        <w:trPr>
          <w:trHeight w:val="90"/>
        </w:trPr>
        <w:tc>
          <w:tcPr>
            <w:tcW w:w="1376" w:type="dxa"/>
            <w:shd w:val="clear" w:color="auto" w:fill="FFFFFF"/>
            <w:vAlign w:val="center"/>
          </w:tcPr>
          <w:p w14:paraId="092FF0D5" w14:textId="77777777" w:rsidR="001C201A" w:rsidRDefault="001C201A">
            <w:pPr>
              <w:adjustRightInd w:val="0"/>
              <w:snapToGrid w:val="0"/>
              <w:spacing w:line="240" w:lineRule="atLeast"/>
              <w:jc w:val="center"/>
              <w:rPr>
                <w:rFonts w:ascii="仿宋" w:eastAsia="仿宋" w:hAnsi="仿宋" w:cs="仿宋" w:hint="eastAsia"/>
                <w:sz w:val="24"/>
                <w:szCs w:val="24"/>
              </w:rPr>
            </w:pPr>
            <w:bookmarkStart w:id="4" w:name="_Hlk212471220"/>
            <w:r>
              <w:rPr>
                <w:rFonts w:ascii="仿宋" w:eastAsia="仿宋" w:hAnsi="仿宋" w:cs="仿宋" w:hint="eastAsia"/>
                <w:sz w:val="24"/>
                <w:szCs w:val="24"/>
              </w:rPr>
              <w:lastRenderedPageBreak/>
              <w:t>D</w:t>
            </w:r>
          </w:p>
          <w:p w14:paraId="0F36CDA9"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 xml:space="preserve">课程描述 </w:t>
            </w:r>
          </w:p>
          <w:p w14:paraId="447C7B4D"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lang w:eastAsia="zh-TW"/>
              </w:rPr>
              <w:t>(</w:t>
            </w:r>
            <w:r>
              <w:rPr>
                <w:rFonts w:ascii="仿宋" w:eastAsia="仿宋" w:hAnsi="仿宋" w:cs="仿宋" w:hint="eastAsia"/>
                <w:sz w:val="24"/>
                <w:szCs w:val="24"/>
              </w:rPr>
              <w:t>含</w:t>
            </w:r>
            <w:r>
              <w:rPr>
                <w:rFonts w:ascii="仿宋" w:eastAsia="仿宋" w:hAnsi="仿宋" w:cs="仿宋" w:hint="eastAsia"/>
                <w:sz w:val="24"/>
                <w:szCs w:val="24"/>
                <w:lang w:eastAsia="zh-TW"/>
              </w:rPr>
              <w:t>性质、地位和任务)</w:t>
            </w:r>
          </w:p>
        </w:tc>
        <w:tc>
          <w:tcPr>
            <w:tcW w:w="7772" w:type="dxa"/>
            <w:gridSpan w:val="17"/>
            <w:tcBorders>
              <w:bottom w:val="single" w:sz="4" w:space="0" w:color="auto"/>
            </w:tcBorders>
            <w:shd w:val="clear" w:color="auto" w:fill="FFFFFF"/>
            <w:vAlign w:val="center"/>
          </w:tcPr>
          <w:p w14:paraId="76930792" w14:textId="77777777" w:rsidR="001C201A" w:rsidRDefault="001C201A">
            <w:pPr>
              <w:adjustRightInd w:val="0"/>
              <w:snapToGrid w:val="0"/>
              <w:ind w:firstLineChars="200" w:firstLine="480"/>
              <w:rPr>
                <w:rFonts w:ascii="宋体" w:hAnsi="宋体" w:hint="eastAsia"/>
                <w:sz w:val="24"/>
                <w:szCs w:val="24"/>
              </w:rPr>
            </w:pPr>
            <w:r>
              <w:rPr>
                <w:rFonts w:ascii="宋体" w:hAnsi="宋体" w:hint="eastAsia"/>
                <w:sz w:val="24"/>
                <w:szCs w:val="24"/>
              </w:rPr>
              <w:t>《心理学》是体现三明学院师范教育的</w:t>
            </w:r>
            <w:r>
              <w:rPr>
                <w:rFonts w:ascii="宋体" w:hAnsi="宋体"/>
                <w:sz w:val="24"/>
                <w:szCs w:val="24"/>
              </w:rPr>
              <w:t>一门必修课，</w:t>
            </w:r>
            <w:r>
              <w:rPr>
                <w:rFonts w:ascii="宋体" w:hAnsi="宋体" w:hint="eastAsia"/>
                <w:sz w:val="24"/>
                <w:szCs w:val="24"/>
              </w:rPr>
              <w:t>承担着培养教师教育类专业学生教育科学素质的使命，对培养未来合格的中学学校教师师范素质具有非常重要的意义。本课程</w:t>
            </w:r>
            <w:r>
              <w:rPr>
                <w:rFonts w:ascii="宋体" w:hAnsi="宋体"/>
                <w:sz w:val="24"/>
                <w:szCs w:val="24"/>
              </w:rPr>
              <w:t>是</w:t>
            </w:r>
            <w:r>
              <w:rPr>
                <w:rFonts w:ascii="宋体" w:hAnsi="宋体" w:hint="eastAsia"/>
                <w:sz w:val="24"/>
                <w:szCs w:val="24"/>
              </w:rPr>
              <w:t xml:space="preserve">研究人的心理现象发生和发展的一般规律的学科，主要讲授心理学的基本现象、基本概念和基本理论，介绍心理学的基本研究方法和心理学发展的一般趋势。本课程内容涉及普通心理学、中学生发展心理学、教育心理学以及中学生心理健康的有关知识，使学生明确人的心理发生发展的规律，树立辩证唯物主义的心理观；使学生了解中学生心理发生发展的实际，培养学生运用心理学知识分析、解决教育教学中实际问题的能力，尤其是如何针对中学生的心理特点和发展水平进行教育教学、优化教学活动、开展心理辅导，同时传授学生心理调适的基本方法，提高自身心理素质，为今后从事教育工作奠定基础。 </w:t>
            </w:r>
          </w:p>
        </w:tc>
      </w:tr>
      <w:bookmarkEnd w:id="4"/>
      <w:tr w:rsidR="001C201A" w14:paraId="3E77E227" w14:textId="77777777">
        <w:trPr>
          <w:trHeight w:val="769"/>
        </w:trPr>
        <w:tc>
          <w:tcPr>
            <w:tcW w:w="1376" w:type="dxa"/>
            <w:vMerge w:val="restart"/>
            <w:shd w:val="clear" w:color="auto" w:fill="FFFFFF"/>
            <w:vAlign w:val="center"/>
          </w:tcPr>
          <w:p w14:paraId="001FD697"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E</w:t>
            </w:r>
          </w:p>
          <w:p w14:paraId="60781B3F"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课程学习目标及其与毕业要求的对应关系</w:t>
            </w:r>
          </w:p>
        </w:tc>
        <w:tc>
          <w:tcPr>
            <w:tcW w:w="7772" w:type="dxa"/>
            <w:gridSpan w:val="17"/>
            <w:tcBorders>
              <w:bottom w:val="single" w:sz="4" w:space="0" w:color="auto"/>
            </w:tcBorders>
            <w:shd w:val="clear" w:color="auto" w:fill="FFFFFF"/>
            <w:vAlign w:val="center"/>
          </w:tcPr>
          <w:p w14:paraId="7ABA34A8" w14:textId="77777777" w:rsidR="001C201A" w:rsidRDefault="001C201A">
            <w:pPr>
              <w:adjustRightInd w:val="0"/>
              <w:snapToGrid w:val="0"/>
              <w:rPr>
                <w:rFonts w:ascii="宋体" w:hAnsi="宋体" w:hint="eastAsia"/>
                <w:sz w:val="24"/>
                <w:szCs w:val="24"/>
              </w:rPr>
            </w:pPr>
            <w:r>
              <w:rPr>
                <w:rFonts w:ascii="宋体" w:hAnsi="宋体" w:hint="eastAsia"/>
                <w:sz w:val="24"/>
                <w:szCs w:val="24"/>
              </w:rPr>
              <w:t>通过本课程的学习，学生具备如下知识、能力及情感态度价值观：</w:t>
            </w:r>
          </w:p>
          <w:p w14:paraId="548313A1" w14:textId="77777777" w:rsidR="001C201A" w:rsidRDefault="001C201A">
            <w:pPr>
              <w:adjustRightInd w:val="0"/>
              <w:snapToGrid w:val="0"/>
              <w:rPr>
                <w:rFonts w:ascii="宋体" w:hAnsi="宋体" w:hint="eastAsia"/>
                <w:sz w:val="24"/>
                <w:szCs w:val="24"/>
              </w:rPr>
            </w:pPr>
            <w:r>
              <w:rPr>
                <w:rFonts w:ascii="宋体" w:hAnsi="宋体" w:hint="eastAsia"/>
                <w:sz w:val="24"/>
                <w:szCs w:val="24"/>
              </w:rPr>
              <w:t>课程目标1：养成尊重中学生身心发展特点和规律的意识，认同中学教师职业的专业特性，树立正确的教育观、学生观、教师观、教学观。（</w:t>
            </w:r>
            <w:r w:rsidRPr="00177A50">
              <w:rPr>
                <w:rFonts w:ascii="宋体" w:hAnsi="宋体" w:hint="eastAsia"/>
                <w:sz w:val="24"/>
                <w:szCs w:val="24"/>
              </w:rPr>
              <w:t>支撑毕业要求A2-2</w:t>
            </w:r>
            <w:r>
              <w:rPr>
                <w:rFonts w:ascii="宋体" w:hAnsi="宋体" w:hint="eastAsia"/>
                <w:sz w:val="24"/>
                <w:szCs w:val="24"/>
              </w:rPr>
              <w:t>）</w:t>
            </w:r>
          </w:p>
          <w:p w14:paraId="4394F868" w14:textId="77777777" w:rsidR="001C201A" w:rsidRDefault="001C201A">
            <w:pPr>
              <w:adjustRightInd w:val="0"/>
              <w:snapToGrid w:val="0"/>
              <w:rPr>
                <w:rFonts w:ascii="宋体" w:hAnsi="宋体" w:hint="eastAsia"/>
                <w:sz w:val="24"/>
                <w:szCs w:val="24"/>
              </w:rPr>
            </w:pPr>
            <w:r>
              <w:rPr>
                <w:rFonts w:ascii="宋体" w:hAnsi="宋体" w:hint="eastAsia"/>
                <w:sz w:val="24"/>
                <w:szCs w:val="24"/>
              </w:rPr>
              <w:t>课程目标2：描述并运用中学生常见的心理健康评估方法，复述中学生常见心理疾病，识别中学生可能的心理健康问题；描述并运用心理咨询的基本理论、技术和方法，帮助中学生解决心理问题，</w:t>
            </w:r>
            <w:r>
              <w:rPr>
                <w:rFonts w:ascii="宋体" w:hAnsi="宋体"/>
                <w:sz w:val="24"/>
                <w:szCs w:val="24"/>
              </w:rPr>
              <w:t>培养中学生</w:t>
            </w:r>
            <w:r>
              <w:rPr>
                <w:rFonts w:ascii="宋体" w:hAnsi="宋体" w:hint="eastAsia"/>
                <w:sz w:val="24"/>
                <w:szCs w:val="24"/>
              </w:rPr>
              <w:t>珍惜</w:t>
            </w:r>
            <w:r>
              <w:rPr>
                <w:rFonts w:ascii="宋体" w:hAnsi="宋体"/>
                <w:sz w:val="24"/>
                <w:szCs w:val="24"/>
              </w:rPr>
              <w:t>生命、热爱生活的心理品质</w:t>
            </w:r>
            <w:r>
              <w:rPr>
                <w:rFonts w:ascii="宋体" w:hAnsi="宋体" w:hint="eastAsia"/>
                <w:sz w:val="24"/>
                <w:szCs w:val="24"/>
              </w:rPr>
              <w:t>。（支撑毕业要求C1-1）</w:t>
            </w:r>
          </w:p>
          <w:p w14:paraId="450A7D5B" w14:textId="77777777" w:rsidR="001C201A" w:rsidRDefault="001C201A">
            <w:pPr>
              <w:tabs>
                <w:tab w:val="left" w:pos="720"/>
              </w:tabs>
              <w:adjustRightInd w:val="0"/>
              <w:snapToGrid w:val="0"/>
              <w:rPr>
                <w:rFonts w:ascii="宋体" w:hAnsi="宋体" w:hint="eastAsia"/>
                <w:sz w:val="24"/>
                <w:szCs w:val="24"/>
              </w:rPr>
            </w:pPr>
            <w:r>
              <w:rPr>
                <w:rFonts w:ascii="宋体" w:hAnsi="宋体" w:hint="eastAsia"/>
                <w:sz w:val="24"/>
                <w:szCs w:val="24"/>
              </w:rPr>
              <w:t>课程目标3：描述并运用中学生基本心理过程、学习心理和心理发展的特点和规律，领会</w:t>
            </w:r>
            <w:r>
              <w:rPr>
                <w:rFonts w:ascii="宋体" w:hAnsi="宋体" w:cs="仿宋" w:hint="eastAsia"/>
                <w:kern w:val="0"/>
                <w:sz w:val="24"/>
                <w:szCs w:val="24"/>
              </w:rPr>
              <w:t>心理学规律对教师教育的作用</w:t>
            </w:r>
            <w:r>
              <w:rPr>
                <w:rFonts w:ascii="宋体" w:hAnsi="宋体" w:hint="eastAsia"/>
                <w:sz w:val="24"/>
                <w:szCs w:val="24"/>
              </w:rPr>
              <w:t xml:space="preserve">；运用心理学相关理论进行教学设计，有效开展教学活动，解决教学实际问题。（支撑毕业要求B2-1、B2-2） </w:t>
            </w:r>
          </w:p>
        </w:tc>
      </w:tr>
      <w:tr w:rsidR="001C201A" w14:paraId="438BA19D" w14:textId="77777777">
        <w:trPr>
          <w:trHeight w:val="642"/>
        </w:trPr>
        <w:tc>
          <w:tcPr>
            <w:tcW w:w="1376" w:type="dxa"/>
            <w:vMerge/>
            <w:shd w:val="clear" w:color="auto" w:fill="FFFFFF"/>
            <w:vAlign w:val="center"/>
          </w:tcPr>
          <w:p w14:paraId="182BC0B2"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1464" w:type="dxa"/>
            <w:gridSpan w:val="3"/>
            <w:tcBorders>
              <w:bottom w:val="single" w:sz="4" w:space="0" w:color="auto"/>
            </w:tcBorders>
            <w:shd w:val="clear" w:color="auto" w:fill="FFFFFF"/>
            <w:vAlign w:val="center"/>
          </w:tcPr>
          <w:p w14:paraId="618C2DED"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课程目标</w:t>
            </w:r>
          </w:p>
        </w:tc>
        <w:tc>
          <w:tcPr>
            <w:tcW w:w="4536" w:type="dxa"/>
            <w:gridSpan w:val="9"/>
            <w:tcBorders>
              <w:bottom w:val="single" w:sz="4" w:space="0" w:color="auto"/>
            </w:tcBorders>
            <w:shd w:val="clear" w:color="auto" w:fill="FFFFFF"/>
            <w:vAlign w:val="center"/>
          </w:tcPr>
          <w:p w14:paraId="59CABEF4"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毕业要求分解指标点</w:t>
            </w:r>
          </w:p>
        </w:tc>
        <w:tc>
          <w:tcPr>
            <w:tcW w:w="1772" w:type="dxa"/>
            <w:gridSpan w:val="5"/>
            <w:tcBorders>
              <w:bottom w:val="single" w:sz="4" w:space="0" w:color="auto"/>
            </w:tcBorders>
            <w:shd w:val="clear" w:color="auto" w:fill="FFFFFF"/>
            <w:vAlign w:val="center"/>
          </w:tcPr>
          <w:p w14:paraId="520C7905"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毕业要求</w:t>
            </w:r>
          </w:p>
        </w:tc>
      </w:tr>
      <w:tr w:rsidR="001C201A" w14:paraId="49265DBB" w14:textId="77777777">
        <w:trPr>
          <w:trHeight w:val="1428"/>
        </w:trPr>
        <w:tc>
          <w:tcPr>
            <w:tcW w:w="1376" w:type="dxa"/>
            <w:vMerge/>
            <w:shd w:val="clear" w:color="auto" w:fill="FFFFFF"/>
            <w:vAlign w:val="center"/>
          </w:tcPr>
          <w:p w14:paraId="5EC3D3FB"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1464" w:type="dxa"/>
            <w:gridSpan w:val="3"/>
            <w:tcBorders>
              <w:bottom w:val="single" w:sz="4" w:space="0" w:color="auto"/>
            </w:tcBorders>
            <w:shd w:val="clear" w:color="auto" w:fill="FFFFFF"/>
            <w:vAlign w:val="center"/>
          </w:tcPr>
          <w:p w14:paraId="19A83D1F" w14:textId="77777777" w:rsidR="001C201A" w:rsidRDefault="001C201A">
            <w:pPr>
              <w:adjustRightInd w:val="0"/>
              <w:snapToGrid w:val="0"/>
              <w:jc w:val="center"/>
              <w:rPr>
                <w:rFonts w:ascii="宋体" w:hAnsi="宋体" w:hint="eastAsia"/>
                <w:sz w:val="24"/>
              </w:rPr>
            </w:pPr>
            <w:r>
              <w:rPr>
                <w:rFonts w:ascii="宋体" w:hAnsi="宋体" w:hint="eastAsia"/>
                <w:sz w:val="24"/>
              </w:rPr>
              <w:t>课程目标1</w:t>
            </w:r>
          </w:p>
          <w:p w14:paraId="663D882E" w14:textId="77777777" w:rsidR="001C201A" w:rsidRDefault="001C201A">
            <w:pPr>
              <w:adjustRightInd w:val="0"/>
              <w:snapToGrid w:val="0"/>
              <w:jc w:val="center"/>
              <w:rPr>
                <w:rFonts w:ascii="宋体" w:hAnsi="宋体" w:hint="eastAsia"/>
                <w:sz w:val="24"/>
              </w:rPr>
            </w:pPr>
            <w:r>
              <w:rPr>
                <w:rFonts w:ascii="宋体" w:hAnsi="宋体" w:hint="eastAsia"/>
              </w:rPr>
              <w:t>（L低支撑）</w:t>
            </w:r>
          </w:p>
        </w:tc>
        <w:tc>
          <w:tcPr>
            <w:tcW w:w="4536" w:type="dxa"/>
            <w:gridSpan w:val="9"/>
            <w:shd w:val="clear" w:color="auto" w:fill="FFFFFF"/>
            <w:vAlign w:val="center"/>
          </w:tcPr>
          <w:p w14:paraId="619E3635" w14:textId="77777777" w:rsidR="001C201A" w:rsidRDefault="001C201A">
            <w:pPr>
              <w:rPr>
                <w:rFonts w:ascii="宋体" w:hAnsi="宋体" w:hint="eastAsia"/>
                <w:sz w:val="24"/>
                <w:szCs w:val="24"/>
              </w:rPr>
            </w:pPr>
            <w:r w:rsidRPr="00177A50">
              <w:rPr>
                <w:rFonts w:ascii="宋体" w:hAnsi="宋体" w:hint="eastAsia"/>
                <w:sz w:val="24"/>
                <w:szCs w:val="24"/>
              </w:rPr>
              <w:t>A2-2</w:t>
            </w:r>
            <w:r>
              <w:rPr>
                <w:rFonts w:ascii="宋体" w:hAnsi="宋体" w:hint="eastAsia"/>
                <w:sz w:val="24"/>
                <w:szCs w:val="24"/>
              </w:rPr>
              <w:t>激发提升学生的数理逻辑推理和归纳演绎能力：充分了解中学生的心智发展特征和对物理的认知特点，懂得如何把自己对物理的理解、直观感知及美学意义传递给学生，让学生体验物理思维的“体操”，激发学生的数理逻辑推理和归纳演绎能力，初步发展学生的科学探究能力、培养其创新精神和良好的科学态度、情感及认知科学的本质。</w:t>
            </w:r>
          </w:p>
        </w:tc>
        <w:tc>
          <w:tcPr>
            <w:tcW w:w="1772" w:type="dxa"/>
            <w:gridSpan w:val="5"/>
            <w:shd w:val="clear" w:color="auto" w:fill="FFFFFF"/>
            <w:vAlign w:val="center"/>
          </w:tcPr>
          <w:p w14:paraId="0D9285DE"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综合育人</w:t>
            </w:r>
          </w:p>
        </w:tc>
      </w:tr>
      <w:tr w:rsidR="001C201A" w14:paraId="20EA5697" w14:textId="77777777">
        <w:trPr>
          <w:trHeight w:val="817"/>
        </w:trPr>
        <w:tc>
          <w:tcPr>
            <w:tcW w:w="1376" w:type="dxa"/>
            <w:vMerge/>
            <w:shd w:val="clear" w:color="auto" w:fill="FFFFFF"/>
            <w:vAlign w:val="center"/>
          </w:tcPr>
          <w:p w14:paraId="5FE69EBB"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1464" w:type="dxa"/>
            <w:gridSpan w:val="3"/>
            <w:shd w:val="clear" w:color="auto" w:fill="FFFFFF"/>
            <w:vAlign w:val="center"/>
          </w:tcPr>
          <w:p w14:paraId="2D6456EF" w14:textId="77777777" w:rsidR="001C201A" w:rsidRDefault="001C201A">
            <w:pPr>
              <w:adjustRightInd w:val="0"/>
              <w:snapToGrid w:val="0"/>
              <w:jc w:val="center"/>
              <w:rPr>
                <w:rFonts w:ascii="宋体" w:hAnsi="宋体" w:hint="eastAsia"/>
                <w:sz w:val="24"/>
              </w:rPr>
            </w:pPr>
            <w:r>
              <w:rPr>
                <w:rFonts w:ascii="宋体" w:hAnsi="宋体" w:hint="eastAsia"/>
                <w:sz w:val="24"/>
              </w:rPr>
              <w:t>课程目标2</w:t>
            </w:r>
          </w:p>
          <w:p w14:paraId="7D67D0FC" w14:textId="77777777" w:rsidR="001C201A" w:rsidRDefault="001C201A">
            <w:pPr>
              <w:adjustRightInd w:val="0"/>
              <w:snapToGrid w:val="0"/>
              <w:jc w:val="center"/>
              <w:rPr>
                <w:rFonts w:ascii="宋体" w:hAnsi="宋体" w:hint="eastAsia"/>
                <w:sz w:val="24"/>
              </w:rPr>
            </w:pPr>
            <w:r>
              <w:rPr>
                <w:rFonts w:ascii="宋体" w:hAnsi="宋体" w:hint="eastAsia"/>
              </w:rPr>
              <w:t>（M中支撑）</w:t>
            </w:r>
          </w:p>
        </w:tc>
        <w:tc>
          <w:tcPr>
            <w:tcW w:w="4536" w:type="dxa"/>
            <w:gridSpan w:val="9"/>
            <w:shd w:val="clear" w:color="auto" w:fill="FFFFFF"/>
            <w:vAlign w:val="center"/>
          </w:tcPr>
          <w:p w14:paraId="12C93C4D" w14:textId="77777777" w:rsidR="001C201A" w:rsidRDefault="001C201A">
            <w:pPr>
              <w:rPr>
                <w:rFonts w:ascii="宋体" w:hAnsi="宋体" w:hint="eastAsia"/>
                <w:sz w:val="24"/>
                <w:szCs w:val="24"/>
              </w:rPr>
            </w:pPr>
            <w:r>
              <w:rPr>
                <w:rFonts w:ascii="宋体" w:hAnsi="宋体" w:hint="eastAsia"/>
                <w:sz w:val="24"/>
                <w:szCs w:val="24"/>
              </w:rPr>
              <w:t>C1-1智育与德育结合能力：遵循德育为先的原则，能有效地把智育和德育结合起来，让学生愿意为班主任出主意，提方案。组织具体的班级活动，如主题班会、团队活动、心理疏导等。</w:t>
            </w:r>
          </w:p>
        </w:tc>
        <w:tc>
          <w:tcPr>
            <w:tcW w:w="1772" w:type="dxa"/>
            <w:gridSpan w:val="5"/>
            <w:shd w:val="clear" w:color="auto" w:fill="FFFFFF"/>
            <w:vAlign w:val="center"/>
          </w:tcPr>
          <w:p w14:paraId="4D1B070D"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班级指导</w:t>
            </w:r>
          </w:p>
        </w:tc>
      </w:tr>
      <w:tr w:rsidR="001C201A" w14:paraId="118F33D0" w14:textId="77777777">
        <w:trPr>
          <w:trHeight w:val="817"/>
        </w:trPr>
        <w:tc>
          <w:tcPr>
            <w:tcW w:w="1376" w:type="dxa"/>
            <w:vMerge/>
            <w:shd w:val="clear" w:color="auto" w:fill="FFFFFF"/>
            <w:vAlign w:val="center"/>
          </w:tcPr>
          <w:p w14:paraId="5908A2AA"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1464" w:type="dxa"/>
            <w:gridSpan w:val="3"/>
            <w:shd w:val="clear" w:color="auto" w:fill="FFFFFF"/>
            <w:vAlign w:val="center"/>
          </w:tcPr>
          <w:p w14:paraId="3B553C5C" w14:textId="77777777" w:rsidR="001C201A" w:rsidRDefault="001C201A">
            <w:pPr>
              <w:adjustRightInd w:val="0"/>
              <w:snapToGrid w:val="0"/>
              <w:jc w:val="center"/>
              <w:rPr>
                <w:rFonts w:ascii="宋体" w:hAnsi="宋体" w:hint="eastAsia"/>
                <w:sz w:val="24"/>
              </w:rPr>
            </w:pPr>
            <w:r>
              <w:rPr>
                <w:rFonts w:ascii="宋体" w:hAnsi="宋体" w:hint="eastAsia"/>
                <w:sz w:val="24"/>
              </w:rPr>
              <w:t>课程目标3</w:t>
            </w:r>
          </w:p>
          <w:p w14:paraId="4FF95EC7" w14:textId="77777777" w:rsidR="001C201A" w:rsidRDefault="001C201A">
            <w:pPr>
              <w:adjustRightInd w:val="0"/>
              <w:snapToGrid w:val="0"/>
              <w:jc w:val="center"/>
              <w:rPr>
                <w:rFonts w:ascii="宋体" w:hAnsi="宋体" w:hint="eastAsia"/>
                <w:sz w:val="24"/>
              </w:rPr>
            </w:pPr>
            <w:r>
              <w:rPr>
                <w:rFonts w:ascii="宋体" w:hAnsi="宋体" w:hint="eastAsia"/>
              </w:rPr>
              <w:t>（H高支撑）</w:t>
            </w:r>
          </w:p>
        </w:tc>
        <w:tc>
          <w:tcPr>
            <w:tcW w:w="4536" w:type="dxa"/>
            <w:gridSpan w:val="9"/>
            <w:shd w:val="clear" w:color="auto" w:fill="FFFFFF"/>
            <w:vAlign w:val="center"/>
          </w:tcPr>
          <w:p w14:paraId="2CB5CB77" w14:textId="77777777" w:rsidR="001C201A" w:rsidRDefault="001C201A">
            <w:pPr>
              <w:adjustRightInd w:val="0"/>
              <w:snapToGrid w:val="0"/>
              <w:rPr>
                <w:rFonts w:ascii="宋体" w:hAnsi="宋体" w:hint="eastAsia"/>
                <w:sz w:val="24"/>
                <w:szCs w:val="24"/>
              </w:rPr>
            </w:pPr>
            <w:bookmarkStart w:id="5" w:name="OLE_LINK6"/>
            <w:r>
              <w:rPr>
                <w:rFonts w:ascii="宋体" w:hAnsi="宋体" w:hint="eastAsia"/>
                <w:sz w:val="24"/>
                <w:szCs w:val="24"/>
              </w:rPr>
              <w:t>B2-1物理教学设计能力：掌握义务教育阶段和高中物理课程标准的理念，根据学生身心发展规律和物理认知特点从教学目标、教学办法、重点、难点及信息技术辅助手段等方面进行教学设计。</w:t>
            </w:r>
          </w:p>
          <w:p w14:paraId="554B5F88" w14:textId="77777777" w:rsidR="001C201A" w:rsidRDefault="001C201A">
            <w:pPr>
              <w:adjustRightInd w:val="0"/>
              <w:snapToGrid w:val="0"/>
              <w:rPr>
                <w:rFonts w:ascii="宋体" w:hAnsi="宋体" w:hint="eastAsia"/>
                <w:sz w:val="24"/>
                <w:szCs w:val="24"/>
              </w:rPr>
            </w:pPr>
            <w:r>
              <w:rPr>
                <w:rFonts w:ascii="宋体" w:hAnsi="宋体" w:hint="eastAsia"/>
                <w:sz w:val="24"/>
                <w:szCs w:val="24"/>
              </w:rPr>
              <w:t>B2-2物理课堂教学能力：课堂教学前能合理进行学情分析和教学目标设定；课堂教学中基本做到重难点突出，教学过程清晰，充分调动学生学习积极性，以学生为主体，关注学生的学习过程和方法，给予学生及时反馈和评价，课堂教学后能进行教学反思。</w:t>
            </w:r>
            <w:bookmarkEnd w:id="5"/>
          </w:p>
        </w:tc>
        <w:tc>
          <w:tcPr>
            <w:tcW w:w="1772" w:type="dxa"/>
            <w:gridSpan w:val="5"/>
            <w:shd w:val="clear" w:color="auto" w:fill="FFFFFF"/>
            <w:vAlign w:val="center"/>
          </w:tcPr>
          <w:p w14:paraId="479CD34D" w14:textId="77777777" w:rsidR="001C201A" w:rsidRDefault="001C201A">
            <w:pPr>
              <w:adjustRightInd w:val="0"/>
              <w:snapToGrid w:val="0"/>
              <w:jc w:val="center"/>
              <w:rPr>
                <w:rFonts w:ascii="宋体" w:hAnsi="宋体" w:hint="eastAsia"/>
                <w:sz w:val="24"/>
                <w:szCs w:val="24"/>
              </w:rPr>
            </w:pPr>
          </w:p>
          <w:p w14:paraId="66630437"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教学能力</w:t>
            </w:r>
          </w:p>
          <w:p w14:paraId="7FA5AA9D" w14:textId="77777777" w:rsidR="001C201A" w:rsidRDefault="001C201A">
            <w:pPr>
              <w:adjustRightInd w:val="0"/>
              <w:snapToGrid w:val="0"/>
              <w:jc w:val="center"/>
              <w:rPr>
                <w:rFonts w:ascii="宋体" w:hAnsi="宋体" w:hint="eastAsia"/>
                <w:sz w:val="24"/>
                <w:szCs w:val="24"/>
              </w:rPr>
            </w:pPr>
          </w:p>
        </w:tc>
      </w:tr>
      <w:tr w:rsidR="001C201A" w14:paraId="5921206F" w14:textId="77777777">
        <w:trPr>
          <w:trHeight w:val="582"/>
        </w:trPr>
        <w:tc>
          <w:tcPr>
            <w:tcW w:w="1376" w:type="dxa"/>
            <w:vMerge w:val="restart"/>
            <w:shd w:val="clear" w:color="auto" w:fill="FFFFFF"/>
            <w:vAlign w:val="center"/>
          </w:tcPr>
          <w:p w14:paraId="3DC35FE5"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F</w:t>
            </w:r>
          </w:p>
          <w:p w14:paraId="0B42A9EA"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理论学习</w:t>
            </w:r>
          </w:p>
          <w:p w14:paraId="177D21B2"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lastRenderedPageBreak/>
              <w:t>内容</w:t>
            </w:r>
          </w:p>
        </w:tc>
        <w:tc>
          <w:tcPr>
            <w:tcW w:w="3024" w:type="dxa"/>
            <w:gridSpan w:val="5"/>
            <w:shd w:val="clear" w:color="auto" w:fill="FFFFFF"/>
            <w:vAlign w:val="center"/>
          </w:tcPr>
          <w:p w14:paraId="3682592B"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r>
              <w:rPr>
                <w:rFonts w:ascii="仿宋" w:eastAsia="仿宋" w:hAnsi="仿宋" w:cs="仿宋" w:hint="eastAsia"/>
                <w:kern w:val="0"/>
                <w:sz w:val="24"/>
                <w:szCs w:val="24"/>
              </w:rPr>
              <w:lastRenderedPageBreak/>
              <w:t>章节学习内容与学习要求</w:t>
            </w:r>
          </w:p>
        </w:tc>
        <w:tc>
          <w:tcPr>
            <w:tcW w:w="1488" w:type="dxa"/>
            <w:gridSpan w:val="4"/>
            <w:shd w:val="clear" w:color="auto" w:fill="FFFFFF"/>
            <w:vAlign w:val="center"/>
          </w:tcPr>
          <w:p w14:paraId="41A3A69B"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r>
              <w:rPr>
                <w:rFonts w:ascii="仿宋" w:eastAsia="仿宋" w:hAnsi="仿宋" w:cs="仿宋" w:hint="eastAsia"/>
                <w:kern w:val="0"/>
                <w:sz w:val="24"/>
                <w:szCs w:val="24"/>
              </w:rPr>
              <w:t xml:space="preserve">  思政元素、</w:t>
            </w:r>
          </w:p>
          <w:p w14:paraId="3E3B55EF"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r>
              <w:rPr>
                <w:rFonts w:ascii="仿宋" w:eastAsia="仿宋" w:hAnsi="仿宋" w:cs="仿宋" w:hint="eastAsia"/>
                <w:kern w:val="0"/>
                <w:sz w:val="24"/>
                <w:szCs w:val="24"/>
              </w:rPr>
              <w:t>思政目标</w:t>
            </w:r>
          </w:p>
        </w:tc>
        <w:tc>
          <w:tcPr>
            <w:tcW w:w="1488" w:type="dxa"/>
            <w:gridSpan w:val="3"/>
            <w:shd w:val="clear" w:color="auto" w:fill="FFFFFF"/>
            <w:vAlign w:val="center"/>
          </w:tcPr>
          <w:p w14:paraId="055C9290"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r>
              <w:rPr>
                <w:rFonts w:ascii="仿宋" w:eastAsia="仿宋" w:hAnsi="仿宋" w:cs="仿宋" w:hint="eastAsia"/>
                <w:kern w:val="0"/>
                <w:sz w:val="24"/>
                <w:szCs w:val="24"/>
              </w:rPr>
              <w:t>思政案例</w:t>
            </w:r>
          </w:p>
        </w:tc>
        <w:tc>
          <w:tcPr>
            <w:tcW w:w="848" w:type="dxa"/>
            <w:gridSpan w:val="3"/>
            <w:shd w:val="clear" w:color="auto" w:fill="FFFFFF"/>
            <w:vAlign w:val="center"/>
          </w:tcPr>
          <w:p w14:paraId="4B6F3E88"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r>
              <w:rPr>
                <w:rFonts w:ascii="仿宋" w:eastAsia="仿宋" w:hAnsi="仿宋" w:cs="仿宋" w:hint="eastAsia"/>
                <w:kern w:val="0"/>
                <w:sz w:val="24"/>
                <w:szCs w:val="24"/>
              </w:rPr>
              <w:t>支撑课程目标</w:t>
            </w:r>
          </w:p>
        </w:tc>
        <w:tc>
          <w:tcPr>
            <w:tcW w:w="924" w:type="dxa"/>
            <w:gridSpan w:val="2"/>
            <w:shd w:val="clear" w:color="auto" w:fill="FFFFFF"/>
            <w:vAlign w:val="center"/>
          </w:tcPr>
          <w:p w14:paraId="05BEC54C"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r>
              <w:rPr>
                <w:rFonts w:ascii="仿宋" w:eastAsia="仿宋" w:hAnsi="仿宋" w:cs="仿宋" w:hint="eastAsia"/>
                <w:kern w:val="0"/>
                <w:sz w:val="24"/>
                <w:szCs w:val="24"/>
              </w:rPr>
              <w:t>学时</w:t>
            </w:r>
          </w:p>
          <w:p w14:paraId="02A39894"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r>
              <w:rPr>
                <w:rFonts w:ascii="仿宋" w:eastAsia="仿宋" w:hAnsi="仿宋" w:cs="仿宋" w:hint="eastAsia"/>
                <w:kern w:val="0"/>
                <w:sz w:val="24"/>
                <w:szCs w:val="24"/>
              </w:rPr>
              <w:t>分配</w:t>
            </w:r>
          </w:p>
        </w:tc>
      </w:tr>
      <w:tr w:rsidR="001C201A" w14:paraId="6E6E906D" w14:textId="77777777" w:rsidTr="00463123">
        <w:trPr>
          <w:trHeight w:val="582"/>
        </w:trPr>
        <w:tc>
          <w:tcPr>
            <w:tcW w:w="1376" w:type="dxa"/>
            <w:vMerge/>
            <w:shd w:val="clear" w:color="auto" w:fill="FFFFFF"/>
            <w:vAlign w:val="center"/>
          </w:tcPr>
          <w:p w14:paraId="66E624C8" w14:textId="77777777" w:rsidR="001C201A" w:rsidRDefault="001C201A">
            <w:pPr>
              <w:adjustRightInd w:val="0"/>
              <w:snapToGrid w:val="0"/>
              <w:spacing w:line="240" w:lineRule="atLeast"/>
              <w:jc w:val="center"/>
              <w:rPr>
                <w:rFonts w:ascii="仿宋" w:eastAsia="仿宋" w:hAnsi="仿宋" w:cs="仿宋" w:hint="eastAsia"/>
                <w:sz w:val="24"/>
                <w:szCs w:val="24"/>
              </w:rPr>
            </w:pPr>
            <w:bookmarkStart w:id="6" w:name="_Hlk212471350"/>
          </w:p>
        </w:tc>
        <w:tc>
          <w:tcPr>
            <w:tcW w:w="6000" w:type="dxa"/>
            <w:gridSpan w:val="12"/>
            <w:shd w:val="clear" w:color="auto" w:fill="FFFFFF"/>
            <w:vAlign w:val="center"/>
          </w:tcPr>
          <w:p w14:paraId="261DF110" w14:textId="77777777" w:rsidR="001C201A" w:rsidRDefault="001C201A">
            <w:pPr>
              <w:adjustRightInd w:val="0"/>
              <w:snapToGrid w:val="0"/>
              <w:rPr>
                <w:rFonts w:ascii="宋体" w:hAnsi="宋体" w:hint="eastAsia"/>
                <w:sz w:val="24"/>
                <w:szCs w:val="24"/>
              </w:rPr>
            </w:pPr>
            <w:r>
              <w:rPr>
                <w:rFonts w:ascii="宋体" w:hAnsi="宋体" w:hint="eastAsia"/>
                <w:sz w:val="24"/>
                <w:szCs w:val="24"/>
              </w:rPr>
              <w:t>第一章  心理学概述</w:t>
            </w:r>
          </w:p>
          <w:p w14:paraId="65B5B592" w14:textId="77777777" w:rsidR="001C201A" w:rsidRDefault="001C201A">
            <w:pPr>
              <w:adjustRightInd w:val="0"/>
              <w:snapToGrid w:val="0"/>
              <w:rPr>
                <w:rFonts w:ascii="宋体" w:hAnsi="宋体" w:hint="eastAsia"/>
                <w:sz w:val="24"/>
                <w:szCs w:val="24"/>
              </w:rPr>
            </w:pPr>
            <w:r>
              <w:rPr>
                <w:rFonts w:ascii="宋体" w:hAnsi="宋体" w:hint="eastAsia"/>
                <w:sz w:val="24"/>
                <w:szCs w:val="24"/>
              </w:rPr>
              <w:t>知道：心理学的概念、研究对象、研究任务、学科发展历史。</w:t>
            </w:r>
          </w:p>
          <w:p w14:paraId="07039C2D" w14:textId="77777777" w:rsidR="001C201A" w:rsidRDefault="001C201A">
            <w:pPr>
              <w:adjustRightInd w:val="0"/>
              <w:snapToGrid w:val="0"/>
              <w:rPr>
                <w:rFonts w:ascii="宋体" w:hAnsi="宋体" w:hint="eastAsia"/>
                <w:sz w:val="24"/>
                <w:szCs w:val="24"/>
              </w:rPr>
            </w:pPr>
            <w:r>
              <w:rPr>
                <w:rFonts w:ascii="宋体" w:hAnsi="宋体" w:hint="eastAsia"/>
                <w:sz w:val="24"/>
                <w:szCs w:val="24"/>
              </w:rPr>
              <w:t>领会：理解心理学不同流派的基本观点、心理的实质。</w:t>
            </w:r>
          </w:p>
          <w:p w14:paraId="308B20AC"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r>
              <w:rPr>
                <w:rFonts w:ascii="宋体" w:hAnsi="宋体" w:hint="eastAsia"/>
                <w:sz w:val="24"/>
                <w:szCs w:val="24"/>
              </w:rPr>
              <w:t>应用：结合实际阐述学习心理学的意义。</w:t>
            </w:r>
          </w:p>
        </w:tc>
        <w:tc>
          <w:tcPr>
            <w:tcW w:w="848" w:type="dxa"/>
            <w:gridSpan w:val="3"/>
            <w:shd w:val="clear" w:color="auto" w:fill="FFFFFF"/>
            <w:vAlign w:val="center"/>
          </w:tcPr>
          <w:p w14:paraId="64713468"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支撑课程目标1、2、3</w:t>
            </w:r>
          </w:p>
        </w:tc>
        <w:tc>
          <w:tcPr>
            <w:tcW w:w="924" w:type="dxa"/>
            <w:gridSpan w:val="2"/>
            <w:shd w:val="clear" w:color="auto" w:fill="FFFFFF"/>
            <w:vAlign w:val="center"/>
          </w:tcPr>
          <w:p w14:paraId="65F47663"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3</w:t>
            </w:r>
          </w:p>
        </w:tc>
      </w:tr>
      <w:bookmarkEnd w:id="6"/>
      <w:tr w:rsidR="001C201A" w14:paraId="32C7D099" w14:textId="77777777" w:rsidTr="00607C36">
        <w:trPr>
          <w:trHeight w:val="582"/>
        </w:trPr>
        <w:tc>
          <w:tcPr>
            <w:tcW w:w="1376" w:type="dxa"/>
            <w:vMerge/>
            <w:shd w:val="clear" w:color="auto" w:fill="FFFFFF"/>
            <w:vAlign w:val="center"/>
          </w:tcPr>
          <w:p w14:paraId="22A784FC"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6000" w:type="dxa"/>
            <w:gridSpan w:val="12"/>
            <w:shd w:val="clear" w:color="auto" w:fill="FFFFFF"/>
            <w:vAlign w:val="center"/>
          </w:tcPr>
          <w:p w14:paraId="0FA573DE" w14:textId="77777777" w:rsidR="001C201A" w:rsidRDefault="001C201A">
            <w:pPr>
              <w:adjustRightInd w:val="0"/>
              <w:snapToGrid w:val="0"/>
              <w:rPr>
                <w:rFonts w:ascii="宋体" w:hAnsi="宋体" w:hint="eastAsia"/>
                <w:sz w:val="24"/>
                <w:szCs w:val="24"/>
              </w:rPr>
            </w:pPr>
            <w:r>
              <w:rPr>
                <w:rFonts w:ascii="宋体" w:hAnsi="宋体" w:hint="eastAsia"/>
                <w:sz w:val="24"/>
                <w:szCs w:val="24"/>
              </w:rPr>
              <w:t>第二章  感知觉</w:t>
            </w:r>
          </w:p>
          <w:p w14:paraId="595AC797" w14:textId="77777777" w:rsidR="001C201A" w:rsidRDefault="001C201A">
            <w:pPr>
              <w:adjustRightInd w:val="0"/>
              <w:snapToGrid w:val="0"/>
              <w:rPr>
                <w:rFonts w:ascii="宋体" w:hAnsi="宋体" w:hint="eastAsia"/>
                <w:sz w:val="24"/>
                <w:szCs w:val="24"/>
              </w:rPr>
            </w:pPr>
            <w:r>
              <w:rPr>
                <w:rFonts w:ascii="宋体" w:hAnsi="宋体" w:hint="eastAsia"/>
                <w:sz w:val="24"/>
                <w:szCs w:val="24"/>
              </w:rPr>
              <w:t>知道：感知觉的概念、种类及特性。</w:t>
            </w:r>
          </w:p>
          <w:p w14:paraId="0AA7D1B0" w14:textId="77777777" w:rsidR="001C201A" w:rsidRDefault="001C201A">
            <w:pPr>
              <w:adjustRightInd w:val="0"/>
              <w:snapToGrid w:val="0"/>
              <w:rPr>
                <w:rFonts w:ascii="宋体" w:hAnsi="宋体" w:hint="eastAsia"/>
                <w:sz w:val="24"/>
                <w:szCs w:val="24"/>
              </w:rPr>
            </w:pPr>
            <w:r>
              <w:rPr>
                <w:rFonts w:ascii="宋体" w:hAnsi="宋体" w:hint="eastAsia"/>
                <w:sz w:val="24"/>
                <w:szCs w:val="24"/>
              </w:rPr>
              <w:t>领会：(</w:t>
            </w:r>
            <w:r>
              <w:rPr>
                <w:rFonts w:ascii="宋体" w:hAnsi="宋体"/>
                <w:sz w:val="24"/>
                <w:szCs w:val="24"/>
              </w:rPr>
              <w:t>1)理解</w:t>
            </w:r>
            <w:r>
              <w:rPr>
                <w:rFonts w:ascii="宋体" w:hAnsi="宋体" w:hint="eastAsia"/>
                <w:sz w:val="24"/>
                <w:szCs w:val="24"/>
              </w:rPr>
              <w:t>感觉和知觉的区别；(</w:t>
            </w:r>
            <w:r>
              <w:rPr>
                <w:rFonts w:ascii="宋体" w:hAnsi="宋体"/>
                <w:sz w:val="24"/>
                <w:szCs w:val="24"/>
              </w:rPr>
              <w:t>2)理解</w:t>
            </w:r>
            <w:r>
              <w:rPr>
                <w:rFonts w:ascii="宋体" w:hAnsi="宋体" w:hint="eastAsia"/>
                <w:sz w:val="24"/>
                <w:szCs w:val="24"/>
              </w:rPr>
              <w:t>感知觉的规律。</w:t>
            </w:r>
          </w:p>
          <w:p w14:paraId="6323FAA4" w14:textId="77777777" w:rsidR="001C201A" w:rsidRDefault="001C201A">
            <w:pPr>
              <w:adjustRightInd w:val="0"/>
              <w:snapToGrid w:val="0"/>
              <w:rPr>
                <w:rFonts w:ascii="宋体" w:hAnsi="宋体" w:hint="eastAsia"/>
                <w:sz w:val="24"/>
                <w:szCs w:val="24"/>
              </w:rPr>
            </w:pPr>
            <w:r>
              <w:rPr>
                <w:rFonts w:ascii="宋体" w:hAnsi="宋体" w:hint="eastAsia"/>
                <w:sz w:val="24"/>
                <w:szCs w:val="24"/>
              </w:rPr>
              <w:t>应用：感知觉规律在教学活动中的应用。</w:t>
            </w:r>
          </w:p>
          <w:p w14:paraId="76535E22"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r>
              <w:rPr>
                <w:rFonts w:ascii="宋体" w:hAnsi="宋体" w:hint="eastAsia"/>
                <w:sz w:val="24"/>
                <w:szCs w:val="24"/>
              </w:rPr>
              <w:t>分析：</w:t>
            </w:r>
            <w:r>
              <w:rPr>
                <w:rFonts w:ascii="宋体" w:hAnsi="宋体"/>
                <w:sz w:val="24"/>
                <w:szCs w:val="24"/>
              </w:rPr>
              <w:t>联系</w:t>
            </w:r>
            <w:r>
              <w:rPr>
                <w:rFonts w:ascii="宋体" w:hAnsi="宋体" w:hint="eastAsia"/>
                <w:sz w:val="24"/>
                <w:szCs w:val="24"/>
              </w:rPr>
              <w:t>学校教育实际分析感知觉规律在</w:t>
            </w:r>
            <w:r>
              <w:rPr>
                <w:rFonts w:ascii="宋体" w:hAnsi="宋体"/>
                <w:sz w:val="24"/>
                <w:szCs w:val="24"/>
              </w:rPr>
              <w:t>中学</w:t>
            </w:r>
            <w:r>
              <w:rPr>
                <w:rFonts w:ascii="宋体" w:hAnsi="宋体" w:hint="eastAsia"/>
                <w:sz w:val="24"/>
                <w:szCs w:val="24"/>
              </w:rPr>
              <w:t>课堂教学实际中的应用。</w:t>
            </w:r>
          </w:p>
        </w:tc>
        <w:tc>
          <w:tcPr>
            <w:tcW w:w="848" w:type="dxa"/>
            <w:gridSpan w:val="3"/>
            <w:shd w:val="clear" w:color="auto" w:fill="FFFFFF"/>
            <w:vAlign w:val="center"/>
          </w:tcPr>
          <w:p w14:paraId="774F4884" w14:textId="77777777" w:rsidR="001C201A" w:rsidRDefault="001C201A">
            <w:pPr>
              <w:adjustRightInd w:val="0"/>
              <w:snapToGrid w:val="0"/>
              <w:jc w:val="center"/>
              <w:rPr>
                <w:rFonts w:ascii="宋体" w:hAnsi="宋体" w:hint="eastAsia"/>
                <w:sz w:val="24"/>
                <w:szCs w:val="24"/>
              </w:rPr>
            </w:pPr>
          </w:p>
          <w:p w14:paraId="379DEE0F" w14:textId="77777777" w:rsidR="001C201A" w:rsidRDefault="001C201A">
            <w:pPr>
              <w:adjustRightInd w:val="0"/>
              <w:snapToGrid w:val="0"/>
              <w:jc w:val="center"/>
              <w:rPr>
                <w:rFonts w:ascii="宋体" w:hAnsi="宋体" w:hint="eastAsia"/>
                <w:sz w:val="24"/>
                <w:szCs w:val="24"/>
              </w:rPr>
            </w:pPr>
          </w:p>
          <w:p w14:paraId="40C283E6"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支撑课程目标1、2、3</w:t>
            </w:r>
          </w:p>
        </w:tc>
        <w:tc>
          <w:tcPr>
            <w:tcW w:w="924" w:type="dxa"/>
            <w:gridSpan w:val="2"/>
            <w:shd w:val="clear" w:color="auto" w:fill="FFFFFF"/>
            <w:vAlign w:val="center"/>
          </w:tcPr>
          <w:p w14:paraId="014AEF37"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3</w:t>
            </w:r>
          </w:p>
        </w:tc>
      </w:tr>
      <w:tr w:rsidR="001C201A" w14:paraId="1C9DAE99" w14:textId="77777777" w:rsidTr="008B6C79">
        <w:trPr>
          <w:trHeight w:val="582"/>
        </w:trPr>
        <w:tc>
          <w:tcPr>
            <w:tcW w:w="1376" w:type="dxa"/>
            <w:vMerge/>
            <w:shd w:val="clear" w:color="auto" w:fill="FFFFFF"/>
            <w:vAlign w:val="center"/>
          </w:tcPr>
          <w:p w14:paraId="369A393A"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6000" w:type="dxa"/>
            <w:gridSpan w:val="12"/>
            <w:shd w:val="clear" w:color="auto" w:fill="FFFFFF"/>
            <w:vAlign w:val="center"/>
          </w:tcPr>
          <w:p w14:paraId="55923B86" w14:textId="77777777" w:rsidR="001C201A" w:rsidRDefault="001C201A">
            <w:pPr>
              <w:adjustRightInd w:val="0"/>
              <w:snapToGrid w:val="0"/>
              <w:rPr>
                <w:rFonts w:ascii="宋体" w:hAnsi="宋体" w:hint="eastAsia"/>
                <w:sz w:val="24"/>
                <w:szCs w:val="24"/>
              </w:rPr>
            </w:pPr>
            <w:bookmarkStart w:id="7" w:name="OLE_LINK9"/>
            <w:r>
              <w:rPr>
                <w:rFonts w:ascii="宋体" w:hAnsi="宋体" w:hint="eastAsia"/>
                <w:sz w:val="24"/>
                <w:szCs w:val="24"/>
              </w:rPr>
              <w:t>第三章  注意</w:t>
            </w:r>
          </w:p>
          <w:p w14:paraId="660276EB" w14:textId="77777777" w:rsidR="001C201A" w:rsidRDefault="001C201A">
            <w:pPr>
              <w:adjustRightInd w:val="0"/>
              <w:snapToGrid w:val="0"/>
              <w:rPr>
                <w:rFonts w:ascii="宋体" w:hAnsi="宋体" w:hint="eastAsia"/>
                <w:sz w:val="24"/>
                <w:szCs w:val="24"/>
              </w:rPr>
            </w:pPr>
            <w:r>
              <w:rPr>
                <w:rFonts w:ascii="宋体" w:hAnsi="宋体" w:hint="eastAsia"/>
                <w:sz w:val="24"/>
                <w:szCs w:val="24"/>
              </w:rPr>
              <w:t>知道：注意的概念、特点、种类及品质。</w:t>
            </w:r>
          </w:p>
          <w:p w14:paraId="0798FD27" w14:textId="77777777" w:rsidR="001C201A" w:rsidRDefault="001C201A">
            <w:pPr>
              <w:adjustRightInd w:val="0"/>
              <w:snapToGrid w:val="0"/>
              <w:rPr>
                <w:rFonts w:ascii="宋体" w:hAnsi="宋体" w:hint="eastAsia"/>
                <w:sz w:val="24"/>
                <w:szCs w:val="24"/>
              </w:rPr>
            </w:pPr>
            <w:r>
              <w:rPr>
                <w:rFonts w:ascii="宋体" w:hAnsi="宋体" w:hint="eastAsia"/>
                <w:sz w:val="24"/>
                <w:szCs w:val="24"/>
              </w:rPr>
              <w:t>领会：(</w:t>
            </w:r>
            <w:r>
              <w:rPr>
                <w:rFonts w:ascii="宋体" w:hAnsi="宋体"/>
                <w:sz w:val="24"/>
                <w:szCs w:val="24"/>
              </w:rPr>
              <w:t>1)理解</w:t>
            </w:r>
            <w:r>
              <w:rPr>
                <w:rFonts w:ascii="宋体" w:hAnsi="宋体" w:hint="eastAsia"/>
                <w:sz w:val="24"/>
                <w:szCs w:val="24"/>
              </w:rPr>
              <w:t>注意的影响因素；</w:t>
            </w:r>
            <w:r>
              <w:rPr>
                <w:rFonts w:ascii="宋体" w:hAnsi="宋体"/>
                <w:sz w:val="24"/>
                <w:szCs w:val="24"/>
              </w:rPr>
              <w:t>(2)理解</w:t>
            </w:r>
            <w:r>
              <w:rPr>
                <w:rFonts w:ascii="宋体" w:hAnsi="宋体" w:hint="eastAsia"/>
                <w:sz w:val="24"/>
                <w:szCs w:val="24"/>
              </w:rPr>
              <w:t>注意的规律。</w:t>
            </w:r>
          </w:p>
          <w:p w14:paraId="1334643D" w14:textId="77777777" w:rsidR="001C201A" w:rsidRDefault="001C201A">
            <w:pPr>
              <w:adjustRightInd w:val="0"/>
              <w:snapToGrid w:val="0"/>
              <w:rPr>
                <w:rFonts w:ascii="宋体" w:hAnsi="宋体" w:hint="eastAsia"/>
                <w:sz w:val="24"/>
                <w:szCs w:val="24"/>
              </w:rPr>
            </w:pPr>
            <w:r>
              <w:rPr>
                <w:rFonts w:ascii="宋体" w:hAnsi="宋体" w:hint="eastAsia"/>
                <w:sz w:val="24"/>
                <w:szCs w:val="24"/>
              </w:rPr>
              <w:t>应用：注意规律在教学活动中的应用。</w:t>
            </w:r>
          </w:p>
          <w:p w14:paraId="5BF62BEF" w14:textId="77777777" w:rsidR="001C201A" w:rsidRDefault="001C201A" w:rsidP="00677F04">
            <w:pPr>
              <w:adjustRightInd w:val="0"/>
              <w:snapToGrid w:val="0"/>
              <w:spacing w:line="240" w:lineRule="atLeast"/>
              <w:textAlignment w:val="baseline"/>
              <w:rPr>
                <w:rFonts w:ascii="仿宋" w:eastAsia="仿宋" w:hAnsi="仿宋" w:cs="仿宋" w:hint="eastAsia"/>
                <w:kern w:val="0"/>
                <w:sz w:val="24"/>
                <w:szCs w:val="24"/>
              </w:rPr>
            </w:pPr>
            <w:r>
              <w:rPr>
                <w:rFonts w:ascii="宋体" w:hAnsi="宋体" w:hint="eastAsia"/>
                <w:sz w:val="24"/>
                <w:szCs w:val="24"/>
              </w:rPr>
              <w:t>分析：</w:t>
            </w:r>
            <w:r>
              <w:rPr>
                <w:rFonts w:ascii="宋体" w:hAnsi="宋体"/>
                <w:sz w:val="24"/>
                <w:szCs w:val="24"/>
              </w:rPr>
              <w:t>分析</w:t>
            </w:r>
            <w:r>
              <w:rPr>
                <w:rFonts w:ascii="宋体" w:hAnsi="宋体" w:hint="eastAsia"/>
                <w:sz w:val="24"/>
                <w:szCs w:val="24"/>
              </w:rPr>
              <w:t>教学活动中如何遵循中学生的注意发展特点及规律。</w:t>
            </w:r>
            <w:bookmarkEnd w:id="7"/>
          </w:p>
        </w:tc>
        <w:tc>
          <w:tcPr>
            <w:tcW w:w="848" w:type="dxa"/>
            <w:gridSpan w:val="3"/>
            <w:shd w:val="clear" w:color="auto" w:fill="FFFFFF"/>
            <w:vAlign w:val="center"/>
          </w:tcPr>
          <w:p w14:paraId="0E005D5F"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支撑课程目标1、2、3</w:t>
            </w:r>
          </w:p>
        </w:tc>
        <w:tc>
          <w:tcPr>
            <w:tcW w:w="924" w:type="dxa"/>
            <w:gridSpan w:val="2"/>
            <w:shd w:val="clear" w:color="auto" w:fill="FFFFFF"/>
            <w:vAlign w:val="center"/>
          </w:tcPr>
          <w:p w14:paraId="3F0ACE6B"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3</w:t>
            </w:r>
          </w:p>
        </w:tc>
      </w:tr>
      <w:tr w:rsidR="001C201A" w14:paraId="2A9D0445" w14:textId="77777777" w:rsidTr="00581317">
        <w:trPr>
          <w:trHeight w:val="582"/>
        </w:trPr>
        <w:tc>
          <w:tcPr>
            <w:tcW w:w="1376" w:type="dxa"/>
            <w:vMerge/>
            <w:shd w:val="clear" w:color="auto" w:fill="FFFFFF"/>
            <w:vAlign w:val="center"/>
          </w:tcPr>
          <w:p w14:paraId="683FE13F"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6000" w:type="dxa"/>
            <w:gridSpan w:val="12"/>
            <w:shd w:val="clear" w:color="auto" w:fill="FFFFFF"/>
            <w:vAlign w:val="center"/>
          </w:tcPr>
          <w:p w14:paraId="75B11A88" w14:textId="77777777" w:rsidR="001C201A" w:rsidRDefault="001C201A">
            <w:pPr>
              <w:adjustRightInd w:val="0"/>
              <w:snapToGrid w:val="0"/>
              <w:rPr>
                <w:rFonts w:ascii="宋体" w:hAnsi="宋体" w:hint="eastAsia"/>
                <w:sz w:val="24"/>
                <w:szCs w:val="24"/>
              </w:rPr>
            </w:pPr>
            <w:r>
              <w:rPr>
                <w:rFonts w:ascii="宋体" w:hAnsi="宋体" w:hint="eastAsia"/>
                <w:sz w:val="24"/>
                <w:szCs w:val="24"/>
              </w:rPr>
              <w:t>第四章  记忆与遗忘</w:t>
            </w:r>
          </w:p>
          <w:p w14:paraId="2653BBC9" w14:textId="77777777" w:rsidR="001C201A" w:rsidRDefault="001C201A">
            <w:pPr>
              <w:adjustRightInd w:val="0"/>
              <w:snapToGrid w:val="0"/>
              <w:rPr>
                <w:rFonts w:ascii="宋体" w:hAnsi="宋体" w:hint="eastAsia"/>
                <w:sz w:val="24"/>
                <w:szCs w:val="24"/>
              </w:rPr>
            </w:pPr>
            <w:r>
              <w:rPr>
                <w:rFonts w:ascii="宋体" w:hAnsi="宋体" w:hint="eastAsia"/>
                <w:sz w:val="24"/>
                <w:szCs w:val="24"/>
              </w:rPr>
              <w:t>知道：记忆的概念和种类。</w:t>
            </w:r>
          </w:p>
          <w:p w14:paraId="7557C28B" w14:textId="77777777" w:rsidR="001C201A" w:rsidRDefault="001C201A">
            <w:pPr>
              <w:adjustRightInd w:val="0"/>
              <w:snapToGrid w:val="0"/>
              <w:rPr>
                <w:rFonts w:ascii="宋体" w:hAnsi="宋体" w:hint="eastAsia"/>
                <w:sz w:val="24"/>
                <w:szCs w:val="24"/>
              </w:rPr>
            </w:pPr>
            <w:r>
              <w:rPr>
                <w:rFonts w:ascii="宋体" w:hAnsi="宋体" w:hint="eastAsia"/>
                <w:sz w:val="24"/>
                <w:szCs w:val="24"/>
              </w:rPr>
              <w:t>领会：(</w:t>
            </w:r>
            <w:r>
              <w:rPr>
                <w:rFonts w:ascii="宋体" w:hAnsi="宋体"/>
                <w:sz w:val="24"/>
                <w:szCs w:val="24"/>
              </w:rPr>
              <w:t>1)</w:t>
            </w:r>
            <w:r>
              <w:rPr>
                <w:rFonts w:ascii="宋体" w:hAnsi="宋体" w:hint="eastAsia"/>
                <w:sz w:val="24"/>
                <w:szCs w:val="24"/>
              </w:rPr>
              <w:t>记忆的基本过程；(</w:t>
            </w:r>
            <w:r>
              <w:rPr>
                <w:rFonts w:ascii="宋体" w:hAnsi="宋体"/>
                <w:sz w:val="24"/>
                <w:szCs w:val="24"/>
              </w:rPr>
              <w:t>2)理解</w:t>
            </w:r>
            <w:r>
              <w:rPr>
                <w:rFonts w:ascii="宋体" w:hAnsi="宋体" w:hint="eastAsia"/>
                <w:sz w:val="24"/>
                <w:szCs w:val="24"/>
              </w:rPr>
              <w:t>遗忘规律及原因。</w:t>
            </w:r>
          </w:p>
          <w:p w14:paraId="42CF3500" w14:textId="77777777" w:rsidR="001C201A" w:rsidRDefault="001C201A">
            <w:pPr>
              <w:adjustRightInd w:val="0"/>
              <w:snapToGrid w:val="0"/>
              <w:rPr>
                <w:rFonts w:ascii="宋体" w:hAnsi="宋体" w:hint="eastAsia"/>
                <w:sz w:val="24"/>
                <w:szCs w:val="24"/>
              </w:rPr>
            </w:pPr>
            <w:r>
              <w:rPr>
                <w:rFonts w:ascii="宋体" w:hAnsi="宋体" w:hint="eastAsia"/>
                <w:sz w:val="24"/>
                <w:szCs w:val="24"/>
              </w:rPr>
              <w:t>应用：记忆规律在教学活动中的应用。</w:t>
            </w:r>
          </w:p>
          <w:p w14:paraId="2231070F"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r>
              <w:rPr>
                <w:rFonts w:ascii="宋体" w:hAnsi="宋体" w:hint="eastAsia"/>
                <w:sz w:val="24"/>
                <w:szCs w:val="24"/>
              </w:rPr>
              <w:t>分析：</w:t>
            </w:r>
            <w:r>
              <w:rPr>
                <w:rFonts w:ascii="宋体" w:hAnsi="宋体"/>
                <w:sz w:val="24"/>
                <w:szCs w:val="24"/>
              </w:rPr>
              <w:t>分析</w:t>
            </w:r>
            <w:r>
              <w:rPr>
                <w:rFonts w:ascii="宋体" w:hAnsi="宋体" w:hint="eastAsia"/>
                <w:sz w:val="24"/>
                <w:szCs w:val="24"/>
              </w:rPr>
              <w:t>教学中如何遵循中学生记忆规律提高中学生的记忆效果。</w:t>
            </w:r>
          </w:p>
        </w:tc>
        <w:tc>
          <w:tcPr>
            <w:tcW w:w="848" w:type="dxa"/>
            <w:gridSpan w:val="3"/>
            <w:shd w:val="clear" w:color="auto" w:fill="FFFFFF"/>
            <w:vAlign w:val="center"/>
          </w:tcPr>
          <w:p w14:paraId="4DE89DEB"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支撑课程目标2、3</w:t>
            </w:r>
          </w:p>
        </w:tc>
        <w:tc>
          <w:tcPr>
            <w:tcW w:w="924" w:type="dxa"/>
            <w:gridSpan w:val="2"/>
            <w:shd w:val="clear" w:color="auto" w:fill="FFFFFF"/>
            <w:vAlign w:val="center"/>
          </w:tcPr>
          <w:p w14:paraId="6FFF278B"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3</w:t>
            </w:r>
          </w:p>
        </w:tc>
      </w:tr>
      <w:tr w:rsidR="001C201A" w14:paraId="12E45DAB" w14:textId="77777777" w:rsidTr="003508CF">
        <w:trPr>
          <w:trHeight w:val="582"/>
        </w:trPr>
        <w:tc>
          <w:tcPr>
            <w:tcW w:w="1376" w:type="dxa"/>
            <w:vMerge/>
            <w:shd w:val="clear" w:color="auto" w:fill="FFFFFF"/>
            <w:vAlign w:val="center"/>
          </w:tcPr>
          <w:p w14:paraId="64B99FCF"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6000" w:type="dxa"/>
            <w:gridSpan w:val="12"/>
            <w:shd w:val="clear" w:color="auto" w:fill="FFFFFF"/>
            <w:vAlign w:val="center"/>
          </w:tcPr>
          <w:p w14:paraId="4034B2BF" w14:textId="77777777" w:rsidR="001C201A" w:rsidRDefault="001C201A">
            <w:pPr>
              <w:adjustRightInd w:val="0"/>
              <w:snapToGrid w:val="0"/>
              <w:rPr>
                <w:rFonts w:ascii="宋体" w:hAnsi="宋体" w:hint="eastAsia"/>
                <w:sz w:val="24"/>
                <w:szCs w:val="24"/>
              </w:rPr>
            </w:pPr>
            <w:r>
              <w:rPr>
                <w:rFonts w:ascii="宋体" w:hAnsi="宋体" w:hint="eastAsia"/>
                <w:sz w:val="24"/>
                <w:szCs w:val="24"/>
              </w:rPr>
              <w:t>第五章  语言、思维与问题解决</w:t>
            </w:r>
          </w:p>
          <w:p w14:paraId="40BA2E77" w14:textId="77777777" w:rsidR="001C201A" w:rsidRDefault="001C201A">
            <w:pPr>
              <w:adjustRightInd w:val="0"/>
              <w:snapToGrid w:val="0"/>
              <w:rPr>
                <w:rFonts w:ascii="宋体" w:hAnsi="宋体" w:hint="eastAsia"/>
                <w:sz w:val="24"/>
                <w:szCs w:val="24"/>
              </w:rPr>
            </w:pPr>
            <w:r>
              <w:rPr>
                <w:rFonts w:ascii="宋体" w:hAnsi="宋体" w:hint="eastAsia"/>
                <w:sz w:val="24"/>
                <w:szCs w:val="24"/>
              </w:rPr>
              <w:t>知道：(</w:t>
            </w:r>
            <w:r>
              <w:rPr>
                <w:rFonts w:ascii="宋体" w:hAnsi="宋体"/>
                <w:sz w:val="24"/>
                <w:szCs w:val="24"/>
              </w:rPr>
              <w:t>1)语言的特征</w:t>
            </w:r>
            <w:r>
              <w:rPr>
                <w:rFonts w:ascii="宋体" w:hAnsi="宋体" w:hint="eastAsia"/>
                <w:sz w:val="24"/>
                <w:szCs w:val="24"/>
              </w:rPr>
              <w:t>；(</w:t>
            </w:r>
            <w:r>
              <w:rPr>
                <w:rFonts w:ascii="宋体" w:hAnsi="宋体"/>
                <w:sz w:val="24"/>
                <w:szCs w:val="24"/>
              </w:rPr>
              <w:t>2)</w:t>
            </w:r>
            <w:r>
              <w:rPr>
                <w:rFonts w:ascii="宋体" w:hAnsi="宋体" w:hint="eastAsia"/>
                <w:sz w:val="24"/>
                <w:szCs w:val="24"/>
              </w:rPr>
              <w:t xml:space="preserve"> 思维的概念和种类。</w:t>
            </w:r>
          </w:p>
          <w:p w14:paraId="41956658" w14:textId="77777777" w:rsidR="001C201A" w:rsidRDefault="001C201A">
            <w:pPr>
              <w:rPr>
                <w:rFonts w:ascii="宋体" w:hAnsi="宋体" w:hint="eastAsia"/>
                <w:sz w:val="24"/>
                <w:szCs w:val="24"/>
              </w:rPr>
            </w:pPr>
            <w:r>
              <w:rPr>
                <w:rFonts w:ascii="宋体" w:hAnsi="宋体" w:hint="eastAsia"/>
                <w:sz w:val="24"/>
                <w:szCs w:val="24"/>
              </w:rPr>
              <w:t>领会：(</w:t>
            </w:r>
            <w:r>
              <w:rPr>
                <w:rFonts w:ascii="宋体" w:hAnsi="宋体"/>
                <w:sz w:val="24"/>
                <w:szCs w:val="24"/>
              </w:rPr>
              <w:t>1)理解</w:t>
            </w:r>
            <w:r>
              <w:rPr>
                <w:rFonts w:ascii="宋体" w:hAnsi="宋体" w:hint="eastAsia"/>
                <w:sz w:val="24"/>
                <w:szCs w:val="24"/>
              </w:rPr>
              <w:t>问题解决的过程与不同策略；（2）阐述创造性思维的不同阶段。</w:t>
            </w:r>
          </w:p>
          <w:p w14:paraId="1B841304"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r>
              <w:rPr>
                <w:rFonts w:ascii="宋体" w:hAnsi="宋体" w:hint="eastAsia"/>
                <w:sz w:val="24"/>
                <w:szCs w:val="24"/>
              </w:rPr>
              <w:lastRenderedPageBreak/>
              <w:t>分析：分析教学活动中如何培养中学生的创造性思维。</w:t>
            </w:r>
          </w:p>
        </w:tc>
        <w:tc>
          <w:tcPr>
            <w:tcW w:w="848" w:type="dxa"/>
            <w:gridSpan w:val="3"/>
            <w:shd w:val="clear" w:color="auto" w:fill="FFFFFF"/>
            <w:vAlign w:val="center"/>
          </w:tcPr>
          <w:p w14:paraId="34DA3A26"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lastRenderedPageBreak/>
              <w:t>支撑课程目标2、3</w:t>
            </w:r>
          </w:p>
        </w:tc>
        <w:tc>
          <w:tcPr>
            <w:tcW w:w="924" w:type="dxa"/>
            <w:gridSpan w:val="2"/>
            <w:shd w:val="clear" w:color="auto" w:fill="FFFFFF"/>
            <w:vAlign w:val="center"/>
          </w:tcPr>
          <w:p w14:paraId="32F59866"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3</w:t>
            </w:r>
          </w:p>
        </w:tc>
      </w:tr>
      <w:tr w:rsidR="001C201A" w14:paraId="73A1C8BF" w14:textId="77777777" w:rsidTr="001A752F">
        <w:trPr>
          <w:trHeight w:val="582"/>
        </w:trPr>
        <w:tc>
          <w:tcPr>
            <w:tcW w:w="1376" w:type="dxa"/>
            <w:vMerge/>
            <w:shd w:val="clear" w:color="auto" w:fill="FFFFFF"/>
            <w:vAlign w:val="center"/>
          </w:tcPr>
          <w:p w14:paraId="5DEA3014"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6000" w:type="dxa"/>
            <w:gridSpan w:val="12"/>
            <w:shd w:val="clear" w:color="auto" w:fill="FFFFFF"/>
            <w:vAlign w:val="center"/>
          </w:tcPr>
          <w:p w14:paraId="7C4349A0" w14:textId="77777777" w:rsidR="001C201A" w:rsidRDefault="001C201A">
            <w:pPr>
              <w:adjustRightInd w:val="0"/>
              <w:snapToGrid w:val="0"/>
              <w:rPr>
                <w:rFonts w:ascii="宋体" w:hAnsi="宋体" w:hint="eastAsia"/>
                <w:sz w:val="24"/>
                <w:szCs w:val="24"/>
              </w:rPr>
            </w:pPr>
            <w:r>
              <w:rPr>
                <w:rFonts w:ascii="宋体" w:hAnsi="宋体" w:hint="eastAsia"/>
                <w:sz w:val="24"/>
                <w:szCs w:val="24"/>
              </w:rPr>
              <w:t>第六章  情绪与情感的发展</w:t>
            </w:r>
          </w:p>
          <w:p w14:paraId="3C6C8193" w14:textId="77777777" w:rsidR="001C201A" w:rsidRDefault="001C201A">
            <w:pPr>
              <w:adjustRightInd w:val="0"/>
              <w:snapToGrid w:val="0"/>
              <w:rPr>
                <w:rFonts w:ascii="宋体" w:hAnsi="宋体" w:hint="eastAsia"/>
                <w:sz w:val="24"/>
                <w:szCs w:val="24"/>
              </w:rPr>
            </w:pPr>
            <w:r>
              <w:rPr>
                <w:rFonts w:ascii="宋体" w:hAnsi="宋体" w:hint="eastAsia"/>
                <w:sz w:val="24"/>
                <w:szCs w:val="24"/>
              </w:rPr>
              <w:t>知道：(</w:t>
            </w:r>
            <w:r>
              <w:rPr>
                <w:rFonts w:ascii="宋体" w:hAnsi="宋体"/>
                <w:sz w:val="24"/>
                <w:szCs w:val="24"/>
              </w:rPr>
              <w:t>1)</w:t>
            </w:r>
            <w:r>
              <w:rPr>
                <w:rFonts w:ascii="宋体" w:hAnsi="宋体" w:hint="eastAsia"/>
                <w:sz w:val="24"/>
                <w:szCs w:val="24"/>
              </w:rPr>
              <w:t>情绪、情感的概念、联系区别及其分类；(</w:t>
            </w:r>
            <w:r>
              <w:rPr>
                <w:rFonts w:ascii="宋体" w:hAnsi="宋体"/>
                <w:sz w:val="24"/>
                <w:szCs w:val="24"/>
              </w:rPr>
              <w:t>2)良好情绪的表现及中学生常见情绪问题</w:t>
            </w:r>
            <w:r>
              <w:rPr>
                <w:rFonts w:ascii="宋体" w:hAnsi="宋体" w:hint="eastAsia"/>
                <w:sz w:val="24"/>
                <w:szCs w:val="24"/>
              </w:rPr>
              <w:t>。</w:t>
            </w:r>
          </w:p>
          <w:p w14:paraId="29B3C762" w14:textId="77777777" w:rsidR="001C201A" w:rsidRDefault="001C201A">
            <w:pPr>
              <w:adjustRightInd w:val="0"/>
              <w:snapToGrid w:val="0"/>
              <w:rPr>
                <w:rFonts w:ascii="宋体" w:hAnsi="宋体" w:hint="eastAsia"/>
                <w:sz w:val="24"/>
                <w:szCs w:val="24"/>
              </w:rPr>
            </w:pPr>
            <w:r>
              <w:rPr>
                <w:rFonts w:ascii="宋体" w:hAnsi="宋体" w:hint="eastAsia"/>
                <w:sz w:val="24"/>
                <w:szCs w:val="24"/>
              </w:rPr>
              <w:t>领会：(</w:t>
            </w:r>
            <w:r>
              <w:rPr>
                <w:rFonts w:ascii="宋体" w:hAnsi="宋体"/>
                <w:sz w:val="24"/>
                <w:szCs w:val="24"/>
              </w:rPr>
              <w:t>1)理解情绪的理论</w:t>
            </w:r>
            <w:r>
              <w:rPr>
                <w:rFonts w:ascii="宋体" w:hAnsi="宋体" w:hint="eastAsia"/>
                <w:sz w:val="24"/>
                <w:szCs w:val="24"/>
              </w:rPr>
              <w:t>；(</w:t>
            </w:r>
            <w:r>
              <w:rPr>
                <w:rFonts w:ascii="宋体" w:hAnsi="宋体"/>
                <w:sz w:val="24"/>
                <w:szCs w:val="24"/>
              </w:rPr>
              <w:t>2)</w:t>
            </w:r>
            <w:r>
              <w:rPr>
                <w:rFonts w:ascii="宋体" w:hAnsi="宋体" w:hint="eastAsia"/>
                <w:sz w:val="24"/>
                <w:szCs w:val="24"/>
              </w:rPr>
              <w:t xml:space="preserve"> 阐述中学生情绪的特点。</w:t>
            </w:r>
          </w:p>
          <w:p w14:paraId="70F4D26A" w14:textId="77777777" w:rsidR="001C201A" w:rsidRDefault="001C201A">
            <w:pPr>
              <w:adjustRightInd w:val="0"/>
              <w:snapToGrid w:val="0"/>
              <w:rPr>
                <w:rFonts w:ascii="宋体" w:hAnsi="宋体" w:hint="eastAsia"/>
                <w:sz w:val="24"/>
                <w:szCs w:val="24"/>
              </w:rPr>
            </w:pPr>
            <w:r>
              <w:rPr>
                <w:rFonts w:ascii="宋体" w:hAnsi="宋体" w:hint="eastAsia"/>
                <w:sz w:val="24"/>
                <w:szCs w:val="24"/>
              </w:rPr>
              <w:t>应用：根据中学生的情绪特点，培养其良好情绪品质。</w:t>
            </w:r>
          </w:p>
          <w:p w14:paraId="7B392836"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r>
              <w:rPr>
                <w:rFonts w:ascii="宋体" w:hAnsi="宋体" w:hint="eastAsia"/>
                <w:sz w:val="24"/>
                <w:szCs w:val="24"/>
              </w:rPr>
              <w:t>分析：分析导致不良情绪的因素，采取合适的应对策略。</w:t>
            </w:r>
          </w:p>
        </w:tc>
        <w:tc>
          <w:tcPr>
            <w:tcW w:w="848" w:type="dxa"/>
            <w:gridSpan w:val="3"/>
            <w:shd w:val="clear" w:color="auto" w:fill="FFFFFF"/>
            <w:vAlign w:val="center"/>
          </w:tcPr>
          <w:p w14:paraId="5AC89B9F"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支撑课程目标1、2、3</w:t>
            </w:r>
          </w:p>
        </w:tc>
        <w:tc>
          <w:tcPr>
            <w:tcW w:w="924" w:type="dxa"/>
            <w:gridSpan w:val="2"/>
            <w:shd w:val="clear" w:color="auto" w:fill="FFFFFF"/>
            <w:vAlign w:val="center"/>
          </w:tcPr>
          <w:p w14:paraId="5D071447"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6</w:t>
            </w:r>
          </w:p>
        </w:tc>
      </w:tr>
      <w:tr w:rsidR="001C201A" w14:paraId="3F6369AA" w14:textId="77777777" w:rsidTr="00A0049B">
        <w:trPr>
          <w:trHeight w:val="582"/>
        </w:trPr>
        <w:tc>
          <w:tcPr>
            <w:tcW w:w="1376" w:type="dxa"/>
            <w:vMerge/>
            <w:shd w:val="clear" w:color="auto" w:fill="FFFFFF"/>
            <w:vAlign w:val="center"/>
          </w:tcPr>
          <w:p w14:paraId="209F493D"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6000" w:type="dxa"/>
            <w:gridSpan w:val="12"/>
            <w:shd w:val="clear" w:color="auto" w:fill="FFFFFF"/>
            <w:vAlign w:val="center"/>
          </w:tcPr>
          <w:p w14:paraId="19C97AC2" w14:textId="77777777" w:rsidR="001C201A" w:rsidRDefault="001C201A">
            <w:pPr>
              <w:pStyle w:val="11"/>
              <w:jc w:val="left"/>
              <w:rPr>
                <w:rFonts w:ascii="宋体" w:hAnsi="宋体" w:hint="eastAsia"/>
                <w:sz w:val="24"/>
              </w:rPr>
            </w:pPr>
            <w:r>
              <w:rPr>
                <w:rFonts w:ascii="宋体" w:hAnsi="宋体" w:hint="eastAsia"/>
                <w:sz w:val="24"/>
              </w:rPr>
              <w:t>第七章  个性倾向性（动机、需要）与意志</w:t>
            </w:r>
          </w:p>
          <w:p w14:paraId="617736E5" w14:textId="77777777" w:rsidR="001C201A" w:rsidRDefault="001C201A">
            <w:pPr>
              <w:adjustRightInd w:val="0"/>
              <w:snapToGrid w:val="0"/>
              <w:rPr>
                <w:rFonts w:ascii="宋体" w:hAnsi="宋体" w:hint="eastAsia"/>
                <w:sz w:val="24"/>
                <w:szCs w:val="24"/>
              </w:rPr>
            </w:pPr>
            <w:r>
              <w:rPr>
                <w:rFonts w:ascii="宋体" w:hAnsi="宋体" w:hint="eastAsia"/>
                <w:sz w:val="24"/>
                <w:szCs w:val="24"/>
              </w:rPr>
              <w:t>知道：(</w:t>
            </w:r>
            <w:r>
              <w:rPr>
                <w:rFonts w:ascii="宋体" w:hAnsi="宋体"/>
                <w:sz w:val="24"/>
                <w:szCs w:val="24"/>
              </w:rPr>
              <w:t>1)</w:t>
            </w:r>
            <w:r>
              <w:rPr>
                <w:rFonts w:ascii="宋体" w:hAnsi="宋体" w:hint="eastAsia"/>
                <w:sz w:val="24"/>
                <w:szCs w:val="24"/>
              </w:rPr>
              <w:t xml:space="preserve"> 动机、学习动机的含义；(</w:t>
            </w:r>
            <w:r>
              <w:rPr>
                <w:rFonts w:ascii="宋体" w:hAnsi="宋体"/>
                <w:sz w:val="24"/>
                <w:szCs w:val="24"/>
              </w:rPr>
              <w:t>2)</w:t>
            </w:r>
            <w:r>
              <w:rPr>
                <w:rFonts w:ascii="宋体" w:hAnsi="宋体" w:hint="eastAsia"/>
                <w:sz w:val="24"/>
                <w:szCs w:val="24"/>
              </w:rPr>
              <w:t xml:space="preserve"> </w:t>
            </w:r>
            <w:r>
              <w:rPr>
                <w:rFonts w:ascii="宋体" w:hAnsi="宋体"/>
                <w:sz w:val="24"/>
                <w:szCs w:val="24"/>
              </w:rPr>
              <w:t>需要的概念</w:t>
            </w:r>
            <w:r>
              <w:rPr>
                <w:rFonts w:ascii="宋体" w:hAnsi="宋体" w:hint="eastAsia"/>
                <w:sz w:val="24"/>
                <w:szCs w:val="24"/>
              </w:rPr>
              <w:t>。</w:t>
            </w:r>
          </w:p>
          <w:p w14:paraId="3581E7E7" w14:textId="77777777" w:rsidR="001C201A" w:rsidRDefault="001C201A">
            <w:pPr>
              <w:adjustRightInd w:val="0"/>
              <w:snapToGrid w:val="0"/>
              <w:rPr>
                <w:rFonts w:ascii="宋体" w:hAnsi="宋体" w:hint="eastAsia"/>
                <w:sz w:val="24"/>
                <w:szCs w:val="24"/>
              </w:rPr>
            </w:pPr>
            <w:r>
              <w:rPr>
                <w:rFonts w:ascii="宋体" w:hAnsi="宋体" w:hint="eastAsia"/>
                <w:sz w:val="24"/>
                <w:szCs w:val="24"/>
              </w:rPr>
              <w:t>领会：(</w:t>
            </w:r>
            <w:r>
              <w:rPr>
                <w:rFonts w:ascii="宋体" w:hAnsi="宋体"/>
                <w:sz w:val="24"/>
                <w:szCs w:val="24"/>
              </w:rPr>
              <w:t>1)理解</w:t>
            </w:r>
            <w:r>
              <w:rPr>
                <w:rFonts w:ascii="宋体" w:hAnsi="宋体" w:hint="eastAsia"/>
                <w:sz w:val="24"/>
                <w:szCs w:val="24"/>
              </w:rPr>
              <w:t>动机的相关理论；(</w:t>
            </w:r>
            <w:r>
              <w:rPr>
                <w:rFonts w:ascii="宋体" w:hAnsi="宋体"/>
                <w:sz w:val="24"/>
                <w:szCs w:val="24"/>
              </w:rPr>
              <w:t>2)</w:t>
            </w:r>
            <w:r>
              <w:rPr>
                <w:rFonts w:ascii="宋体" w:hAnsi="宋体" w:hint="eastAsia"/>
                <w:sz w:val="24"/>
                <w:szCs w:val="24"/>
              </w:rPr>
              <w:t xml:space="preserve"> 理解需要层次理论和自我实现的含义。</w:t>
            </w:r>
          </w:p>
          <w:p w14:paraId="53AA544C" w14:textId="77777777" w:rsidR="001C201A" w:rsidRDefault="001C201A">
            <w:pPr>
              <w:adjustRightInd w:val="0"/>
              <w:snapToGrid w:val="0"/>
              <w:rPr>
                <w:rFonts w:ascii="宋体" w:hAnsi="宋体" w:hint="eastAsia"/>
                <w:sz w:val="24"/>
                <w:szCs w:val="24"/>
              </w:rPr>
            </w:pPr>
            <w:r>
              <w:rPr>
                <w:rFonts w:ascii="宋体" w:hAnsi="宋体" w:hint="eastAsia"/>
                <w:sz w:val="24"/>
                <w:szCs w:val="24"/>
              </w:rPr>
              <w:t>应用：运用方法激发与维持学生的内部动机和外部动机。</w:t>
            </w:r>
          </w:p>
          <w:p w14:paraId="4870B71C"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r>
              <w:rPr>
                <w:rFonts w:ascii="宋体" w:hAnsi="宋体" w:hint="eastAsia"/>
                <w:sz w:val="24"/>
                <w:szCs w:val="24"/>
              </w:rPr>
              <w:t>分析：动机和学习的关系。</w:t>
            </w:r>
          </w:p>
        </w:tc>
        <w:tc>
          <w:tcPr>
            <w:tcW w:w="848" w:type="dxa"/>
            <w:gridSpan w:val="3"/>
            <w:shd w:val="clear" w:color="auto" w:fill="FFFFFF"/>
            <w:vAlign w:val="center"/>
          </w:tcPr>
          <w:p w14:paraId="272D7C4C"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支撑课程目标</w:t>
            </w:r>
          </w:p>
          <w:p w14:paraId="17064242"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1、2、3</w:t>
            </w:r>
          </w:p>
        </w:tc>
        <w:tc>
          <w:tcPr>
            <w:tcW w:w="924" w:type="dxa"/>
            <w:gridSpan w:val="2"/>
            <w:shd w:val="clear" w:color="auto" w:fill="FFFFFF"/>
            <w:vAlign w:val="center"/>
          </w:tcPr>
          <w:p w14:paraId="66289EDD"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3</w:t>
            </w:r>
          </w:p>
        </w:tc>
      </w:tr>
      <w:tr w:rsidR="001C201A" w14:paraId="771F4B83" w14:textId="77777777" w:rsidTr="00C07A3A">
        <w:trPr>
          <w:trHeight w:val="582"/>
        </w:trPr>
        <w:tc>
          <w:tcPr>
            <w:tcW w:w="1376" w:type="dxa"/>
            <w:vMerge/>
            <w:shd w:val="clear" w:color="auto" w:fill="FFFFFF"/>
            <w:vAlign w:val="center"/>
          </w:tcPr>
          <w:p w14:paraId="63D96F61"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6000" w:type="dxa"/>
            <w:gridSpan w:val="12"/>
            <w:shd w:val="clear" w:color="auto" w:fill="FFFFFF"/>
            <w:vAlign w:val="center"/>
          </w:tcPr>
          <w:p w14:paraId="2792C72A" w14:textId="77777777" w:rsidR="001C201A" w:rsidRDefault="001C201A">
            <w:pPr>
              <w:adjustRightInd w:val="0"/>
              <w:snapToGrid w:val="0"/>
              <w:rPr>
                <w:rFonts w:ascii="宋体" w:hAnsi="宋体" w:hint="eastAsia"/>
                <w:sz w:val="24"/>
                <w:szCs w:val="24"/>
              </w:rPr>
            </w:pPr>
            <w:r>
              <w:rPr>
                <w:rFonts w:ascii="宋体" w:hAnsi="宋体" w:hint="eastAsia"/>
                <w:sz w:val="24"/>
                <w:szCs w:val="24"/>
              </w:rPr>
              <w:t>第八章  认知与智力的发展</w:t>
            </w:r>
          </w:p>
          <w:p w14:paraId="44EF5174" w14:textId="77777777" w:rsidR="001C201A" w:rsidRDefault="001C201A">
            <w:pPr>
              <w:adjustRightInd w:val="0"/>
              <w:snapToGrid w:val="0"/>
              <w:rPr>
                <w:rFonts w:ascii="宋体" w:hAnsi="宋体" w:hint="eastAsia"/>
                <w:sz w:val="24"/>
                <w:szCs w:val="24"/>
              </w:rPr>
            </w:pPr>
            <w:r>
              <w:rPr>
                <w:rFonts w:ascii="宋体" w:hAnsi="宋体" w:hint="eastAsia"/>
                <w:sz w:val="24"/>
                <w:szCs w:val="24"/>
              </w:rPr>
              <w:t>知道：智力的概念、分类、个体差异表现。</w:t>
            </w:r>
          </w:p>
          <w:p w14:paraId="2C1495A6" w14:textId="77777777" w:rsidR="001C201A" w:rsidRDefault="001C201A">
            <w:pPr>
              <w:adjustRightInd w:val="0"/>
              <w:snapToGrid w:val="0"/>
              <w:rPr>
                <w:rFonts w:ascii="宋体" w:hAnsi="宋体" w:hint="eastAsia"/>
                <w:sz w:val="24"/>
                <w:szCs w:val="24"/>
              </w:rPr>
            </w:pPr>
            <w:r>
              <w:rPr>
                <w:rFonts w:ascii="宋体" w:hAnsi="宋体" w:hint="eastAsia"/>
                <w:sz w:val="24"/>
                <w:szCs w:val="24"/>
              </w:rPr>
              <w:t>领会：(</w:t>
            </w:r>
            <w:r>
              <w:rPr>
                <w:rFonts w:ascii="宋体" w:hAnsi="宋体"/>
                <w:sz w:val="24"/>
                <w:szCs w:val="24"/>
              </w:rPr>
              <w:t>1)理解皮亚杰的认知发展理论</w:t>
            </w:r>
            <w:r>
              <w:rPr>
                <w:rFonts w:ascii="宋体" w:hAnsi="宋体" w:hint="eastAsia"/>
                <w:sz w:val="24"/>
                <w:szCs w:val="24"/>
              </w:rPr>
              <w:t>；（2）理解维果斯基的文化历史发展论；（3）理解经典智力理论（两因素说、三维结构模型、形态论）和现代智力理论（多元智力理论、PASS智力模型、智力三元理论）。</w:t>
            </w:r>
          </w:p>
          <w:p w14:paraId="2CBDD839" w14:textId="77777777" w:rsidR="001C201A" w:rsidRDefault="001C201A">
            <w:pPr>
              <w:adjustRightInd w:val="0"/>
              <w:snapToGrid w:val="0"/>
              <w:rPr>
                <w:rFonts w:ascii="宋体" w:hAnsi="宋体" w:hint="eastAsia"/>
                <w:sz w:val="24"/>
                <w:szCs w:val="24"/>
              </w:rPr>
            </w:pPr>
            <w:r>
              <w:rPr>
                <w:rFonts w:ascii="宋体" w:hAnsi="宋体" w:hint="eastAsia"/>
                <w:sz w:val="24"/>
                <w:szCs w:val="24"/>
              </w:rPr>
              <w:t>应用：针对中学生的认知和智力差异规律进行因材施教。</w:t>
            </w:r>
          </w:p>
          <w:p w14:paraId="0A1CD129"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r>
              <w:rPr>
                <w:rFonts w:ascii="宋体" w:hAnsi="宋体" w:hint="eastAsia"/>
                <w:sz w:val="24"/>
                <w:szCs w:val="24"/>
              </w:rPr>
              <w:t>分析：影响智力形成和发展的因素。</w:t>
            </w:r>
          </w:p>
        </w:tc>
        <w:tc>
          <w:tcPr>
            <w:tcW w:w="848" w:type="dxa"/>
            <w:gridSpan w:val="3"/>
            <w:shd w:val="clear" w:color="auto" w:fill="FFFFFF"/>
            <w:vAlign w:val="center"/>
          </w:tcPr>
          <w:p w14:paraId="0E90CC31"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支撑课程目标2、3</w:t>
            </w:r>
          </w:p>
        </w:tc>
        <w:tc>
          <w:tcPr>
            <w:tcW w:w="924" w:type="dxa"/>
            <w:gridSpan w:val="2"/>
            <w:shd w:val="clear" w:color="auto" w:fill="FFFFFF"/>
            <w:vAlign w:val="center"/>
          </w:tcPr>
          <w:p w14:paraId="63F6336A"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3</w:t>
            </w:r>
          </w:p>
        </w:tc>
      </w:tr>
      <w:tr w:rsidR="001C201A" w14:paraId="447DE417" w14:textId="77777777">
        <w:trPr>
          <w:trHeight w:val="582"/>
        </w:trPr>
        <w:tc>
          <w:tcPr>
            <w:tcW w:w="1376" w:type="dxa"/>
            <w:vMerge/>
            <w:shd w:val="clear" w:color="auto" w:fill="FFFFFF"/>
            <w:vAlign w:val="center"/>
          </w:tcPr>
          <w:p w14:paraId="06A0D0E9"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3024" w:type="dxa"/>
            <w:gridSpan w:val="5"/>
            <w:shd w:val="clear" w:color="auto" w:fill="FFFFFF"/>
            <w:vAlign w:val="center"/>
          </w:tcPr>
          <w:p w14:paraId="627B38E8" w14:textId="77777777" w:rsidR="001C201A" w:rsidRDefault="001C201A">
            <w:pPr>
              <w:adjustRightInd w:val="0"/>
              <w:snapToGrid w:val="0"/>
              <w:rPr>
                <w:rFonts w:ascii="宋体" w:hAnsi="宋体" w:hint="eastAsia"/>
                <w:sz w:val="24"/>
                <w:szCs w:val="24"/>
              </w:rPr>
            </w:pPr>
            <w:bookmarkStart w:id="8" w:name="OLE_LINK10"/>
            <w:r>
              <w:rPr>
                <w:rFonts w:ascii="宋体" w:hAnsi="宋体" w:hint="eastAsia"/>
                <w:sz w:val="24"/>
                <w:szCs w:val="24"/>
              </w:rPr>
              <w:t>第九章  人格与道德心理的发展</w:t>
            </w:r>
          </w:p>
          <w:p w14:paraId="2C431A50" w14:textId="77777777" w:rsidR="001C201A" w:rsidRDefault="001C201A">
            <w:pPr>
              <w:adjustRightInd w:val="0"/>
              <w:snapToGrid w:val="0"/>
              <w:rPr>
                <w:rFonts w:ascii="宋体" w:hAnsi="宋体" w:hint="eastAsia"/>
                <w:sz w:val="24"/>
                <w:szCs w:val="24"/>
              </w:rPr>
            </w:pPr>
            <w:r>
              <w:rPr>
                <w:rFonts w:ascii="宋体" w:hAnsi="宋体" w:hint="eastAsia"/>
                <w:sz w:val="24"/>
                <w:szCs w:val="24"/>
              </w:rPr>
              <w:lastRenderedPageBreak/>
              <w:t>知道：(</w:t>
            </w:r>
            <w:r>
              <w:rPr>
                <w:rFonts w:ascii="宋体" w:hAnsi="宋体"/>
                <w:sz w:val="24"/>
                <w:szCs w:val="24"/>
              </w:rPr>
              <w:t>1)</w:t>
            </w:r>
            <w:r>
              <w:rPr>
                <w:rFonts w:ascii="宋体" w:hAnsi="宋体" w:hint="eastAsia"/>
                <w:sz w:val="24"/>
                <w:szCs w:val="24"/>
              </w:rPr>
              <w:t xml:space="preserve"> 气质的概念及类型；(</w:t>
            </w:r>
            <w:r>
              <w:rPr>
                <w:rFonts w:ascii="宋体" w:hAnsi="宋体"/>
                <w:sz w:val="24"/>
                <w:szCs w:val="24"/>
              </w:rPr>
              <w:t>2)</w:t>
            </w:r>
            <w:r>
              <w:rPr>
                <w:rFonts w:ascii="宋体" w:hAnsi="宋体" w:hint="eastAsia"/>
                <w:sz w:val="24"/>
                <w:szCs w:val="24"/>
              </w:rPr>
              <w:t>人格</w:t>
            </w:r>
            <w:r>
              <w:rPr>
                <w:rFonts w:ascii="宋体" w:hAnsi="宋体"/>
                <w:sz w:val="24"/>
                <w:szCs w:val="24"/>
              </w:rPr>
              <w:t>的概念及特性</w:t>
            </w:r>
            <w:r>
              <w:rPr>
                <w:rFonts w:ascii="宋体" w:hAnsi="宋体" w:hint="eastAsia"/>
                <w:sz w:val="24"/>
                <w:szCs w:val="24"/>
              </w:rPr>
              <w:t>；</w:t>
            </w:r>
          </w:p>
          <w:p w14:paraId="25553679" w14:textId="77777777" w:rsidR="001C201A" w:rsidRDefault="001C201A">
            <w:pPr>
              <w:adjustRightInd w:val="0"/>
              <w:snapToGrid w:val="0"/>
              <w:rPr>
                <w:rFonts w:ascii="宋体" w:hAnsi="宋体" w:hint="eastAsia"/>
                <w:sz w:val="24"/>
                <w:szCs w:val="24"/>
              </w:rPr>
            </w:pPr>
            <w:r>
              <w:rPr>
                <w:rFonts w:ascii="宋体" w:hAnsi="宋体" w:hint="eastAsia"/>
                <w:sz w:val="24"/>
                <w:szCs w:val="24"/>
              </w:rPr>
              <w:t>(3</w:t>
            </w:r>
            <w:r>
              <w:rPr>
                <w:rFonts w:ascii="宋体" w:hAnsi="宋体"/>
                <w:sz w:val="24"/>
                <w:szCs w:val="24"/>
              </w:rPr>
              <w:t>)自我意识和自我的概念</w:t>
            </w:r>
            <w:r>
              <w:rPr>
                <w:rFonts w:ascii="宋体" w:hAnsi="宋体" w:hint="eastAsia"/>
                <w:sz w:val="24"/>
                <w:szCs w:val="24"/>
              </w:rPr>
              <w:t>；(4</w:t>
            </w:r>
            <w:r>
              <w:rPr>
                <w:rFonts w:ascii="宋体" w:hAnsi="宋体"/>
                <w:sz w:val="24"/>
                <w:szCs w:val="24"/>
              </w:rPr>
              <w:t>)了解态度的</w:t>
            </w:r>
            <w:r>
              <w:rPr>
                <w:rFonts w:ascii="宋体" w:hAnsi="宋体" w:hint="eastAsia"/>
                <w:sz w:val="24"/>
                <w:szCs w:val="24"/>
              </w:rPr>
              <w:t>含义、</w:t>
            </w:r>
            <w:r>
              <w:rPr>
                <w:rFonts w:ascii="宋体" w:hAnsi="宋体"/>
                <w:sz w:val="24"/>
                <w:szCs w:val="24"/>
              </w:rPr>
              <w:t>形成及改变</w:t>
            </w:r>
            <w:r>
              <w:rPr>
                <w:rFonts w:ascii="宋体" w:hAnsi="宋体" w:hint="eastAsia"/>
                <w:sz w:val="24"/>
                <w:szCs w:val="24"/>
              </w:rPr>
              <w:t>；（5）了解人格特质理论。</w:t>
            </w:r>
          </w:p>
          <w:p w14:paraId="51177767" w14:textId="77777777" w:rsidR="001C201A" w:rsidRDefault="001C201A">
            <w:pPr>
              <w:adjustRightInd w:val="0"/>
              <w:snapToGrid w:val="0"/>
              <w:rPr>
                <w:rFonts w:ascii="宋体" w:hAnsi="宋体" w:hint="eastAsia"/>
                <w:sz w:val="24"/>
                <w:szCs w:val="24"/>
              </w:rPr>
            </w:pPr>
            <w:r>
              <w:rPr>
                <w:rFonts w:ascii="宋体" w:hAnsi="宋体" w:hint="eastAsia"/>
                <w:sz w:val="24"/>
                <w:szCs w:val="24"/>
              </w:rPr>
              <w:t>领会：(</w:t>
            </w:r>
            <w:r>
              <w:rPr>
                <w:rFonts w:ascii="宋体" w:hAnsi="宋体"/>
                <w:sz w:val="24"/>
                <w:szCs w:val="24"/>
              </w:rPr>
              <w:t>1)理解</w:t>
            </w:r>
            <w:r>
              <w:rPr>
                <w:rFonts w:ascii="宋体" w:hAnsi="宋体" w:hint="eastAsia"/>
                <w:sz w:val="24"/>
                <w:szCs w:val="24"/>
              </w:rPr>
              <w:t>弗洛伊德的人格结构理论；(</w:t>
            </w:r>
            <w:r>
              <w:rPr>
                <w:rFonts w:ascii="宋体" w:hAnsi="宋体"/>
                <w:sz w:val="24"/>
                <w:szCs w:val="24"/>
              </w:rPr>
              <w:t>2)</w:t>
            </w:r>
            <w:r>
              <w:rPr>
                <w:rFonts w:ascii="宋体" w:hAnsi="宋体" w:hint="eastAsia"/>
                <w:sz w:val="24"/>
                <w:szCs w:val="24"/>
              </w:rPr>
              <w:t>理解皮亚杰道德认知发展阶段理论；（3）理解科尔伯格道德发展阶段理论。</w:t>
            </w:r>
          </w:p>
          <w:p w14:paraId="0C4C9425" w14:textId="77777777" w:rsidR="001C201A" w:rsidRDefault="001C201A">
            <w:pPr>
              <w:adjustRightInd w:val="0"/>
              <w:snapToGrid w:val="0"/>
              <w:rPr>
                <w:rFonts w:ascii="宋体" w:hAnsi="宋体" w:hint="eastAsia"/>
                <w:sz w:val="24"/>
                <w:szCs w:val="24"/>
              </w:rPr>
            </w:pPr>
            <w:r>
              <w:rPr>
                <w:rFonts w:ascii="宋体" w:hAnsi="宋体" w:hint="eastAsia"/>
                <w:sz w:val="24"/>
                <w:szCs w:val="24"/>
              </w:rPr>
              <w:t>应用：运用埃里克森的心理社会发展阶段理论引导学生人格发展。</w:t>
            </w:r>
          </w:p>
          <w:p w14:paraId="70DC0E3B" w14:textId="77777777" w:rsidR="001C201A" w:rsidRDefault="001C201A">
            <w:pPr>
              <w:adjustRightInd w:val="0"/>
              <w:snapToGrid w:val="0"/>
              <w:spacing w:line="240" w:lineRule="atLeast"/>
              <w:textAlignment w:val="baseline"/>
              <w:rPr>
                <w:rFonts w:ascii="仿宋" w:eastAsia="仿宋" w:hAnsi="仿宋" w:cs="仿宋" w:hint="eastAsia"/>
                <w:kern w:val="0"/>
                <w:sz w:val="24"/>
                <w:szCs w:val="24"/>
              </w:rPr>
            </w:pPr>
            <w:r>
              <w:rPr>
                <w:rFonts w:ascii="宋体" w:hAnsi="宋体" w:hint="eastAsia"/>
                <w:sz w:val="24"/>
                <w:szCs w:val="24"/>
              </w:rPr>
              <w:t>分析：(1</w:t>
            </w:r>
            <w:r>
              <w:rPr>
                <w:rFonts w:ascii="宋体" w:hAnsi="宋体"/>
                <w:sz w:val="24"/>
                <w:szCs w:val="24"/>
              </w:rPr>
              <w:t>)</w:t>
            </w:r>
            <w:r>
              <w:rPr>
                <w:rFonts w:ascii="宋体" w:hAnsi="宋体" w:hint="eastAsia"/>
                <w:sz w:val="24"/>
                <w:szCs w:val="24"/>
              </w:rPr>
              <w:t>分析父母教养方式的类型及其对教育的启示；(2</w:t>
            </w:r>
            <w:r>
              <w:rPr>
                <w:rFonts w:ascii="宋体" w:hAnsi="宋体"/>
                <w:sz w:val="24"/>
                <w:szCs w:val="24"/>
              </w:rPr>
              <w:t>)</w:t>
            </w:r>
            <w:r>
              <w:rPr>
                <w:rFonts w:ascii="宋体" w:hAnsi="宋体" w:hint="eastAsia"/>
                <w:sz w:val="24"/>
                <w:szCs w:val="24"/>
              </w:rPr>
              <w:t>青少年自我意识的内容及发展特征；(3</w:t>
            </w:r>
            <w:r>
              <w:rPr>
                <w:rFonts w:ascii="宋体" w:hAnsi="宋体"/>
                <w:sz w:val="24"/>
                <w:szCs w:val="24"/>
              </w:rPr>
              <w:t>)青少年性心理发展的特点</w:t>
            </w:r>
            <w:r>
              <w:rPr>
                <w:rFonts w:ascii="宋体" w:hAnsi="宋体" w:hint="eastAsia"/>
                <w:sz w:val="24"/>
                <w:szCs w:val="24"/>
              </w:rPr>
              <w:t>。</w:t>
            </w:r>
            <w:bookmarkEnd w:id="8"/>
          </w:p>
        </w:tc>
        <w:tc>
          <w:tcPr>
            <w:tcW w:w="1488" w:type="dxa"/>
            <w:gridSpan w:val="4"/>
            <w:shd w:val="clear" w:color="auto" w:fill="FFFFFF"/>
            <w:vAlign w:val="center"/>
          </w:tcPr>
          <w:p w14:paraId="451ACF84" w14:textId="77777777" w:rsidR="001C201A" w:rsidRPr="00455855" w:rsidRDefault="001C201A">
            <w:pPr>
              <w:adjustRightInd w:val="0"/>
              <w:snapToGrid w:val="0"/>
              <w:rPr>
                <w:rFonts w:ascii="宋体" w:hAnsi="宋体" w:hint="eastAsia"/>
                <w:color w:val="0070C0"/>
              </w:rPr>
            </w:pPr>
            <w:r w:rsidRPr="00455855">
              <w:rPr>
                <w:rFonts w:ascii="宋体" w:hAnsi="宋体" w:hint="eastAsia"/>
                <w:color w:val="0070C0"/>
              </w:rPr>
              <w:lastRenderedPageBreak/>
              <w:t>思政元素:</w:t>
            </w:r>
          </w:p>
          <w:p w14:paraId="3097CBF4" w14:textId="77777777" w:rsidR="001C201A" w:rsidRPr="00455855" w:rsidRDefault="001C201A">
            <w:pPr>
              <w:adjustRightInd w:val="0"/>
              <w:snapToGrid w:val="0"/>
              <w:rPr>
                <w:rFonts w:ascii="宋体" w:hAnsi="宋体" w:hint="eastAsia"/>
                <w:color w:val="0070C0"/>
              </w:rPr>
            </w:pPr>
            <w:r w:rsidRPr="00455855">
              <w:rPr>
                <w:rFonts w:ascii="宋体" w:hAnsi="宋体" w:hint="eastAsia"/>
                <w:color w:val="0070C0"/>
              </w:rPr>
              <w:t>1.正确认识与评估自我。</w:t>
            </w:r>
          </w:p>
          <w:p w14:paraId="4A7810AE" w14:textId="77777777" w:rsidR="001C201A" w:rsidRPr="00455855" w:rsidRDefault="001C201A">
            <w:pPr>
              <w:adjustRightInd w:val="0"/>
              <w:snapToGrid w:val="0"/>
              <w:rPr>
                <w:rFonts w:ascii="宋体" w:hAnsi="宋体" w:hint="eastAsia"/>
                <w:color w:val="0070C0"/>
              </w:rPr>
            </w:pPr>
            <w:r w:rsidRPr="00455855">
              <w:rPr>
                <w:rFonts w:ascii="宋体" w:hAnsi="宋体" w:hint="eastAsia"/>
                <w:color w:val="0070C0"/>
              </w:rPr>
              <w:lastRenderedPageBreak/>
              <w:t>2.履职尽责，责任感培养。</w:t>
            </w:r>
          </w:p>
          <w:p w14:paraId="7B24B029" w14:textId="77777777" w:rsidR="001C201A" w:rsidRPr="00455855" w:rsidRDefault="001C201A">
            <w:pPr>
              <w:adjustRightInd w:val="0"/>
              <w:snapToGrid w:val="0"/>
              <w:rPr>
                <w:rFonts w:ascii="宋体" w:hAnsi="宋体" w:hint="eastAsia"/>
                <w:color w:val="0070C0"/>
              </w:rPr>
            </w:pPr>
            <w:r w:rsidRPr="00455855">
              <w:rPr>
                <w:rFonts w:ascii="宋体" w:hAnsi="宋体" w:hint="eastAsia"/>
                <w:color w:val="0070C0"/>
              </w:rPr>
              <w:t xml:space="preserve"> </w:t>
            </w:r>
          </w:p>
          <w:p w14:paraId="498703A3" w14:textId="77777777" w:rsidR="001C201A" w:rsidRPr="00455855" w:rsidRDefault="001C201A">
            <w:pPr>
              <w:adjustRightInd w:val="0"/>
              <w:snapToGrid w:val="0"/>
              <w:rPr>
                <w:rFonts w:ascii="宋体" w:hAnsi="宋体" w:hint="eastAsia"/>
                <w:color w:val="0070C0"/>
              </w:rPr>
            </w:pPr>
            <w:r w:rsidRPr="00455855">
              <w:rPr>
                <w:rFonts w:ascii="宋体" w:hAnsi="宋体" w:hint="eastAsia"/>
                <w:color w:val="0070C0"/>
              </w:rPr>
              <w:t>思政目标:</w:t>
            </w:r>
          </w:p>
          <w:p w14:paraId="5BA37009" w14:textId="77777777" w:rsidR="001C201A" w:rsidRPr="00455855" w:rsidRDefault="001C201A">
            <w:pPr>
              <w:adjustRightInd w:val="0"/>
              <w:snapToGrid w:val="0"/>
              <w:rPr>
                <w:rFonts w:ascii="宋体" w:hAnsi="宋体" w:hint="eastAsia"/>
                <w:color w:val="0070C0"/>
              </w:rPr>
            </w:pPr>
            <w:r w:rsidRPr="00455855">
              <w:rPr>
                <w:rFonts w:ascii="宋体" w:hAnsi="宋体" w:hint="eastAsia"/>
                <w:color w:val="0070C0"/>
              </w:rPr>
              <w:t>1.培养学生的自我认知和自我调控能力，促进其形成健全的人格。</w:t>
            </w:r>
          </w:p>
          <w:p w14:paraId="280DF1B9" w14:textId="77777777" w:rsidR="001C201A" w:rsidRPr="00455855" w:rsidRDefault="001C201A">
            <w:pPr>
              <w:adjustRightInd w:val="0"/>
              <w:snapToGrid w:val="0"/>
              <w:rPr>
                <w:rFonts w:ascii="宋体" w:hAnsi="宋体" w:hint="eastAsia"/>
                <w:color w:val="0070C0"/>
              </w:rPr>
            </w:pPr>
            <w:r w:rsidRPr="00455855">
              <w:rPr>
                <w:rFonts w:ascii="宋体" w:hAnsi="宋体" w:hint="eastAsia"/>
                <w:color w:val="0070C0"/>
              </w:rPr>
              <w:t>2.强化学生的社会责任感，鼓励其在不同发展阶段积极履行个人责任。</w:t>
            </w:r>
          </w:p>
          <w:p w14:paraId="39FF01A0" w14:textId="77777777" w:rsidR="001C201A" w:rsidRPr="00455855" w:rsidRDefault="001C201A">
            <w:pPr>
              <w:adjustRightInd w:val="0"/>
              <w:snapToGrid w:val="0"/>
              <w:rPr>
                <w:rFonts w:ascii="宋体" w:hAnsi="宋体" w:hint="eastAsia"/>
                <w:color w:val="0070C0"/>
                <w:sz w:val="24"/>
                <w:szCs w:val="24"/>
              </w:rPr>
            </w:pPr>
          </w:p>
        </w:tc>
        <w:tc>
          <w:tcPr>
            <w:tcW w:w="1488" w:type="dxa"/>
            <w:gridSpan w:val="3"/>
            <w:shd w:val="clear" w:color="auto" w:fill="FFFFFF"/>
            <w:vAlign w:val="center"/>
          </w:tcPr>
          <w:p w14:paraId="06EE328B" w14:textId="77777777" w:rsidR="001C201A" w:rsidRPr="00455855" w:rsidRDefault="001C201A">
            <w:pPr>
              <w:adjustRightInd w:val="0"/>
              <w:snapToGrid w:val="0"/>
              <w:rPr>
                <w:rFonts w:ascii="宋体" w:hAnsi="宋体" w:hint="eastAsia"/>
                <w:color w:val="0070C0"/>
                <w:sz w:val="24"/>
                <w:szCs w:val="24"/>
              </w:rPr>
            </w:pPr>
          </w:p>
          <w:p w14:paraId="7B15A2AF" w14:textId="77777777" w:rsidR="001C201A" w:rsidRPr="00455855" w:rsidRDefault="001C201A">
            <w:pPr>
              <w:adjustRightInd w:val="0"/>
              <w:snapToGrid w:val="0"/>
              <w:spacing w:line="240" w:lineRule="atLeast"/>
              <w:textAlignment w:val="baseline"/>
              <w:rPr>
                <w:rFonts w:ascii="宋体" w:hAnsi="宋体" w:hint="eastAsia"/>
                <w:color w:val="0070C0"/>
              </w:rPr>
            </w:pPr>
            <w:r w:rsidRPr="00455855">
              <w:rPr>
                <w:rFonts w:ascii="宋体" w:hAnsi="宋体" w:hint="eastAsia"/>
                <w:color w:val="0070C0"/>
              </w:rPr>
              <w:t>讲述《青春期的自我探索与</w:t>
            </w:r>
            <w:r w:rsidRPr="00455855">
              <w:rPr>
                <w:rFonts w:ascii="宋体" w:hAnsi="宋体" w:hint="eastAsia"/>
                <w:color w:val="0070C0"/>
              </w:rPr>
              <w:lastRenderedPageBreak/>
              <w:t>责任担当》案例，通过分析案例，引导学生分享自己青春期的心理变化，使学生认识到自我探索的重要性，反思自己在青春期的角色和责任，理解在不同角色中履行责任的重要性。</w:t>
            </w:r>
          </w:p>
          <w:p w14:paraId="080F0984" w14:textId="77777777" w:rsidR="001C201A" w:rsidRPr="00455855" w:rsidRDefault="001C201A">
            <w:pPr>
              <w:adjustRightInd w:val="0"/>
              <w:snapToGrid w:val="0"/>
              <w:spacing w:line="240" w:lineRule="atLeast"/>
              <w:textAlignment w:val="baseline"/>
              <w:rPr>
                <w:rFonts w:ascii="宋体" w:hAnsi="宋体" w:hint="eastAsia"/>
                <w:color w:val="0070C0"/>
              </w:rPr>
            </w:pPr>
          </w:p>
          <w:p w14:paraId="43ECBCD5" w14:textId="77777777" w:rsidR="001C201A" w:rsidRPr="00455855" w:rsidRDefault="001C201A">
            <w:pPr>
              <w:adjustRightInd w:val="0"/>
              <w:snapToGrid w:val="0"/>
              <w:spacing w:line="240" w:lineRule="atLeast"/>
              <w:textAlignment w:val="baseline"/>
              <w:rPr>
                <w:rFonts w:ascii="仿宋" w:eastAsia="仿宋" w:hAnsi="仿宋" w:cs="仿宋" w:hint="eastAsia"/>
                <w:color w:val="0070C0"/>
                <w:kern w:val="0"/>
                <w:sz w:val="24"/>
                <w:szCs w:val="24"/>
              </w:rPr>
            </w:pPr>
          </w:p>
        </w:tc>
        <w:tc>
          <w:tcPr>
            <w:tcW w:w="848" w:type="dxa"/>
            <w:gridSpan w:val="3"/>
            <w:shd w:val="clear" w:color="auto" w:fill="FFFFFF"/>
            <w:vAlign w:val="center"/>
          </w:tcPr>
          <w:p w14:paraId="6C1513D7"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lastRenderedPageBreak/>
              <w:t>支撑课程目标2、3</w:t>
            </w:r>
          </w:p>
        </w:tc>
        <w:tc>
          <w:tcPr>
            <w:tcW w:w="924" w:type="dxa"/>
            <w:gridSpan w:val="2"/>
            <w:shd w:val="clear" w:color="auto" w:fill="FFFFFF"/>
            <w:vAlign w:val="center"/>
          </w:tcPr>
          <w:p w14:paraId="7FA6FE7C"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6</w:t>
            </w:r>
          </w:p>
        </w:tc>
      </w:tr>
      <w:tr w:rsidR="001C201A" w14:paraId="152D88D3" w14:textId="77777777" w:rsidTr="007A15D8">
        <w:trPr>
          <w:trHeight w:val="582"/>
        </w:trPr>
        <w:tc>
          <w:tcPr>
            <w:tcW w:w="1376" w:type="dxa"/>
            <w:vMerge/>
            <w:shd w:val="clear" w:color="auto" w:fill="FFFFFF"/>
            <w:vAlign w:val="center"/>
          </w:tcPr>
          <w:p w14:paraId="2CA428BD"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6000" w:type="dxa"/>
            <w:gridSpan w:val="12"/>
            <w:shd w:val="clear" w:color="auto" w:fill="FFFFFF"/>
            <w:vAlign w:val="center"/>
          </w:tcPr>
          <w:p w14:paraId="30BBA118" w14:textId="77777777" w:rsidR="001C201A" w:rsidRDefault="001C201A">
            <w:pPr>
              <w:adjustRightInd w:val="0"/>
              <w:snapToGrid w:val="0"/>
              <w:rPr>
                <w:rFonts w:ascii="宋体" w:hAnsi="宋体" w:hint="eastAsia"/>
                <w:sz w:val="24"/>
                <w:szCs w:val="24"/>
              </w:rPr>
            </w:pPr>
            <w:r>
              <w:rPr>
                <w:rFonts w:ascii="宋体" w:hAnsi="宋体" w:hint="eastAsia"/>
                <w:sz w:val="24"/>
                <w:szCs w:val="24"/>
              </w:rPr>
              <w:t>第十章  学习心理（学习迁移、学习策略）</w:t>
            </w:r>
          </w:p>
          <w:p w14:paraId="291FE5AB" w14:textId="77777777" w:rsidR="001C201A" w:rsidRDefault="001C201A">
            <w:pPr>
              <w:adjustRightInd w:val="0"/>
              <w:snapToGrid w:val="0"/>
              <w:rPr>
                <w:rFonts w:ascii="宋体" w:hAnsi="宋体" w:hint="eastAsia"/>
                <w:sz w:val="24"/>
                <w:szCs w:val="24"/>
              </w:rPr>
            </w:pPr>
            <w:r>
              <w:rPr>
                <w:rFonts w:ascii="宋体" w:hAnsi="宋体" w:hint="eastAsia"/>
                <w:sz w:val="24"/>
                <w:szCs w:val="24"/>
              </w:rPr>
              <w:t>知道：(</w:t>
            </w:r>
            <w:r>
              <w:rPr>
                <w:rFonts w:ascii="宋体" w:hAnsi="宋体"/>
                <w:sz w:val="24"/>
                <w:szCs w:val="24"/>
              </w:rPr>
              <w:t>1)</w:t>
            </w:r>
            <w:r>
              <w:rPr>
                <w:rFonts w:ascii="宋体" w:hAnsi="宋体" w:hint="eastAsia"/>
                <w:sz w:val="24"/>
                <w:szCs w:val="24"/>
              </w:rPr>
              <w:t>学习迁移的含义及其分类；(2</w:t>
            </w:r>
            <w:r>
              <w:rPr>
                <w:rFonts w:ascii="宋体" w:hAnsi="宋体"/>
                <w:sz w:val="24"/>
                <w:szCs w:val="24"/>
              </w:rPr>
              <w:t>)</w:t>
            </w:r>
            <w:r>
              <w:rPr>
                <w:rFonts w:ascii="宋体" w:hAnsi="宋体" w:hint="eastAsia"/>
                <w:sz w:val="24"/>
                <w:szCs w:val="24"/>
              </w:rPr>
              <w:t>学习</w:t>
            </w:r>
            <w:r>
              <w:rPr>
                <w:rFonts w:ascii="宋体" w:hAnsi="宋体"/>
                <w:sz w:val="24"/>
                <w:szCs w:val="24"/>
              </w:rPr>
              <w:t>策略的的含义</w:t>
            </w:r>
            <w:r>
              <w:rPr>
                <w:rFonts w:ascii="宋体" w:hAnsi="宋体" w:hint="eastAsia"/>
                <w:sz w:val="24"/>
                <w:szCs w:val="24"/>
              </w:rPr>
              <w:t>、</w:t>
            </w:r>
            <w:r>
              <w:rPr>
                <w:rFonts w:ascii="宋体" w:hAnsi="宋体"/>
                <w:sz w:val="24"/>
                <w:szCs w:val="24"/>
              </w:rPr>
              <w:t>类别及发展特征</w:t>
            </w:r>
            <w:r>
              <w:rPr>
                <w:rFonts w:ascii="宋体" w:hAnsi="宋体" w:hint="eastAsia"/>
                <w:sz w:val="24"/>
                <w:szCs w:val="24"/>
              </w:rPr>
              <w:t>。</w:t>
            </w:r>
          </w:p>
          <w:p w14:paraId="47BAA3B1" w14:textId="77777777" w:rsidR="001C201A" w:rsidRDefault="001C201A">
            <w:pPr>
              <w:adjustRightInd w:val="0"/>
              <w:snapToGrid w:val="0"/>
              <w:rPr>
                <w:rFonts w:ascii="宋体" w:hAnsi="宋体" w:hint="eastAsia"/>
                <w:sz w:val="24"/>
                <w:szCs w:val="24"/>
              </w:rPr>
            </w:pPr>
            <w:r>
              <w:rPr>
                <w:rFonts w:ascii="宋体" w:hAnsi="宋体" w:hint="eastAsia"/>
                <w:sz w:val="24"/>
                <w:szCs w:val="24"/>
              </w:rPr>
              <w:t>领会：迁移的理论（形式训练说、相同要素说、概括化说、关系转换说、学习定势说、认知结构迁移理论、产生式迁移理论及认知策略迁移理论）及其教学含义。</w:t>
            </w:r>
          </w:p>
          <w:p w14:paraId="5E269D95" w14:textId="77777777" w:rsidR="001C201A" w:rsidRDefault="001C201A">
            <w:pPr>
              <w:adjustRightInd w:val="0"/>
              <w:snapToGrid w:val="0"/>
              <w:rPr>
                <w:rFonts w:ascii="宋体" w:hAnsi="宋体" w:hint="eastAsia"/>
                <w:sz w:val="24"/>
                <w:szCs w:val="24"/>
              </w:rPr>
            </w:pPr>
            <w:r>
              <w:rPr>
                <w:rFonts w:ascii="宋体" w:hAnsi="宋体" w:hint="eastAsia"/>
                <w:sz w:val="24"/>
                <w:szCs w:val="24"/>
              </w:rPr>
              <w:t>应用：将学习策略运用于学习或教学实践中。</w:t>
            </w:r>
          </w:p>
          <w:p w14:paraId="0A7846A2"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r>
              <w:rPr>
                <w:rFonts w:ascii="宋体" w:hAnsi="宋体" w:hint="eastAsia"/>
                <w:sz w:val="24"/>
                <w:szCs w:val="24"/>
              </w:rPr>
              <w:t>分析：促进有效迁移的教学方式。</w:t>
            </w:r>
          </w:p>
        </w:tc>
        <w:tc>
          <w:tcPr>
            <w:tcW w:w="848" w:type="dxa"/>
            <w:gridSpan w:val="3"/>
            <w:shd w:val="clear" w:color="auto" w:fill="FFFFFF"/>
            <w:vAlign w:val="center"/>
          </w:tcPr>
          <w:p w14:paraId="433A5EBD"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支撑课程目标1、2、3</w:t>
            </w:r>
          </w:p>
        </w:tc>
        <w:tc>
          <w:tcPr>
            <w:tcW w:w="924" w:type="dxa"/>
            <w:gridSpan w:val="2"/>
            <w:shd w:val="clear" w:color="auto" w:fill="FFFFFF"/>
            <w:vAlign w:val="center"/>
          </w:tcPr>
          <w:p w14:paraId="315140BE"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3</w:t>
            </w:r>
          </w:p>
        </w:tc>
      </w:tr>
      <w:tr w:rsidR="001C201A" w14:paraId="4EE8A8F7" w14:textId="77777777">
        <w:trPr>
          <w:trHeight w:val="582"/>
        </w:trPr>
        <w:tc>
          <w:tcPr>
            <w:tcW w:w="1376" w:type="dxa"/>
            <w:vMerge/>
            <w:shd w:val="clear" w:color="auto" w:fill="FFFFFF"/>
            <w:vAlign w:val="center"/>
          </w:tcPr>
          <w:p w14:paraId="0EE6CB4A"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3024" w:type="dxa"/>
            <w:gridSpan w:val="5"/>
            <w:shd w:val="clear" w:color="auto" w:fill="FFFFFF"/>
            <w:vAlign w:val="center"/>
          </w:tcPr>
          <w:p w14:paraId="4711980B" w14:textId="77777777" w:rsidR="001C201A" w:rsidRDefault="001C201A">
            <w:pPr>
              <w:adjustRightInd w:val="0"/>
              <w:snapToGrid w:val="0"/>
              <w:rPr>
                <w:rFonts w:ascii="宋体" w:hAnsi="宋体" w:hint="eastAsia"/>
                <w:sz w:val="24"/>
                <w:szCs w:val="24"/>
              </w:rPr>
            </w:pPr>
            <w:r>
              <w:rPr>
                <w:rFonts w:ascii="宋体" w:hAnsi="宋体" w:hint="eastAsia"/>
                <w:sz w:val="24"/>
                <w:szCs w:val="24"/>
              </w:rPr>
              <w:t>第十一章  学习理论</w:t>
            </w:r>
          </w:p>
          <w:p w14:paraId="0902C6C0" w14:textId="77777777" w:rsidR="001C201A" w:rsidRDefault="001C201A">
            <w:pPr>
              <w:adjustRightInd w:val="0"/>
              <w:snapToGrid w:val="0"/>
              <w:rPr>
                <w:rFonts w:ascii="宋体" w:hAnsi="宋体" w:hint="eastAsia"/>
                <w:sz w:val="24"/>
                <w:szCs w:val="24"/>
              </w:rPr>
            </w:pPr>
            <w:r>
              <w:rPr>
                <w:rFonts w:ascii="宋体" w:hAnsi="宋体" w:hint="eastAsia"/>
                <w:sz w:val="24"/>
                <w:szCs w:val="24"/>
              </w:rPr>
              <w:t>知道：（1）经典性条件作用和操作性条件作用；（2）正强化、负强化及惩罚的含义；（3）普雷马克原理；（4）有意义学习的实质。</w:t>
            </w:r>
          </w:p>
          <w:p w14:paraId="4A8F64AE" w14:textId="77777777" w:rsidR="001C201A" w:rsidRDefault="001C201A">
            <w:pPr>
              <w:adjustRightInd w:val="0"/>
              <w:snapToGrid w:val="0"/>
              <w:rPr>
                <w:rFonts w:ascii="宋体" w:hAnsi="宋体" w:hint="eastAsia"/>
                <w:sz w:val="24"/>
                <w:szCs w:val="24"/>
              </w:rPr>
            </w:pPr>
            <w:r>
              <w:rPr>
                <w:rFonts w:ascii="宋体" w:hAnsi="宋体" w:hint="eastAsia"/>
                <w:sz w:val="24"/>
                <w:szCs w:val="24"/>
              </w:rPr>
              <w:t>领会：（1）解释加涅的学习层级论；（2）理解安德森的知识分类体系；（3）理解人本主义的学习理论；（4）理解建构主义的核心思想。</w:t>
            </w:r>
          </w:p>
          <w:p w14:paraId="7A163223" w14:textId="77777777" w:rsidR="001C201A" w:rsidRDefault="001C201A">
            <w:pPr>
              <w:adjustRightInd w:val="0"/>
              <w:snapToGrid w:val="0"/>
              <w:rPr>
                <w:rFonts w:ascii="宋体" w:hAnsi="宋体" w:hint="eastAsia"/>
                <w:sz w:val="24"/>
                <w:szCs w:val="24"/>
              </w:rPr>
            </w:pPr>
            <w:r>
              <w:rPr>
                <w:rFonts w:ascii="宋体" w:hAnsi="宋体" w:hint="eastAsia"/>
                <w:sz w:val="24"/>
                <w:szCs w:val="24"/>
              </w:rPr>
              <w:t>应用：行为主义学习理论、认知主义学习理论、人本主义学习理论及建构主义学习理论的教学应用。</w:t>
            </w:r>
          </w:p>
          <w:p w14:paraId="408E5B21" w14:textId="77777777" w:rsidR="001C201A" w:rsidRDefault="001C201A">
            <w:pPr>
              <w:adjustRightInd w:val="0"/>
              <w:snapToGrid w:val="0"/>
              <w:spacing w:line="240" w:lineRule="atLeast"/>
              <w:textAlignment w:val="baseline"/>
              <w:rPr>
                <w:rFonts w:ascii="仿宋" w:eastAsia="仿宋" w:hAnsi="仿宋" w:cs="仿宋" w:hint="eastAsia"/>
                <w:kern w:val="0"/>
                <w:sz w:val="24"/>
                <w:szCs w:val="24"/>
              </w:rPr>
            </w:pPr>
            <w:r>
              <w:rPr>
                <w:rFonts w:ascii="宋体" w:hAnsi="宋体" w:hint="eastAsia"/>
                <w:sz w:val="24"/>
                <w:szCs w:val="24"/>
              </w:rPr>
              <w:t>分析：不同强化程序对学生的影响。</w:t>
            </w:r>
          </w:p>
        </w:tc>
        <w:tc>
          <w:tcPr>
            <w:tcW w:w="1488" w:type="dxa"/>
            <w:gridSpan w:val="4"/>
            <w:shd w:val="clear" w:color="auto" w:fill="FFFFFF"/>
            <w:vAlign w:val="center"/>
          </w:tcPr>
          <w:p w14:paraId="304AE8EA" w14:textId="77777777" w:rsidR="001C201A" w:rsidRPr="00455855" w:rsidRDefault="001C201A">
            <w:pPr>
              <w:adjustRightInd w:val="0"/>
              <w:snapToGrid w:val="0"/>
              <w:rPr>
                <w:rFonts w:ascii="宋体" w:hAnsi="宋体" w:hint="eastAsia"/>
                <w:color w:val="0070C0"/>
              </w:rPr>
            </w:pPr>
            <w:r w:rsidRPr="00455855">
              <w:rPr>
                <w:rFonts w:ascii="宋体" w:hAnsi="宋体" w:hint="eastAsia"/>
                <w:color w:val="0070C0"/>
              </w:rPr>
              <w:t>思政元素：</w:t>
            </w:r>
          </w:p>
          <w:p w14:paraId="44D63060" w14:textId="77777777" w:rsidR="001C201A" w:rsidRPr="00455855" w:rsidRDefault="001C201A">
            <w:pPr>
              <w:adjustRightInd w:val="0"/>
              <w:snapToGrid w:val="0"/>
              <w:rPr>
                <w:rFonts w:ascii="宋体" w:hAnsi="宋体" w:hint="eastAsia"/>
                <w:color w:val="0070C0"/>
              </w:rPr>
            </w:pPr>
            <w:r w:rsidRPr="00455855">
              <w:rPr>
                <w:rFonts w:ascii="宋体" w:hAnsi="宋体" w:hint="eastAsia"/>
                <w:color w:val="0070C0"/>
              </w:rPr>
              <w:t>1.尊重科学事实，有实证意识和严谨的求知态度。</w:t>
            </w:r>
          </w:p>
          <w:p w14:paraId="680AA4C5" w14:textId="77777777" w:rsidR="001C201A" w:rsidRPr="00455855" w:rsidRDefault="001C201A">
            <w:pPr>
              <w:adjustRightInd w:val="0"/>
              <w:snapToGrid w:val="0"/>
              <w:rPr>
                <w:rFonts w:ascii="宋体" w:hAnsi="宋体" w:hint="eastAsia"/>
                <w:color w:val="0070C0"/>
              </w:rPr>
            </w:pPr>
            <w:r w:rsidRPr="00455855">
              <w:rPr>
                <w:rFonts w:ascii="宋体" w:hAnsi="宋体" w:hint="eastAsia"/>
                <w:color w:val="0070C0"/>
              </w:rPr>
              <w:t>2.科学原理和方法的运用。</w:t>
            </w:r>
          </w:p>
          <w:p w14:paraId="7B6007DC" w14:textId="77777777" w:rsidR="001C201A" w:rsidRPr="00455855" w:rsidRDefault="001C201A">
            <w:pPr>
              <w:adjustRightInd w:val="0"/>
              <w:snapToGrid w:val="0"/>
              <w:rPr>
                <w:rFonts w:ascii="宋体" w:hAnsi="宋体" w:hint="eastAsia"/>
                <w:color w:val="0070C0"/>
              </w:rPr>
            </w:pPr>
          </w:p>
          <w:p w14:paraId="2E1A6B26" w14:textId="77777777" w:rsidR="001C201A" w:rsidRPr="00455855" w:rsidRDefault="001C201A">
            <w:pPr>
              <w:adjustRightInd w:val="0"/>
              <w:snapToGrid w:val="0"/>
              <w:rPr>
                <w:rFonts w:ascii="宋体" w:hAnsi="宋体" w:hint="eastAsia"/>
                <w:color w:val="0070C0"/>
              </w:rPr>
            </w:pPr>
            <w:r w:rsidRPr="00455855">
              <w:rPr>
                <w:rFonts w:ascii="宋体" w:hAnsi="宋体" w:hint="eastAsia"/>
                <w:color w:val="0070C0"/>
              </w:rPr>
              <w:t>思政目标：</w:t>
            </w:r>
          </w:p>
          <w:p w14:paraId="468D5DC2" w14:textId="77777777" w:rsidR="001C201A" w:rsidRPr="00455855" w:rsidRDefault="001C201A">
            <w:pPr>
              <w:adjustRightInd w:val="0"/>
              <w:snapToGrid w:val="0"/>
              <w:rPr>
                <w:rFonts w:ascii="宋体" w:hAnsi="宋体" w:hint="eastAsia"/>
                <w:color w:val="0070C0"/>
                <w:sz w:val="24"/>
                <w:szCs w:val="24"/>
              </w:rPr>
            </w:pPr>
            <w:r w:rsidRPr="00455855">
              <w:rPr>
                <w:rFonts w:ascii="宋体" w:hAnsi="宋体" w:hint="eastAsia"/>
                <w:color w:val="0070C0"/>
                <w:sz w:val="24"/>
                <w:szCs w:val="24"/>
              </w:rPr>
              <w:t>1.</w:t>
            </w:r>
            <w:r w:rsidRPr="00455855">
              <w:rPr>
                <w:rFonts w:ascii="宋体" w:hAnsi="宋体" w:hint="eastAsia"/>
                <w:color w:val="0070C0"/>
              </w:rPr>
              <w:t>培养学生的实证思维，追求真理的态度。</w:t>
            </w:r>
          </w:p>
          <w:p w14:paraId="3852A3DC" w14:textId="77777777" w:rsidR="001C201A" w:rsidRPr="00455855" w:rsidRDefault="001C201A">
            <w:pPr>
              <w:adjustRightInd w:val="0"/>
              <w:snapToGrid w:val="0"/>
              <w:rPr>
                <w:rFonts w:ascii="宋体" w:hAnsi="宋体" w:hint="eastAsia"/>
                <w:color w:val="0070C0"/>
                <w:sz w:val="24"/>
                <w:szCs w:val="24"/>
              </w:rPr>
            </w:pPr>
            <w:r w:rsidRPr="00455855">
              <w:rPr>
                <w:rFonts w:ascii="宋体" w:hAnsi="宋体" w:hint="eastAsia"/>
                <w:color w:val="0070C0"/>
                <w:sz w:val="24"/>
                <w:szCs w:val="24"/>
              </w:rPr>
              <w:t>2.</w:t>
            </w:r>
            <w:r w:rsidRPr="00455855">
              <w:rPr>
                <w:rFonts w:ascii="宋体" w:hAnsi="宋体" w:hint="eastAsia"/>
                <w:color w:val="0070C0"/>
              </w:rPr>
              <w:t>培养学生的科学分析能力，鼓励学生在实践中应用理论。</w:t>
            </w:r>
          </w:p>
          <w:p w14:paraId="5564F43B" w14:textId="77777777" w:rsidR="001C201A" w:rsidRPr="00455855" w:rsidRDefault="001C201A">
            <w:pPr>
              <w:adjustRightInd w:val="0"/>
              <w:snapToGrid w:val="0"/>
              <w:rPr>
                <w:rFonts w:ascii="宋体" w:hAnsi="宋体" w:hint="eastAsia"/>
                <w:color w:val="0070C0"/>
                <w:sz w:val="24"/>
                <w:szCs w:val="24"/>
              </w:rPr>
            </w:pPr>
          </w:p>
          <w:p w14:paraId="1CFA55F3" w14:textId="77777777" w:rsidR="001C201A" w:rsidRPr="00455855" w:rsidRDefault="001C201A">
            <w:pPr>
              <w:adjustRightInd w:val="0"/>
              <w:snapToGrid w:val="0"/>
              <w:rPr>
                <w:rFonts w:ascii="宋体" w:hAnsi="宋体" w:hint="eastAsia"/>
                <w:color w:val="0070C0"/>
                <w:sz w:val="24"/>
                <w:szCs w:val="24"/>
              </w:rPr>
            </w:pPr>
          </w:p>
          <w:p w14:paraId="4AC00EF0" w14:textId="77777777" w:rsidR="001C201A" w:rsidRPr="00455855" w:rsidRDefault="001C201A">
            <w:pPr>
              <w:adjustRightInd w:val="0"/>
              <w:snapToGrid w:val="0"/>
              <w:rPr>
                <w:rFonts w:ascii="宋体" w:hAnsi="宋体" w:hint="eastAsia"/>
                <w:color w:val="0070C0"/>
                <w:sz w:val="24"/>
                <w:szCs w:val="24"/>
              </w:rPr>
            </w:pPr>
          </w:p>
        </w:tc>
        <w:tc>
          <w:tcPr>
            <w:tcW w:w="1488" w:type="dxa"/>
            <w:gridSpan w:val="3"/>
            <w:shd w:val="clear" w:color="auto" w:fill="FFFFFF"/>
            <w:vAlign w:val="center"/>
          </w:tcPr>
          <w:p w14:paraId="4509E7DA" w14:textId="77777777" w:rsidR="001C201A" w:rsidRPr="00455855" w:rsidRDefault="001C201A">
            <w:pPr>
              <w:adjustRightInd w:val="0"/>
              <w:snapToGrid w:val="0"/>
              <w:spacing w:line="240" w:lineRule="atLeast"/>
              <w:textAlignment w:val="baseline"/>
              <w:rPr>
                <w:rFonts w:ascii="仿宋" w:eastAsia="仿宋" w:hAnsi="仿宋" w:cs="仿宋" w:hint="eastAsia"/>
                <w:color w:val="0070C0"/>
                <w:kern w:val="0"/>
                <w:sz w:val="24"/>
                <w:szCs w:val="24"/>
              </w:rPr>
            </w:pPr>
            <w:r w:rsidRPr="00455855">
              <w:rPr>
                <w:rFonts w:ascii="宋体" w:hAnsi="宋体" w:hint="eastAsia"/>
                <w:color w:val="0070C0"/>
              </w:rPr>
              <w:t>讲述班杜拉的“波波玩偶”实验案例，通过分析案例，引导学生讨论如何基于观察和实验数据来理解行为习得过程，使学生明白尊重科学事实和实证研究的重要性，通过观看实验过程，学会如何将科学原理应用于实际问题的解决。</w:t>
            </w:r>
          </w:p>
        </w:tc>
        <w:tc>
          <w:tcPr>
            <w:tcW w:w="848" w:type="dxa"/>
            <w:gridSpan w:val="3"/>
            <w:shd w:val="clear" w:color="auto" w:fill="FFFFFF"/>
            <w:vAlign w:val="center"/>
          </w:tcPr>
          <w:p w14:paraId="281067CB"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支撑课程目标1、2、3</w:t>
            </w:r>
          </w:p>
        </w:tc>
        <w:tc>
          <w:tcPr>
            <w:tcW w:w="924" w:type="dxa"/>
            <w:gridSpan w:val="2"/>
            <w:shd w:val="clear" w:color="auto" w:fill="FFFFFF"/>
            <w:vAlign w:val="center"/>
          </w:tcPr>
          <w:p w14:paraId="186AA92C"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6</w:t>
            </w:r>
          </w:p>
        </w:tc>
      </w:tr>
      <w:tr w:rsidR="001C201A" w14:paraId="7F9B2999" w14:textId="77777777">
        <w:trPr>
          <w:trHeight w:val="582"/>
        </w:trPr>
        <w:tc>
          <w:tcPr>
            <w:tcW w:w="1376" w:type="dxa"/>
            <w:vMerge/>
            <w:shd w:val="clear" w:color="auto" w:fill="FFFFFF"/>
            <w:vAlign w:val="center"/>
          </w:tcPr>
          <w:p w14:paraId="4EA6FD79"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3024" w:type="dxa"/>
            <w:gridSpan w:val="5"/>
            <w:shd w:val="clear" w:color="auto" w:fill="FFFFFF"/>
            <w:vAlign w:val="center"/>
          </w:tcPr>
          <w:p w14:paraId="7756DA74" w14:textId="77777777" w:rsidR="001C201A" w:rsidRDefault="001C201A">
            <w:pPr>
              <w:adjustRightInd w:val="0"/>
              <w:snapToGrid w:val="0"/>
              <w:rPr>
                <w:rFonts w:ascii="宋体" w:hAnsi="宋体" w:hint="eastAsia"/>
                <w:sz w:val="24"/>
                <w:szCs w:val="24"/>
              </w:rPr>
            </w:pPr>
            <w:r>
              <w:rPr>
                <w:rFonts w:ascii="宋体" w:hAnsi="宋体" w:hint="eastAsia"/>
                <w:sz w:val="24"/>
                <w:szCs w:val="24"/>
              </w:rPr>
              <w:t>第十二章  心理健康</w:t>
            </w:r>
          </w:p>
          <w:p w14:paraId="5A0789A0" w14:textId="77777777" w:rsidR="001C201A" w:rsidRDefault="001C201A">
            <w:pPr>
              <w:adjustRightInd w:val="0"/>
              <w:snapToGrid w:val="0"/>
              <w:rPr>
                <w:rFonts w:ascii="宋体" w:hAnsi="宋体" w:hint="eastAsia"/>
                <w:sz w:val="24"/>
                <w:szCs w:val="24"/>
              </w:rPr>
            </w:pPr>
            <w:r>
              <w:rPr>
                <w:rFonts w:ascii="宋体" w:hAnsi="宋体" w:hint="eastAsia"/>
                <w:sz w:val="24"/>
                <w:szCs w:val="24"/>
              </w:rPr>
              <w:t>知道：心理健康的基本概念、及常用评估工具。</w:t>
            </w:r>
          </w:p>
          <w:p w14:paraId="6E37B822" w14:textId="77777777" w:rsidR="001C201A" w:rsidRDefault="001C201A">
            <w:pPr>
              <w:adjustRightInd w:val="0"/>
              <w:snapToGrid w:val="0"/>
              <w:rPr>
                <w:rFonts w:ascii="宋体" w:hAnsi="宋体" w:hint="eastAsia"/>
                <w:sz w:val="24"/>
                <w:szCs w:val="24"/>
              </w:rPr>
            </w:pPr>
            <w:r>
              <w:rPr>
                <w:rFonts w:ascii="宋体" w:hAnsi="宋体" w:hint="eastAsia"/>
                <w:sz w:val="24"/>
                <w:szCs w:val="24"/>
              </w:rPr>
              <w:t>领会：(</w:t>
            </w:r>
            <w:r>
              <w:rPr>
                <w:rFonts w:ascii="宋体" w:hAnsi="宋体"/>
                <w:sz w:val="24"/>
                <w:szCs w:val="24"/>
              </w:rPr>
              <w:t>1)</w:t>
            </w:r>
            <w:r>
              <w:rPr>
                <w:rFonts w:ascii="宋体" w:hAnsi="宋体" w:hint="eastAsia"/>
                <w:sz w:val="24"/>
                <w:szCs w:val="24"/>
              </w:rPr>
              <w:t>心理健康的标准；（2）常见心理问题及心理障碍的判断标准。</w:t>
            </w:r>
          </w:p>
          <w:p w14:paraId="6A9FD79A" w14:textId="77777777" w:rsidR="001C201A" w:rsidRDefault="001C201A">
            <w:pPr>
              <w:adjustRightInd w:val="0"/>
              <w:snapToGrid w:val="0"/>
              <w:spacing w:line="240" w:lineRule="atLeast"/>
              <w:textAlignment w:val="baseline"/>
              <w:rPr>
                <w:rFonts w:ascii="仿宋" w:eastAsia="仿宋" w:hAnsi="仿宋" w:cs="仿宋" w:hint="eastAsia"/>
                <w:kern w:val="0"/>
                <w:sz w:val="24"/>
                <w:szCs w:val="24"/>
              </w:rPr>
            </w:pPr>
            <w:r>
              <w:rPr>
                <w:rFonts w:ascii="宋体" w:hAnsi="宋体" w:hint="eastAsia"/>
                <w:sz w:val="24"/>
                <w:szCs w:val="24"/>
              </w:rPr>
              <w:t>运用：根据心理评估结果，给予中学生适当的心理支持。</w:t>
            </w:r>
          </w:p>
        </w:tc>
        <w:tc>
          <w:tcPr>
            <w:tcW w:w="1488" w:type="dxa"/>
            <w:gridSpan w:val="4"/>
            <w:shd w:val="clear" w:color="auto" w:fill="FFFFFF"/>
            <w:vAlign w:val="center"/>
          </w:tcPr>
          <w:p w14:paraId="111F147A" w14:textId="77777777" w:rsidR="001C201A" w:rsidRPr="00455855" w:rsidRDefault="001C201A">
            <w:pPr>
              <w:adjustRightInd w:val="0"/>
              <w:snapToGrid w:val="0"/>
              <w:rPr>
                <w:rFonts w:ascii="宋体" w:hAnsi="宋体" w:hint="eastAsia"/>
                <w:color w:val="0070C0"/>
              </w:rPr>
            </w:pPr>
            <w:r w:rsidRPr="00455855">
              <w:rPr>
                <w:rFonts w:ascii="宋体" w:hAnsi="宋体" w:hint="eastAsia"/>
                <w:color w:val="0070C0"/>
              </w:rPr>
              <w:t>思政元素：</w:t>
            </w:r>
          </w:p>
          <w:p w14:paraId="70614484" w14:textId="77777777" w:rsidR="001C201A" w:rsidRPr="00455855" w:rsidRDefault="001C201A">
            <w:pPr>
              <w:adjustRightInd w:val="0"/>
              <w:snapToGrid w:val="0"/>
              <w:rPr>
                <w:rFonts w:ascii="宋体" w:hAnsi="宋体" w:hint="eastAsia"/>
                <w:color w:val="0070C0"/>
              </w:rPr>
            </w:pPr>
            <w:r w:rsidRPr="00455855">
              <w:rPr>
                <w:rFonts w:ascii="宋体" w:hAnsi="宋体" w:hint="eastAsia"/>
                <w:color w:val="0070C0"/>
              </w:rPr>
              <w:t>1.抗挫折能力，健康生活方式。</w:t>
            </w:r>
          </w:p>
          <w:p w14:paraId="5E8E5EA2" w14:textId="77777777" w:rsidR="001C201A" w:rsidRPr="00455855" w:rsidRDefault="001C201A">
            <w:pPr>
              <w:adjustRightInd w:val="0"/>
              <w:snapToGrid w:val="0"/>
              <w:rPr>
                <w:rFonts w:ascii="宋体" w:hAnsi="宋体" w:hint="eastAsia"/>
                <w:color w:val="0070C0"/>
              </w:rPr>
            </w:pPr>
            <w:r w:rsidRPr="00455855">
              <w:rPr>
                <w:rFonts w:ascii="宋体" w:hAnsi="宋体" w:hint="eastAsia"/>
                <w:color w:val="0070C0"/>
              </w:rPr>
              <w:t>2.生命意义和人生价值。</w:t>
            </w:r>
          </w:p>
          <w:p w14:paraId="16D14F3C" w14:textId="77777777" w:rsidR="001C201A" w:rsidRPr="00455855" w:rsidRDefault="001C201A">
            <w:pPr>
              <w:adjustRightInd w:val="0"/>
              <w:snapToGrid w:val="0"/>
              <w:rPr>
                <w:rFonts w:ascii="宋体" w:hAnsi="宋体" w:hint="eastAsia"/>
                <w:color w:val="0070C0"/>
              </w:rPr>
            </w:pPr>
          </w:p>
          <w:p w14:paraId="76D9773A" w14:textId="77777777" w:rsidR="001C201A" w:rsidRPr="00455855" w:rsidRDefault="001C201A">
            <w:pPr>
              <w:adjustRightInd w:val="0"/>
              <w:snapToGrid w:val="0"/>
              <w:rPr>
                <w:rFonts w:ascii="宋体" w:hAnsi="宋体" w:hint="eastAsia"/>
                <w:color w:val="0070C0"/>
              </w:rPr>
            </w:pPr>
            <w:r w:rsidRPr="00455855">
              <w:rPr>
                <w:rFonts w:ascii="宋体" w:hAnsi="宋体" w:hint="eastAsia"/>
                <w:color w:val="0070C0"/>
              </w:rPr>
              <w:t>思政目标：</w:t>
            </w:r>
          </w:p>
          <w:p w14:paraId="0FBFE263" w14:textId="77777777" w:rsidR="001C201A" w:rsidRPr="00455855" w:rsidRDefault="001C201A">
            <w:pPr>
              <w:adjustRightInd w:val="0"/>
              <w:snapToGrid w:val="0"/>
              <w:rPr>
                <w:rFonts w:ascii="宋体" w:hAnsi="宋体" w:hint="eastAsia"/>
                <w:color w:val="0070C0"/>
                <w:sz w:val="24"/>
                <w:szCs w:val="24"/>
              </w:rPr>
            </w:pPr>
            <w:r w:rsidRPr="00455855">
              <w:rPr>
                <w:rFonts w:ascii="宋体" w:hAnsi="宋体" w:hint="eastAsia"/>
                <w:color w:val="0070C0"/>
                <w:sz w:val="24"/>
                <w:szCs w:val="24"/>
              </w:rPr>
              <w:t>1.</w:t>
            </w:r>
            <w:r w:rsidRPr="00455855">
              <w:rPr>
                <w:rFonts w:ascii="宋体" w:hAnsi="宋体" w:hint="eastAsia"/>
                <w:color w:val="0070C0"/>
              </w:rPr>
              <w:t>提高学生的抗挫折能力，引导学生认识</w:t>
            </w:r>
            <w:r w:rsidRPr="00455855">
              <w:rPr>
                <w:rFonts w:ascii="宋体" w:hAnsi="宋体" w:hint="eastAsia"/>
                <w:color w:val="0070C0"/>
              </w:rPr>
              <w:lastRenderedPageBreak/>
              <w:t>到健康生活方式的重要性。</w:t>
            </w:r>
          </w:p>
          <w:p w14:paraId="4F5C9C3F" w14:textId="77777777" w:rsidR="001C201A" w:rsidRPr="00455855" w:rsidRDefault="001C201A">
            <w:pPr>
              <w:adjustRightInd w:val="0"/>
              <w:snapToGrid w:val="0"/>
              <w:rPr>
                <w:rFonts w:ascii="宋体" w:hAnsi="宋体" w:hint="eastAsia"/>
                <w:color w:val="0070C0"/>
                <w:sz w:val="24"/>
                <w:szCs w:val="24"/>
              </w:rPr>
            </w:pPr>
            <w:r w:rsidRPr="00455855">
              <w:rPr>
                <w:rFonts w:ascii="宋体" w:hAnsi="宋体" w:hint="eastAsia"/>
                <w:color w:val="0070C0"/>
                <w:sz w:val="24"/>
                <w:szCs w:val="24"/>
              </w:rPr>
              <w:t>2.</w:t>
            </w:r>
            <w:r w:rsidRPr="00455855">
              <w:rPr>
                <w:rFonts w:ascii="宋体" w:hAnsi="宋体" w:hint="eastAsia"/>
                <w:color w:val="0070C0"/>
              </w:rPr>
              <w:t>引导学生通过心理健康教育，深入思考生命的意义和人生价值。</w:t>
            </w:r>
          </w:p>
          <w:p w14:paraId="2EE30424" w14:textId="77777777" w:rsidR="001C201A" w:rsidRPr="00455855" w:rsidRDefault="001C201A">
            <w:pPr>
              <w:adjustRightInd w:val="0"/>
              <w:snapToGrid w:val="0"/>
              <w:rPr>
                <w:rFonts w:ascii="宋体" w:hAnsi="宋体" w:hint="eastAsia"/>
                <w:color w:val="0070C0"/>
                <w:sz w:val="24"/>
                <w:szCs w:val="24"/>
              </w:rPr>
            </w:pPr>
          </w:p>
        </w:tc>
        <w:tc>
          <w:tcPr>
            <w:tcW w:w="1488" w:type="dxa"/>
            <w:gridSpan w:val="3"/>
            <w:shd w:val="clear" w:color="auto" w:fill="FFFFFF"/>
            <w:vAlign w:val="center"/>
          </w:tcPr>
          <w:p w14:paraId="56229817" w14:textId="77777777" w:rsidR="001C201A" w:rsidRPr="00455855" w:rsidRDefault="001C201A">
            <w:pPr>
              <w:adjustRightInd w:val="0"/>
              <w:snapToGrid w:val="0"/>
              <w:spacing w:line="240" w:lineRule="atLeast"/>
              <w:textAlignment w:val="baseline"/>
              <w:rPr>
                <w:rFonts w:ascii="仿宋" w:eastAsia="仿宋" w:hAnsi="仿宋" w:cs="仿宋" w:hint="eastAsia"/>
                <w:color w:val="0070C0"/>
                <w:kern w:val="0"/>
                <w:sz w:val="24"/>
                <w:szCs w:val="24"/>
              </w:rPr>
            </w:pPr>
            <w:r w:rsidRPr="00455855">
              <w:rPr>
                <w:rFonts w:ascii="宋体" w:hAnsi="宋体" w:hint="eastAsia"/>
                <w:color w:val="0070C0"/>
              </w:rPr>
              <w:lastRenderedPageBreak/>
              <w:t>讲述《武汉封城：团结抗疫的中国力量》案例，通过分析案例，引导学生了解，封城期间，武汉市民展现出了极高的抗挫折能力，他们遵守规定，坚持</w:t>
            </w:r>
            <w:r w:rsidRPr="00455855">
              <w:rPr>
                <w:rFonts w:ascii="宋体" w:hAnsi="宋体" w:hint="eastAsia"/>
                <w:color w:val="0070C0"/>
              </w:rPr>
              <w:lastRenderedPageBreak/>
              <w:t>健康生活方式，共同为抗击疫情做出了贡献，使学生学会面对困难时的坚韧和自律，同时，通过了解全国各地的医疗队伍和物资支援武汉，体现了中国人民的生命至上和集体主义精神，引导学生讨论如何在自己的生活中实现个人价值，以及如何为社会的发展贡献力量。</w:t>
            </w:r>
          </w:p>
        </w:tc>
        <w:tc>
          <w:tcPr>
            <w:tcW w:w="848" w:type="dxa"/>
            <w:gridSpan w:val="3"/>
            <w:shd w:val="clear" w:color="auto" w:fill="FFFFFF"/>
            <w:vAlign w:val="center"/>
          </w:tcPr>
          <w:p w14:paraId="0831A158"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lastRenderedPageBreak/>
              <w:t>支撑课程目标1、2、3</w:t>
            </w:r>
          </w:p>
        </w:tc>
        <w:tc>
          <w:tcPr>
            <w:tcW w:w="924" w:type="dxa"/>
            <w:gridSpan w:val="2"/>
            <w:shd w:val="clear" w:color="auto" w:fill="FFFFFF"/>
            <w:vAlign w:val="center"/>
          </w:tcPr>
          <w:p w14:paraId="73077186"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3</w:t>
            </w:r>
          </w:p>
        </w:tc>
      </w:tr>
      <w:tr w:rsidR="001C201A" w14:paraId="48818B2E" w14:textId="77777777">
        <w:trPr>
          <w:trHeight w:val="582"/>
        </w:trPr>
        <w:tc>
          <w:tcPr>
            <w:tcW w:w="1376" w:type="dxa"/>
            <w:vMerge/>
            <w:shd w:val="clear" w:color="auto" w:fill="FFFFFF"/>
            <w:vAlign w:val="center"/>
          </w:tcPr>
          <w:p w14:paraId="7E97BF99"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3024" w:type="dxa"/>
            <w:gridSpan w:val="5"/>
            <w:shd w:val="clear" w:color="auto" w:fill="FFFFFF"/>
            <w:vAlign w:val="center"/>
          </w:tcPr>
          <w:p w14:paraId="1E9E5BE0" w14:textId="77777777" w:rsidR="001C201A" w:rsidRDefault="001C201A">
            <w:pPr>
              <w:adjustRightInd w:val="0"/>
              <w:snapToGrid w:val="0"/>
              <w:rPr>
                <w:rFonts w:ascii="宋体" w:hAnsi="宋体" w:hint="eastAsia"/>
                <w:sz w:val="24"/>
                <w:szCs w:val="24"/>
              </w:rPr>
            </w:pPr>
            <w:r>
              <w:rPr>
                <w:rFonts w:ascii="宋体" w:hAnsi="宋体" w:hint="eastAsia"/>
                <w:sz w:val="24"/>
                <w:szCs w:val="24"/>
              </w:rPr>
              <w:t>第十三章  心理咨询</w:t>
            </w:r>
          </w:p>
          <w:p w14:paraId="3C376DA0" w14:textId="77777777" w:rsidR="001C201A" w:rsidRDefault="001C201A">
            <w:pPr>
              <w:adjustRightInd w:val="0"/>
              <w:snapToGrid w:val="0"/>
              <w:rPr>
                <w:rFonts w:ascii="宋体" w:hAnsi="宋体" w:hint="eastAsia"/>
                <w:sz w:val="24"/>
                <w:szCs w:val="24"/>
              </w:rPr>
            </w:pPr>
            <w:r>
              <w:rPr>
                <w:rFonts w:ascii="宋体" w:hAnsi="宋体" w:hint="eastAsia"/>
                <w:sz w:val="24"/>
                <w:szCs w:val="24"/>
              </w:rPr>
              <w:t>知道：(</w:t>
            </w:r>
            <w:r>
              <w:rPr>
                <w:rFonts w:ascii="宋体" w:hAnsi="宋体"/>
                <w:sz w:val="24"/>
                <w:szCs w:val="24"/>
              </w:rPr>
              <w:t>1)</w:t>
            </w:r>
            <w:r>
              <w:rPr>
                <w:rFonts w:ascii="宋体" w:hAnsi="宋体" w:hint="eastAsia"/>
                <w:sz w:val="24"/>
                <w:szCs w:val="24"/>
              </w:rPr>
              <w:t xml:space="preserve"> 心理咨询的基本定义、目标及策略；（2）心理咨询室的设置及功能。</w:t>
            </w:r>
          </w:p>
          <w:p w14:paraId="35757761" w14:textId="77777777" w:rsidR="001C201A" w:rsidRDefault="001C201A">
            <w:pPr>
              <w:adjustRightInd w:val="0"/>
              <w:snapToGrid w:val="0"/>
              <w:rPr>
                <w:rFonts w:ascii="宋体" w:hAnsi="宋体" w:hint="eastAsia"/>
                <w:sz w:val="24"/>
                <w:szCs w:val="24"/>
              </w:rPr>
            </w:pPr>
            <w:r>
              <w:rPr>
                <w:rFonts w:ascii="宋体" w:hAnsi="宋体" w:hint="eastAsia"/>
                <w:sz w:val="24"/>
                <w:szCs w:val="24"/>
              </w:rPr>
              <w:t>领会：心理咨询四大流派的主要观点。</w:t>
            </w:r>
          </w:p>
          <w:p w14:paraId="76719F6C" w14:textId="77777777" w:rsidR="001C201A" w:rsidRDefault="001C201A">
            <w:pPr>
              <w:adjustRightInd w:val="0"/>
              <w:snapToGrid w:val="0"/>
              <w:rPr>
                <w:rFonts w:ascii="宋体" w:hAnsi="宋体" w:hint="eastAsia"/>
                <w:sz w:val="24"/>
                <w:szCs w:val="24"/>
              </w:rPr>
            </w:pPr>
            <w:r>
              <w:rPr>
                <w:rFonts w:ascii="宋体" w:hAnsi="宋体" w:hint="eastAsia"/>
                <w:sz w:val="24"/>
                <w:szCs w:val="24"/>
              </w:rPr>
              <w:t>分析：心理咨询四大流派的理念及工作技术。</w:t>
            </w:r>
          </w:p>
          <w:p w14:paraId="7FFDF49B" w14:textId="77777777" w:rsidR="001C201A" w:rsidRDefault="001C201A">
            <w:pPr>
              <w:adjustRightInd w:val="0"/>
              <w:snapToGrid w:val="0"/>
              <w:spacing w:line="240" w:lineRule="atLeast"/>
              <w:textAlignment w:val="baseline"/>
              <w:rPr>
                <w:rFonts w:ascii="仿宋" w:eastAsia="仿宋" w:hAnsi="仿宋" w:cs="仿宋" w:hint="eastAsia"/>
                <w:kern w:val="0"/>
                <w:sz w:val="24"/>
                <w:szCs w:val="24"/>
              </w:rPr>
            </w:pPr>
            <w:r>
              <w:rPr>
                <w:rFonts w:ascii="宋体" w:hAnsi="宋体" w:hint="eastAsia"/>
                <w:sz w:val="24"/>
                <w:szCs w:val="24"/>
              </w:rPr>
              <w:t>运用：运用心理咨询四大流派的理念及工作技术为中学生提供心理辅导。</w:t>
            </w:r>
          </w:p>
        </w:tc>
        <w:tc>
          <w:tcPr>
            <w:tcW w:w="1488" w:type="dxa"/>
            <w:gridSpan w:val="4"/>
            <w:shd w:val="clear" w:color="auto" w:fill="FFFFFF"/>
            <w:vAlign w:val="center"/>
          </w:tcPr>
          <w:p w14:paraId="4C9DE09C"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p>
        </w:tc>
        <w:tc>
          <w:tcPr>
            <w:tcW w:w="1488" w:type="dxa"/>
            <w:gridSpan w:val="3"/>
            <w:shd w:val="clear" w:color="auto" w:fill="FFFFFF"/>
            <w:vAlign w:val="center"/>
          </w:tcPr>
          <w:p w14:paraId="5FBE95B7" w14:textId="77777777" w:rsidR="001C201A" w:rsidRDefault="001C201A">
            <w:pPr>
              <w:adjustRightInd w:val="0"/>
              <w:snapToGrid w:val="0"/>
              <w:spacing w:line="240" w:lineRule="atLeast"/>
              <w:jc w:val="center"/>
              <w:textAlignment w:val="baseline"/>
              <w:rPr>
                <w:rFonts w:ascii="仿宋" w:eastAsia="仿宋" w:hAnsi="仿宋" w:cs="仿宋" w:hint="eastAsia"/>
                <w:kern w:val="0"/>
                <w:sz w:val="24"/>
                <w:szCs w:val="24"/>
              </w:rPr>
            </w:pPr>
          </w:p>
        </w:tc>
        <w:tc>
          <w:tcPr>
            <w:tcW w:w="848" w:type="dxa"/>
            <w:gridSpan w:val="3"/>
            <w:shd w:val="clear" w:color="auto" w:fill="FFFFFF"/>
            <w:vAlign w:val="center"/>
          </w:tcPr>
          <w:p w14:paraId="2D826D8A"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支撑课程目标2、3</w:t>
            </w:r>
          </w:p>
        </w:tc>
        <w:tc>
          <w:tcPr>
            <w:tcW w:w="924" w:type="dxa"/>
            <w:gridSpan w:val="2"/>
            <w:shd w:val="clear" w:color="auto" w:fill="FFFFFF"/>
            <w:vAlign w:val="center"/>
          </w:tcPr>
          <w:p w14:paraId="7FB11BB9"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3</w:t>
            </w:r>
          </w:p>
        </w:tc>
      </w:tr>
      <w:tr w:rsidR="001C201A" w14:paraId="7ED60C12" w14:textId="77777777">
        <w:trPr>
          <w:trHeight w:val="454"/>
        </w:trPr>
        <w:tc>
          <w:tcPr>
            <w:tcW w:w="1376" w:type="dxa"/>
            <w:vMerge/>
            <w:shd w:val="clear" w:color="auto" w:fill="FFFFFF"/>
            <w:vAlign w:val="center"/>
          </w:tcPr>
          <w:p w14:paraId="2CC55108" w14:textId="77777777" w:rsidR="001C201A" w:rsidRDefault="001C201A">
            <w:pPr>
              <w:adjustRightInd w:val="0"/>
              <w:snapToGrid w:val="0"/>
              <w:spacing w:line="240" w:lineRule="atLeast"/>
              <w:jc w:val="center"/>
              <w:rPr>
                <w:rFonts w:ascii="仿宋" w:eastAsia="仿宋" w:hAnsi="仿宋" w:cs="仿宋" w:hint="eastAsia"/>
                <w:sz w:val="24"/>
                <w:szCs w:val="24"/>
              </w:rPr>
            </w:pPr>
          </w:p>
        </w:tc>
        <w:tc>
          <w:tcPr>
            <w:tcW w:w="6848" w:type="dxa"/>
            <w:gridSpan w:val="15"/>
            <w:vAlign w:val="center"/>
          </w:tcPr>
          <w:p w14:paraId="28C27A46"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合计</w:t>
            </w:r>
          </w:p>
        </w:tc>
        <w:tc>
          <w:tcPr>
            <w:tcW w:w="924" w:type="dxa"/>
            <w:gridSpan w:val="2"/>
            <w:shd w:val="clear" w:color="auto" w:fill="FFFFFF"/>
            <w:vAlign w:val="center"/>
          </w:tcPr>
          <w:p w14:paraId="47D98527" w14:textId="77777777" w:rsidR="001C201A" w:rsidRDefault="001C201A">
            <w:pPr>
              <w:adjustRightInd w:val="0"/>
              <w:snapToGrid w:val="0"/>
              <w:jc w:val="center"/>
              <w:rPr>
                <w:rFonts w:ascii="宋体" w:hAnsi="宋体" w:hint="eastAsia"/>
                <w:sz w:val="24"/>
                <w:szCs w:val="24"/>
              </w:rPr>
            </w:pPr>
            <w:r>
              <w:rPr>
                <w:rFonts w:ascii="宋体" w:hAnsi="宋体" w:hint="eastAsia"/>
                <w:sz w:val="24"/>
                <w:szCs w:val="24"/>
              </w:rPr>
              <w:t>48</w:t>
            </w:r>
          </w:p>
        </w:tc>
      </w:tr>
      <w:tr w:rsidR="001C201A" w14:paraId="3C050F41" w14:textId="77777777">
        <w:trPr>
          <w:trHeight w:val="921"/>
        </w:trPr>
        <w:tc>
          <w:tcPr>
            <w:tcW w:w="1376" w:type="dxa"/>
            <w:vAlign w:val="center"/>
          </w:tcPr>
          <w:p w14:paraId="749A05BF" w14:textId="77777777" w:rsidR="001C201A" w:rsidRDefault="001C201A">
            <w:pPr>
              <w:adjustRightInd w:val="0"/>
              <w:snapToGrid w:val="0"/>
              <w:spacing w:line="240" w:lineRule="atLeast"/>
              <w:jc w:val="center"/>
              <w:rPr>
                <w:rFonts w:ascii="宋体" w:hAnsi="宋体" w:hint="eastAsia"/>
                <w:sz w:val="24"/>
              </w:rPr>
            </w:pPr>
            <w:r>
              <w:rPr>
                <w:rFonts w:ascii="宋体" w:hAnsi="宋体" w:hint="eastAsia"/>
                <w:sz w:val="24"/>
              </w:rPr>
              <w:t>I</w:t>
            </w:r>
          </w:p>
          <w:p w14:paraId="53DB704A" w14:textId="77777777" w:rsidR="001C201A" w:rsidRDefault="001C201A">
            <w:pPr>
              <w:adjustRightInd w:val="0"/>
              <w:snapToGrid w:val="0"/>
              <w:spacing w:line="240" w:lineRule="atLeast"/>
              <w:jc w:val="center"/>
              <w:rPr>
                <w:rFonts w:ascii="宋体" w:hAnsi="宋体" w:hint="eastAsia"/>
                <w:sz w:val="24"/>
              </w:rPr>
            </w:pPr>
            <w:r>
              <w:rPr>
                <w:rFonts w:ascii="宋体" w:hAnsi="宋体" w:hint="eastAsia"/>
                <w:sz w:val="24"/>
              </w:rPr>
              <w:t>教学方法与教学方式</w:t>
            </w:r>
          </w:p>
        </w:tc>
        <w:tc>
          <w:tcPr>
            <w:tcW w:w="7772" w:type="dxa"/>
            <w:gridSpan w:val="17"/>
            <w:tcBorders>
              <w:bottom w:val="single" w:sz="4" w:space="0" w:color="auto"/>
            </w:tcBorders>
            <w:vAlign w:val="center"/>
          </w:tcPr>
          <w:p w14:paraId="246FA31F" w14:textId="77777777" w:rsidR="001C201A" w:rsidRDefault="001C201A" w:rsidP="001C201A">
            <w:pPr>
              <w:widowControl w:val="0"/>
              <w:numPr>
                <w:ilvl w:val="0"/>
                <w:numId w:val="1"/>
              </w:numPr>
              <w:adjustRightInd w:val="0"/>
              <w:snapToGrid w:val="0"/>
              <w:jc w:val="both"/>
              <w:rPr>
                <w:rFonts w:eastAsia="仿宋" w:cs="仿宋"/>
                <w:sz w:val="24"/>
                <w:szCs w:val="24"/>
              </w:rPr>
            </w:pPr>
            <w:r>
              <w:rPr>
                <w:rFonts w:eastAsia="仿宋" w:cs="仿宋" w:hint="eastAsia"/>
                <w:kern w:val="0"/>
                <w:sz w:val="24"/>
                <w:szCs w:val="24"/>
              </w:rPr>
              <w:t>本课程全部采用多媒体教学，应用自编的多媒体课件，</w:t>
            </w:r>
            <w:r>
              <w:rPr>
                <w:rFonts w:eastAsia="仿宋" w:cs="仿宋" w:hint="eastAsia"/>
                <w:sz w:val="24"/>
                <w:szCs w:val="24"/>
              </w:rPr>
              <w:t>搭配视频和案例分析，改善理论课的枯燥，吸引学生的注意力，加强授课效果。</w:t>
            </w:r>
          </w:p>
          <w:p w14:paraId="69D1A6BD" w14:textId="77777777" w:rsidR="001C201A" w:rsidRDefault="001C201A" w:rsidP="001C201A">
            <w:pPr>
              <w:widowControl w:val="0"/>
              <w:numPr>
                <w:ilvl w:val="0"/>
                <w:numId w:val="1"/>
              </w:numPr>
              <w:adjustRightInd w:val="0"/>
              <w:snapToGrid w:val="0"/>
              <w:jc w:val="both"/>
              <w:rPr>
                <w:rFonts w:eastAsia="仿宋" w:cs="仿宋"/>
                <w:sz w:val="24"/>
                <w:szCs w:val="24"/>
              </w:rPr>
            </w:pPr>
            <w:r>
              <w:rPr>
                <w:rFonts w:eastAsia="仿宋" w:cs="仿宋" w:hint="eastAsia"/>
                <w:sz w:val="24"/>
                <w:szCs w:val="24"/>
              </w:rPr>
              <w:t>开通在线微信群服务，达到与学生及时沟通、交流的目的。同时重视师生互动与小组活动，组织课堂小组讨论，将课堂教学变为师生共同活动的过程。</w:t>
            </w:r>
            <w:r>
              <w:rPr>
                <w:rFonts w:ascii="仿宋" w:eastAsia="仿宋" w:hAnsi="仿宋" w:cs="仿宋" w:hint="eastAsia"/>
                <w:kern w:val="0"/>
                <w:sz w:val="24"/>
                <w:szCs w:val="24"/>
              </w:rPr>
              <w:t>同时布置必要且适量的学习通作业，使学生巩固所学知识。</w:t>
            </w:r>
          </w:p>
          <w:p w14:paraId="2AF68FA1" w14:textId="77777777" w:rsidR="001C201A" w:rsidRDefault="001C201A" w:rsidP="001C201A">
            <w:pPr>
              <w:widowControl w:val="0"/>
              <w:numPr>
                <w:ilvl w:val="0"/>
                <w:numId w:val="1"/>
              </w:numPr>
              <w:adjustRightInd w:val="0"/>
              <w:snapToGrid w:val="0"/>
              <w:jc w:val="both"/>
              <w:rPr>
                <w:rFonts w:eastAsia="仿宋" w:cs="仿宋"/>
                <w:sz w:val="24"/>
                <w:szCs w:val="24"/>
              </w:rPr>
            </w:pPr>
            <w:r>
              <w:rPr>
                <w:rFonts w:eastAsia="仿宋" w:hint="eastAsia"/>
                <w:sz w:val="24"/>
              </w:rPr>
              <w:t>主要方式：</w:t>
            </w:r>
          </w:p>
          <w:p w14:paraId="4FF0EDB4" w14:textId="77777777" w:rsidR="001C201A" w:rsidRDefault="001C201A">
            <w:pPr>
              <w:adjustRightInd w:val="0"/>
              <w:snapToGrid w:val="0"/>
              <w:ind w:firstLineChars="200" w:firstLine="480"/>
              <w:rPr>
                <w:rFonts w:eastAsia="仿宋"/>
                <w:sz w:val="24"/>
              </w:rPr>
            </w:pPr>
            <w:r>
              <w:rPr>
                <w:rFonts w:eastAsia="仿宋" w:hint="eastAsia"/>
                <w:sz w:val="24"/>
              </w:rPr>
              <w:sym w:font="Wingdings" w:char="00FE"/>
            </w:r>
            <w:r>
              <w:rPr>
                <w:rFonts w:eastAsia="仿宋" w:hint="eastAsia"/>
                <w:sz w:val="24"/>
              </w:rPr>
              <w:t>讲授</w:t>
            </w:r>
            <w:r>
              <w:rPr>
                <w:rFonts w:eastAsia="仿宋" w:hint="eastAsia"/>
                <w:sz w:val="24"/>
              </w:rPr>
              <w:t xml:space="preserve">  </w:t>
            </w:r>
            <w:r>
              <w:rPr>
                <w:rFonts w:eastAsia="仿宋" w:hint="eastAsia"/>
                <w:sz w:val="24"/>
              </w:rPr>
              <w:sym w:font="Wingdings" w:char="00FE"/>
            </w:r>
            <w:r>
              <w:rPr>
                <w:rFonts w:eastAsia="仿宋" w:hint="eastAsia"/>
                <w:sz w:val="24"/>
              </w:rPr>
              <w:t>网络学习</w:t>
            </w:r>
            <w:r>
              <w:rPr>
                <w:rFonts w:eastAsia="仿宋" w:hint="eastAsia"/>
                <w:sz w:val="24"/>
              </w:rPr>
              <w:t xml:space="preserve">  </w:t>
            </w:r>
            <w:r>
              <w:rPr>
                <w:rFonts w:eastAsia="仿宋" w:hint="eastAsia"/>
                <w:sz w:val="24"/>
              </w:rPr>
              <w:sym w:font="Wingdings" w:char="00FE"/>
            </w:r>
            <w:r>
              <w:rPr>
                <w:rFonts w:eastAsia="仿宋" w:hint="eastAsia"/>
                <w:sz w:val="24"/>
              </w:rPr>
              <w:t>讨论或座谈</w:t>
            </w:r>
            <w:r>
              <w:rPr>
                <w:rFonts w:eastAsia="仿宋" w:hint="eastAsia"/>
                <w:sz w:val="24"/>
              </w:rPr>
              <w:t xml:space="preserve">  </w:t>
            </w:r>
            <w:r>
              <w:rPr>
                <w:rFonts w:eastAsia="仿宋" w:hint="eastAsia"/>
                <w:sz w:val="24"/>
              </w:rPr>
              <w:sym w:font="Wingdings" w:char="00FE"/>
            </w:r>
            <w:r>
              <w:rPr>
                <w:rFonts w:eastAsia="仿宋" w:hint="eastAsia"/>
                <w:sz w:val="24"/>
              </w:rPr>
              <w:t xml:space="preserve"> </w:t>
            </w:r>
            <w:r>
              <w:rPr>
                <w:rFonts w:eastAsia="仿宋" w:hint="eastAsia"/>
                <w:sz w:val="24"/>
              </w:rPr>
              <w:t>问题导向学</w:t>
            </w:r>
            <w:r>
              <w:rPr>
                <w:rFonts w:eastAsia="仿宋" w:hint="eastAsia"/>
                <w:sz w:val="24"/>
              </w:rPr>
              <w:t xml:space="preserve">  </w:t>
            </w:r>
          </w:p>
          <w:p w14:paraId="68DBE08A" w14:textId="77777777" w:rsidR="001C201A" w:rsidRDefault="001C201A">
            <w:pPr>
              <w:adjustRightInd w:val="0"/>
              <w:snapToGrid w:val="0"/>
              <w:ind w:firstLineChars="200" w:firstLine="480"/>
              <w:rPr>
                <w:rFonts w:eastAsia="仿宋"/>
                <w:sz w:val="24"/>
              </w:rPr>
            </w:pPr>
            <w:r>
              <w:rPr>
                <w:rFonts w:eastAsia="仿宋" w:hint="eastAsia"/>
                <w:sz w:val="24"/>
              </w:rPr>
              <w:sym w:font="Wingdings" w:char="00FE"/>
            </w:r>
            <w:r>
              <w:rPr>
                <w:rFonts w:eastAsia="仿宋" w:hint="eastAsia"/>
                <w:sz w:val="24"/>
              </w:rPr>
              <w:t>分组合作学习</w:t>
            </w:r>
            <w:r>
              <w:rPr>
                <w:rFonts w:eastAsia="仿宋" w:hint="eastAsia"/>
                <w:sz w:val="24"/>
              </w:rPr>
              <w:t xml:space="preserve">  </w:t>
            </w:r>
            <w:r>
              <w:rPr>
                <w:rFonts w:eastAsia="仿宋" w:hint="eastAsia"/>
                <w:sz w:val="24"/>
              </w:rPr>
              <w:sym w:font="Wingdings" w:char="00FE"/>
            </w:r>
            <w:r>
              <w:rPr>
                <w:rFonts w:eastAsia="仿宋" w:hint="eastAsia"/>
                <w:sz w:val="24"/>
              </w:rPr>
              <w:t xml:space="preserve"> </w:t>
            </w:r>
            <w:r>
              <w:rPr>
                <w:rFonts w:eastAsia="仿宋" w:hint="eastAsia"/>
                <w:sz w:val="24"/>
              </w:rPr>
              <w:t>专题学习</w:t>
            </w:r>
            <w:r>
              <w:rPr>
                <w:rFonts w:eastAsia="仿宋" w:hint="eastAsia"/>
                <w:sz w:val="24"/>
              </w:rPr>
              <w:t xml:space="preserve">  </w:t>
            </w:r>
            <w:r>
              <w:rPr>
                <w:rFonts w:eastAsia="仿宋" w:hint="eastAsia"/>
                <w:sz w:val="24"/>
              </w:rPr>
              <w:sym w:font="Wingdings" w:char="00A8"/>
            </w:r>
            <w:r>
              <w:rPr>
                <w:rFonts w:eastAsia="仿宋" w:hint="eastAsia"/>
                <w:sz w:val="24"/>
              </w:rPr>
              <w:t>实作学习</w:t>
            </w:r>
            <w:r>
              <w:rPr>
                <w:rFonts w:eastAsia="仿宋" w:hint="eastAsia"/>
                <w:sz w:val="24"/>
              </w:rPr>
              <w:t xml:space="preserve">  </w:t>
            </w:r>
            <w:r>
              <w:rPr>
                <w:rFonts w:eastAsia="仿宋" w:hint="eastAsia"/>
                <w:sz w:val="24"/>
              </w:rPr>
              <w:sym w:font="Wingdings" w:char="00A8"/>
            </w:r>
            <w:r>
              <w:rPr>
                <w:rFonts w:eastAsia="仿宋" w:hint="eastAsia"/>
                <w:sz w:val="24"/>
              </w:rPr>
              <w:t>发表学习</w:t>
            </w:r>
            <w:r>
              <w:rPr>
                <w:rFonts w:eastAsia="仿宋" w:hint="eastAsia"/>
                <w:sz w:val="24"/>
              </w:rPr>
              <w:t xml:space="preserve">  </w:t>
            </w:r>
          </w:p>
          <w:p w14:paraId="5641F947" w14:textId="77777777" w:rsidR="001C201A" w:rsidRDefault="001C201A">
            <w:pPr>
              <w:adjustRightInd w:val="0"/>
              <w:snapToGrid w:val="0"/>
              <w:ind w:firstLineChars="200" w:firstLine="480"/>
              <w:rPr>
                <w:rFonts w:eastAsia="仿宋"/>
                <w:sz w:val="24"/>
              </w:rPr>
            </w:pPr>
            <w:r>
              <w:rPr>
                <w:rFonts w:eastAsia="仿宋" w:hint="eastAsia"/>
                <w:sz w:val="24"/>
              </w:rPr>
              <w:sym w:font="Wingdings" w:char="00A8"/>
            </w:r>
            <w:r>
              <w:rPr>
                <w:rFonts w:eastAsia="仿宋" w:hint="eastAsia"/>
                <w:sz w:val="24"/>
              </w:rPr>
              <w:t>实习</w:t>
            </w:r>
            <w:r>
              <w:rPr>
                <w:rFonts w:eastAsia="仿宋" w:hint="eastAsia"/>
                <w:sz w:val="24"/>
              </w:rPr>
              <w:t xml:space="preserve">  </w:t>
            </w:r>
            <w:r>
              <w:rPr>
                <w:rFonts w:eastAsia="仿宋" w:hint="eastAsia"/>
                <w:sz w:val="24"/>
              </w:rPr>
              <w:sym w:font="Wingdings" w:char="00A8"/>
            </w:r>
            <w:r>
              <w:rPr>
                <w:rFonts w:eastAsia="仿宋" w:hint="eastAsia"/>
                <w:sz w:val="24"/>
              </w:rPr>
              <w:t>参观访问</w:t>
            </w:r>
            <w:r>
              <w:rPr>
                <w:rFonts w:eastAsia="仿宋" w:hint="eastAsia"/>
                <w:sz w:val="24"/>
              </w:rPr>
              <w:t xml:space="preserve">  </w:t>
            </w:r>
            <w:r>
              <w:rPr>
                <w:rFonts w:eastAsia="仿宋" w:hint="eastAsia"/>
                <w:sz w:val="24"/>
              </w:rPr>
              <w:sym w:font="Wingdings" w:char="00A8"/>
            </w:r>
            <w:r>
              <w:rPr>
                <w:rFonts w:eastAsia="仿宋" w:hint="eastAsia"/>
                <w:sz w:val="24"/>
              </w:rPr>
              <w:t>其它：</w:t>
            </w:r>
            <w:r>
              <w:rPr>
                <w:rFonts w:eastAsia="仿宋" w:hint="eastAsia"/>
                <w:sz w:val="24"/>
              </w:rPr>
              <w:t>(</w:t>
            </w:r>
            <w:r>
              <w:rPr>
                <w:rFonts w:eastAsia="仿宋" w:hint="eastAsia"/>
                <w:sz w:val="24"/>
              </w:rPr>
              <w:t>如口头训练等</w:t>
            </w:r>
            <w:r>
              <w:rPr>
                <w:rFonts w:eastAsia="仿宋" w:hint="eastAsia"/>
                <w:sz w:val="24"/>
              </w:rPr>
              <w:t>)</w:t>
            </w:r>
          </w:p>
        </w:tc>
      </w:tr>
      <w:tr w:rsidR="001C201A" w14:paraId="24D3633E" w14:textId="77777777">
        <w:trPr>
          <w:trHeight w:val="580"/>
        </w:trPr>
        <w:tc>
          <w:tcPr>
            <w:tcW w:w="1376" w:type="dxa"/>
            <w:vAlign w:val="center"/>
          </w:tcPr>
          <w:p w14:paraId="2927111F"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J</w:t>
            </w:r>
          </w:p>
          <w:p w14:paraId="5AC8AA4D"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教学条件</w:t>
            </w:r>
          </w:p>
          <w:p w14:paraId="5F3A3638"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需求</w:t>
            </w:r>
          </w:p>
        </w:tc>
        <w:tc>
          <w:tcPr>
            <w:tcW w:w="7772" w:type="dxa"/>
            <w:gridSpan w:val="17"/>
            <w:tcBorders>
              <w:bottom w:val="single" w:sz="4" w:space="0" w:color="auto"/>
            </w:tcBorders>
            <w:vAlign w:val="center"/>
          </w:tcPr>
          <w:p w14:paraId="573EF1E9" w14:textId="77777777" w:rsidR="001C201A" w:rsidRDefault="001C201A">
            <w:pPr>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安排多媒体教室</w:t>
            </w:r>
          </w:p>
        </w:tc>
      </w:tr>
      <w:tr w:rsidR="001C201A" w14:paraId="2CEE375B" w14:textId="77777777">
        <w:trPr>
          <w:trHeight w:val="711"/>
        </w:trPr>
        <w:tc>
          <w:tcPr>
            <w:tcW w:w="1376" w:type="dxa"/>
            <w:vMerge w:val="restart"/>
            <w:vAlign w:val="center"/>
          </w:tcPr>
          <w:p w14:paraId="5C931511"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K</w:t>
            </w:r>
          </w:p>
          <w:p w14:paraId="119C1B53"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课程目标及其考核内容、考核方式及评分占比</w:t>
            </w:r>
          </w:p>
        </w:tc>
        <w:tc>
          <w:tcPr>
            <w:tcW w:w="1323" w:type="dxa"/>
            <w:gridSpan w:val="2"/>
            <w:vMerge w:val="restart"/>
            <w:vAlign w:val="center"/>
          </w:tcPr>
          <w:p w14:paraId="2CD0F314" w14:textId="77777777" w:rsidR="001C201A" w:rsidRDefault="001C201A">
            <w:pPr>
              <w:adjustRightInd w:val="0"/>
              <w:snapToGrid w:val="0"/>
              <w:rPr>
                <w:rFonts w:ascii="仿宋" w:eastAsia="仿宋" w:hAnsi="仿宋" w:cs="仿宋" w:hint="eastAsia"/>
                <w:sz w:val="24"/>
                <w:szCs w:val="24"/>
              </w:rPr>
            </w:pPr>
            <w:r>
              <w:rPr>
                <w:rFonts w:ascii="仿宋" w:eastAsia="仿宋" w:hAnsi="仿宋" w:cs="仿宋" w:hint="eastAsia"/>
                <w:sz w:val="24"/>
                <w:szCs w:val="24"/>
              </w:rPr>
              <w:t>课程目标及评分占比</w:t>
            </w:r>
          </w:p>
        </w:tc>
        <w:tc>
          <w:tcPr>
            <w:tcW w:w="2835" w:type="dxa"/>
            <w:gridSpan w:val="6"/>
            <w:vMerge w:val="restart"/>
            <w:tcBorders>
              <w:right w:val="single" w:sz="4" w:space="0" w:color="000000"/>
            </w:tcBorders>
            <w:vAlign w:val="center"/>
          </w:tcPr>
          <w:p w14:paraId="670A1B62" w14:textId="77777777" w:rsidR="001C201A" w:rsidRDefault="001C201A">
            <w:pPr>
              <w:tabs>
                <w:tab w:val="left" w:pos="720"/>
              </w:tabs>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考核内容</w:t>
            </w:r>
          </w:p>
        </w:tc>
        <w:tc>
          <w:tcPr>
            <w:tcW w:w="3025" w:type="dxa"/>
            <w:gridSpan w:val="8"/>
            <w:tcBorders>
              <w:left w:val="single" w:sz="4" w:space="0" w:color="000000"/>
              <w:right w:val="single" w:sz="4" w:space="0" w:color="000000"/>
            </w:tcBorders>
            <w:vAlign w:val="center"/>
          </w:tcPr>
          <w:p w14:paraId="09C965A2" w14:textId="77777777" w:rsidR="001C201A" w:rsidRDefault="001C201A">
            <w:pPr>
              <w:tabs>
                <w:tab w:val="left" w:pos="720"/>
              </w:tabs>
              <w:adjustRightInd w:val="0"/>
              <w:snapToGrid w:val="0"/>
              <w:jc w:val="center"/>
              <w:rPr>
                <w:rFonts w:ascii="仿宋" w:eastAsia="仿宋" w:hAnsi="仿宋" w:cs="仿宋" w:hint="eastAsia"/>
                <w:sz w:val="24"/>
                <w:szCs w:val="24"/>
              </w:rPr>
            </w:pPr>
            <w:r>
              <w:rPr>
                <w:rFonts w:ascii="仿宋" w:eastAsia="仿宋" w:hAnsi="仿宋" w:cs="仿宋" w:hint="eastAsia"/>
                <w:kern w:val="0"/>
                <w:sz w:val="24"/>
                <w:szCs w:val="24"/>
              </w:rPr>
              <w:t>考核方式</w:t>
            </w:r>
          </w:p>
        </w:tc>
        <w:tc>
          <w:tcPr>
            <w:tcW w:w="589" w:type="dxa"/>
            <w:vMerge w:val="restart"/>
            <w:tcBorders>
              <w:left w:val="single" w:sz="4" w:space="0" w:color="000000"/>
            </w:tcBorders>
            <w:vAlign w:val="center"/>
          </w:tcPr>
          <w:p w14:paraId="0E4CA1F7" w14:textId="77777777" w:rsidR="001C201A" w:rsidRDefault="001C201A">
            <w:pPr>
              <w:tabs>
                <w:tab w:val="left" w:pos="720"/>
              </w:tabs>
              <w:adjustRightInd w:val="0"/>
              <w:snapToGrid w:val="0"/>
              <w:jc w:val="center"/>
              <w:rPr>
                <w:rFonts w:ascii="仿宋" w:eastAsia="仿宋" w:hAnsi="仿宋" w:cs="仿宋" w:hint="eastAsia"/>
                <w:kern w:val="0"/>
                <w:sz w:val="24"/>
                <w:szCs w:val="24"/>
              </w:rPr>
            </w:pPr>
            <w:r>
              <w:rPr>
                <w:rFonts w:ascii="仿宋" w:eastAsia="仿宋" w:hAnsi="仿宋" w:cs="仿宋" w:hint="eastAsia"/>
                <w:sz w:val="24"/>
                <w:szCs w:val="24"/>
              </w:rPr>
              <w:t>课程分目标的达成度</w:t>
            </w:r>
          </w:p>
        </w:tc>
      </w:tr>
      <w:tr w:rsidR="001C201A" w14:paraId="4497C00E" w14:textId="77777777">
        <w:trPr>
          <w:trHeight w:val="1672"/>
        </w:trPr>
        <w:tc>
          <w:tcPr>
            <w:tcW w:w="1376" w:type="dxa"/>
            <w:vMerge/>
            <w:vAlign w:val="center"/>
          </w:tcPr>
          <w:p w14:paraId="49CE617E" w14:textId="77777777" w:rsidR="001C201A" w:rsidRDefault="001C201A">
            <w:pPr>
              <w:adjustRightInd w:val="0"/>
              <w:snapToGrid w:val="0"/>
              <w:spacing w:line="240" w:lineRule="atLeast"/>
              <w:jc w:val="center"/>
              <w:rPr>
                <w:rFonts w:ascii="仿宋" w:eastAsia="仿宋" w:hAnsi="仿宋" w:cs="仿宋" w:hint="eastAsia"/>
                <w:sz w:val="24"/>
                <w:szCs w:val="24"/>
              </w:rPr>
            </w:pPr>
            <w:bookmarkStart w:id="9" w:name="_Hlk212471692"/>
          </w:p>
        </w:tc>
        <w:tc>
          <w:tcPr>
            <w:tcW w:w="1323" w:type="dxa"/>
            <w:gridSpan w:val="2"/>
            <w:vMerge/>
            <w:tcBorders>
              <w:tl2br w:val="single" w:sz="4" w:space="0" w:color="auto"/>
            </w:tcBorders>
            <w:vAlign w:val="center"/>
          </w:tcPr>
          <w:p w14:paraId="0D7F0AE6" w14:textId="77777777" w:rsidR="001C201A" w:rsidRDefault="001C201A">
            <w:pPr>
              <w:adjustRightInd w:val="0"/>
              <w:snapToGrid w:val="0"/>
              <w:jc w:val="right"/>
              <w:rPr>
                <w:rFonts w:ascii="仿宋" w:eastAsia="仿宋" w:hAnsi="仿宋" w:cs="仿宋" w:hint="eastAsia"/>
                <w:sz w:val="24"/>
                <w:szCs w:val="24"/>
              </w:rPr>
            </w:pPr>
          </w:p>
        </w:tc>
        <w:tc>
          <w:tcPr>
            <w:tcW w:w="2835" w:type="dxa"/>
            <w:gridSpan w:val="6"/>
            <w:vMerge/>
            <w:tcBorders>
              <w:right w:val="single" w:sz="4" w:space="0" w:color="000000"/>
            </w:tcBorders>
            <w:vAlign w:val="center"/>
          </w:tcPr>
          <w:p w14:paraId="5DD1D126" w14:textId="77777777" w:rsidR="001C201A" w:rsidRDefault="001C201A">
            <w:pPr>
              <w:tabs>
                <w:tab w:val="left" w:pos="720"/>
              </w:tabs>
              <w:adjustRightInd w:val="0"/>
              <w:snapToGrid w:val="0"/>
              <w:jc w:val="center"/>
              <w:rPr>
                <w:rFonts w:ascii="仿宋" w:eastAsia="仿宋" w:hAnsi="仿宋" w:cs="仿宋" w:hint="eastAsia"/>
                <w:kern w:val="0"/>
                <w:sz w:val="24"/>
                <w:szCs w:val="24"/>
              </w:rPr>
            </w:pPr>
          </w:p>
        </w:tc>
        <w:tc>
          <w:tcPr>
            <w:tcW w:w="676" w:type="dxa"/>
            <w:gridSpan w:val="2"/>
            <w:tcBorders>
              <w:left w:val="single" w:sz="4" w:space="0" w:color="000000"/>
            </w:tcBorders>
            <w:vAlign w:val="center"/>
          </w:tcPr>
          <w:p w14:paraId="55519677" w14:textId="77777777" w:rsidR="001C201A" w:rsidRDefault="001C201A">
            <w:pPr>
              <w:tabs>
                <w:tab w:val="left" w:pos="720"/>
              </w:tabs>
              <w:adjustRightInd w:val="0"/>
              <w:snapToGrid w:val="0"/>
              <w:jc w:val="center"/>
              <w:rPr>
                <w:rFonts w:ascii="仿宋" w:eastAsia="仿宋" w:hAnsi="仿宋" w:cs="仿宋" w:hint="eastAsia"/>
                <w:kern w:val="0"/>
                <w:sz w:val="18"/>
                <w:szCs w:val="18"/>
              </w:rPr>
            </w:pPr>
            <w:r>
              <w:rPr>
                <w:rFonts w:ascii="仿宋" w:eastAsia="仿宋" w:hAnsi="仿宋" w:cs="仿宋" w:hint="eastAsia"/>
                <w:kern w:val="0"/>
                <w:sz w:val="24"/>
                <w:szCs w:val="24"/>
              </w:rPr>
              <w:t>作业评分占比</w:t>
            </w:r>
            <w:r>
              <w:rPr>
                <w:rFonts w:ascii="仿宋" w:eastAsia="仿宋" w:hAnsi="仿宋" w:cs="仿宋" w:hint="eastAsia"/>
                <w:kern w:val="0"/>
                <w:sz w:val="18"/>
                <w:szCs w:val="18"/>
              </w:rPr>
              <w:t>（20%）</w:t>
            </w:r>
          </w:p>
          <w:p w14:paraId="36063024" w14:textId="77777777" w:rsidR="001C201A" w:rsidRDefault="001C201A">
            <w:pPr>
              <w:tabs>
                <w:tab w:val="left" w:pos="720"/>
              </w:tabs>
              <w:adjustRightInd w:val="0"/>
              <w:snapToGrid w:val="0"/>
              <w:jc w:val="center"/>
              <w:rPr>
                <w:rFonts w:ascii="仿宋" w:eastAsia="仿宋" w:hAnsi="仿宋" w:cs="仿宋" w:hint="eastAsia"/>
                <w:kern w:val="0"/>
                <w:sz w:val="18"/>
                <w:szCs w:val="18"/>
              </w:rPr>
            </w:pPr>
          </w:p>
          <w:p w14:paraId="2671B7E9" w14:textId="77777777" w:rsidR="001C201A" w:rsidRDefault="001C201A">
            <w:pPr>
              <w:tabs>
                <w:tab w:val="left" w:pos="720"/>
              </w:tabs>
              <w:adjustRightInd w:val="0"/>
              <w:snapToGrid w:val="0"/>
              <w:jc w:val="center"/>
              <w:rPr>
                <w:rFonts w:ascii="仿宋" w:eastAsia="仿宋" w:hAnsi="仿宋" w:cs="仿宋" w:hint="eastAsia"/>
                <w:kern w:val="0"/>
                <w:sz w:val="24"/>
                <w:szCs w:val="24"/>
              </w:rPr>
            </w:pPr>
          </w:p>
        </w:tc>
        <w:tc>
          <w:tcPr>
            <w:tcW w:w="575" w:type="dxa"/>
            <w:tcBorders>
              <w:bottom w:val="single" w:sz="4" w:space="0" w:color="auto"/>
              <w:right w:val="single" w:sz="4" w:space="0" w:color="000000"/>
            </w:tcBorders>
            <w:vAlign w:val="center"/>
          </w:tcPr>
          <w:p w14:paraId="73A92F85" w14:textId="77777777" w:rsidR="001C201A" w:rsidRDefault="001C201A">
            <w:pPr>
              <w:adjustRightInd w:val="0"/>
              <w:snapToGrid w:val="0"/>
              <w:jc w:val="center"/>
              <w:rPr>
                <w:rFonts w:ascii="仿宋" w:eastAsia="仿宋" w:hAnsi="仿宋" w:cs="仿宋" w:hint="eastAsia"/>
                <w:kern w:val="0"/>
                <w:sz w:val="18"/>
                <w:szCs w:val="18"/>
              </w:rPr>
            </w:pPr>
            <w:r>
              <w:rPr>
                <w:rFonts w:ascii="仿宋" w:eastAsia="仿宋" w:hAnsi="仿宋" w:cs="仿宋" w:hint="eastAsia"/>
                <w:kern w:val="0"/>
                <w:sz w:val="24"/>
                <w:szCs w:val="24"/>
              </w:rPr>
              <w:t>课堂表现评分占比</w:t>
            </w:r>
            <w:r>
              <w:rPr>
                <w:rFonts w:ascii="仿宋" w:eastAsia="仿宋" w:hAnsi="仿宋" w:cs="仿宋" w:hint="eastAsia"/>
                <w:kern w:val="0"/>
                <w:sz w:val="18"/>
                <w:szCs w:val="18"/>
              </w:rPr>
              <w:t>（</w:t>
            </w:r>
            <w:r>
              <w:rPr>
                <w:rFonts w:ascii="仿宋" w:eastAsia="仿宋" w:hAnsi="仿宋" w:cs="仿宋"/>
                <w:kern w:val="0"/>
                <w:sz w:val="18"/>
                <w:szCs w:val="18"/>
              </w:rPr>
              <w:t>2</w:t>
            </w:r>
            <w:r>
              <w:rPr>
                <w:rFonts w:ascii="仿宋" w:eastAsia="仿宋" w:hAnsi="仿宋" w:cs="仿宋" w:hint="eastAsia"/>
                <w:kern w:val="0"/>
                <w:sz w:val="18"/>
                <w:szCs w:val="18"/>
              </w:rPr>
              <w:t>0%）</w:t>
            </w:r>
          </w:p>
          <w:p w14:paraId="3C910544" w14:textId="77777777" w:rsidR="001C201A" w:rsidRDefault="001C201A">
            <w:pPr>
              <w:adjustRightInd w:val="0"/>
              <w:snapToGrid w:val="0"/>
              <w:jc w:val="center"/>
              <w:rPr>
                <w:rFonts w:ascii="仿宋" w:eastAsia="仿宋" w:hAnsi="仿宋" w:cs="仿宋" w:hint="eastAsia"/>
                <w:kern w:val="0"/>
                <w:sz w:val="18"/>
                <w:szCs w:val="18"/>
              </w:rPr>
            </w:pPr>
          </w:p>
          <w:p w14:paraId="2283D699" w14:textId="77777777" w:rsidR="001C201A" w:rsidRDefault="001C201A">
            <w:pPr>
              <w:adjustRightInd w:val="0"/>
              <w:snapToGrid w:val="0"/>
              <w:jc w:val="center"/>
              <w:rPr>
                <w:rFonts w:ascii="仿宋" w:eastAsia="仿宋" w:hAnsi="仿宋" w:cs="仿宋" w:hint="eastAsia"/>
                <w:kern w:val="0"/>
                <w:sz w:val="24"/>
                <w:szCs w:val="24"/>
              </w:rPr>
            </w:pPr>
          </w:p>
        </w:tc>
        <w:tc>
          <w:tcPr>
            <w:tcW w:w="600" w:type="dxa"/>
            <w:gridSpan w:val="2"/>
            <w:tcBorders>
              <w:left w:val="single" w:sz="4" w:space="0" w:color="000000"/>
              <w:bottom w:val="single" w:sz="4" w:space="0" w:color="auto"/>
            </w:tcBorders>
            <w:vAlign w:val="center"/>
          </w:tcPr>
          <w:p w14:paraId="36CC7DB4" w14:textId="77777777" w:rsidR="001C201A" w:rsidRDefault="001C201A">
            <w:pPr>
              <w:adjustRightInd w:val="0"/>
              <w:snapToGrid w:val="0"/>
              <w:jc w:val="center"/>
              <w:rPr>
                <w:rFonts w:ascii="仿宋" w:eastAsia="仿宋" w:hAnsi="仿宋" w:cs="仿宋" w:hint="eastAsia"/>
                <w:kern w:val="0"/>
                <w:sz w:val="18"/>
                <w:szCs w:val="18"/>
              </w:rPr>
            </w:pPr>
            <w:r>
              <w:rPr>
                <w:rFonts w:ascii="仿宋" w:eastAsia="仿宋" w:hAnsi="仿宋" w:cs="仿宋" w:hint="eastAsia"/>
                <w:kern w:val="0"/>
                <w:sz w:val="24"/>
                <w:szCs w:val="24"/>
              </w:rPr>
              <w:t>实验评分占比</w:t>
            </w:r>
            <w:r>
              <w:rPr>
                <w:rFonts w:ascii="仿宋" w:eastAsia="仿宋" w:hAnsi="仿宋" w:cs="仿宋" w:hint="eastAsia"/>
                <w:kern w:val="0"/>
                <w:sz w:val="18"/>
                <w:szCs w:val="18"/>
              </w:rPr>
              <w:t>（0%）</w:t>
            </w:r>
          </w:p>
          <w:p w14:paraId="5DFF3F3A" w14:textId="77777777" w:rsidR="001C201A" w:rsidRDefault="001C201A">
            <w:pPr>
              <w:adjustRightInd w:val="0"/>
              <w:snapToGrid w:val="0"/>
              <w:jc w:val="center"/>
              <w:rPr>
                <w:rFonts w:ascii="仿宋" w:eastAsia="仿宋" w:hAnsi="仿宋" w:cs="仿宋" w:hint="eastAsia"/>
                <w:kern w:val="0"/>
                <w:sz w:val="24"/>
                <w:szCs w:val="24"/>
              </w:rPr>
            </w:pPr>
          </w:p>
        </w:tc>
        <w:tc>
          <w:tcPr>
            <w:tcW w:w="600" w:type="dxa"/>
            <w:tcBorders>
              <w:left w:val="single" w:sz="4" w:space="0" w:color="000000"/>
              <w:bottom w:val="single" w:sz="4" w:space="0" w:color="auto"/>
            </w:tcBorders>
            <w:vAlign w:val="center"/>
          </w:tcPr>
          <w:p w14:paraId="24296FEF" w14:textId="77777777" w:rsidR="001C201A" w:rsidRDefault="001C201A">
            <w:pPr>
              <w:adjustRightInd w:val="0"/>
              <w:snapToGrid w:val="0"/>
              <w:jc w:val="center"/>
              <w:rPr>
                <w:rFonts w:ascii="仿宋" w:eastAsia="仿宋" w:hAnsi="仿宋" w:cs="仿宋" w:hint="eastAsia"/>
                <w:kern w:val="0"/>
                <w:sz w:val="18"/>
                <w:szCs w:val="18"/>
              </w:rPr>
            </w:pPr>
            <w:r>
              <w:rPr>
                <w:rFonts w:ascii="仿宋" w:eastAsia="仿宋" w:hAnsi="仿宋" w:cs="仿宋" w:hint="eastAsia"/>
                <w:kern w:val="0"/>
                <w:sz w:val="24"/>
                <w:szCs w:val="24"/>
              </w:rPr>
              <w:t>期中考试评分占比</w:t>
            </w:r>
            <w:r>
              <w:rPr>
                <w:rFonts w:ascii="仿宋" w:eastAsia="仿宋" w:hAnsi="仿宋" w:cs="仿宋" w:hint="eastAsia"/>
                <w:kern w:val="0"/>
                <w:sz w:val="18"/>
                <w:szCs w:val="18"/>
              </w:rPr>
              <w:t>（0%）</w:t>
            </w:r>
          </w:p>
          <w:p w14:paraId="64B7F1D3" w14:textId="77777777" w:rsidR="001C201A" w:rsidRDefault="001C201A">
            <w:pPr>
              <w:adjustRightInd w:val="0"/>
              <w:snapToGrid w:val="0"/>
              <w:jc w:val="center"/>
              <w:rPr>
                <w:rFonts w:ascii="仿宋" w:eastAsia="仿宋" w:hAnsi="仿宋" w:cs="仿宋" w:hint="eastAsia"/>
                <w:kern w:val="0"/>
                <w:sz w:val="24"/>
                <w:szCs w:val="24"/>
              </w:rPr>
            </w:pPr>
          </w:p>
        </w:tc>
        <w:tc>
          <w:tcPr>
            <w:tcW w:w="574" w:type="dxa"/>
            <w:gridSpan w:val="2"/>
            <w:tcBorders>
              <w:bottom w:val="single" w:sz="4" w:space="0" w:color="auto"/>
              <w:right w:val="single" w:sz="4" w:space="0" w:color="000000"/>
            </w:tcBorders>
            <w:vAlign w:val="center"/>
          </w:tcPr>
          <w:p w14:paraId="7FC508DC" w14:textId="77777777" w:rsidR="001C201A" w:rsidRDefault="001C201A">
            <w:pPr>
              <w:adjustRightInd w:val="0"/>
              <w:snapToGrid w:val="0"/>
              <w:jc w:val="center"/>
              <w:rPr>
                <w:rFonts w:ascii="仿宋" w:eastAsia="仿宋" w:hAnsi="仿宋" w:cs="仿宋" w:hint="eastAsia"/>
                <w:kern w:val="0"/>
                <w:sz w:val="18"/>
                <w:szCs w:val="18"/>
              </w:rPr>
            </w:pPr>
            <w:r>
              <w:rPr>
                <w:rFonts w:ascii="仿宋" w:eastAsia="仿宋" w:hAnsi="仿宋" w:cs="仿宋" w:hint="eastAsia"/>
                <w:kern w:val="0"/>
                <w:sz w:val="24"/>
                <w:szCs w:val="24"/>
              </w:rPr>
              <w:t>期末考试评分占比</w:t>
            </w:r>
            <w:r>
              <w:rPr>
                <w:rFonts w:ascii="仿宋" w:eastAsia="仿宋" w:hAnsi="仿宋" w:cs="仿宋" w:hint="eastAsia"/>
                <w:kern w:val="0"/>
                <w:sz w:val="18"/>
                <w:szCs w:val="18"/>
              </w:rPr>
              <w:t>（</w:t>
            </w:r>
            <w:r>
              <w:rPr>
                <w:rFonts w:ascii="仿宋" w:eastAsia="仿宋" w:hAnsi="仿宋" w:cs="仿宋"/>
                <w:kern w:val="0"/>
                <w:sz w:val="18"/>
                <w:szCs w:val="18"/>
              </w:rPr>
              <w:t>6</w:t>
            </w:r>
            <w:r>
              <w:rPr>
                <w:rFonts w:ascii="仿宋" w:eastAsia="仿宋" w:hAnsi="仿宋" w:cs="仿宋" w:hint="eastAsia"/>
                <w:kern w:val="0"/>
                <w:sz w:val="18"/>
                <w:szCs w:val="18"/>
              </w:rPr>
              <w:t>0%）</w:t>
            </w:r>
          </w:p>
          <w:p w14:paraId="44F1DEA0" w14:textId="77777777" w:rsidR="001C201A" w:rsidRDefault="001C201A">
            <w:pPr>
              <w:adjustRightInd w:val="0"/>
              <w:snapToGrid w:val="0"/>
              <w:jc w:val="center"/>
              <w:rPr>
                <w:rFonts w:ascii="仿宋" w:eastAsia="仿宋" w:hAnsi="仿宋" w:cs="仿宋" w:hint="eastAsia"/>
                <w:kern w:val="0"/>
                <w:sz w:val="24"/>
                <w:szCs w:val="24"/>
              </w:rPr>
            </w:pPr>
          </w:p>
        </w:tc>
        <w:tc>
          <w:tcPr>
            <w:tcW w:w="589" w:type="dxa"/>
            <w:vMerge/>
            <w:tcBorders>
              <w:left w:val="single" w:sz="4" w:space="0" w:color="000000"/>
              <w:bottom w:val="single" w:sz="4" w:space="0" w:color="auto"/>
            </w:tcBorders>
            <w:vAlign w:val="center"/>
          </w:tcPr>
          <w:p w14:paraId="0DF67FF6" w14:textId="77777777" w:rsidR="001C201A" w:rsidRDefault="001C201A">
            <w:pPr>
              <w:tabs>
                <w:tab w:val="left" w:pos="720"/>
              </w:tabs>
              <w:adjustRightInd w:val="0"/>
              <w:snapToGrid w:val="0"/>
              <w:jc w:val="center"/>
              <w:rPr>
                <w:rFonts w:ascii="仿宋" w:eastAsia="仿宋" w:hAnsi="仿宋" w:cs="仿宋" w:hint="eastAsia"/>
                <w:sz w:val="24"/>
                <w:szCs w:val="24"/>
              </w:rPr>
            </w:pPr>
          </w:p>
        </w:tc>
      </w:tr>
      <w:bookmarkEnd w:id="9"/>
      <w:tr w:rsidR="001C201A" w14:paraId="6DC6E048" w14:textId="77777777">
        <w:tc>
          <w:tcPr>
            <w:tcW w:w="1376" w:type="dxa"/>
            <w:vMerge/>
            <w:vAlign w:val="center"/>
          </w:tcPr>
          <w:p w14:paraId="0CAFC210" w14:textId="77777777" w:rsidR="001C201A" w:rsidRDefault="001C201A" w:rsidP="005B5CA5">
            <w:pPr>
              <w:adjustRightInd w:val="0"/>
              <w:snapToGrid w:val="0"/>
              <w:spacing w:line="240" w:lineRule="atLeast"/>
              <w:jc w:val="center"/>
              <w:rPr>
                <w:rFonts w:ascii="仿宋" w:eastAsia="仿宋" w:hAnsi="仿宋" w:cs="仿宋" w:hint="eastAsia"/>
                <w:sz w:val="24"/>
                <w:szCs w:val="24"/>
                <w:lang w:eastAsia="zh-TW"/>
              </w:rPr>
            </w:pPr>
          </w:p>
        </w:tc>
        <w:tc>
          <w:tcPr>
            <w:tcW w:w="1323" w:type="dxa"/>
            <w:gridSpan w:val="2"/>
            <w:tcBorders>
              <w:bottom w:val="single" w:sz="4" w:space="0" w:color="auto"/>
            </w:tcBorders>
            <w:vAlign w:val="center"/>
          </w:tcPr>
          <w:p w14:paraId="4DB4A5A5" w14:textId="77777777" w:rsidR="001C201A" w:rsidRDefault="001C201A" w:rsidP="005B5CA5">
            <w:pPr>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课程目标1（10%）</w:t>
            </w:r>
          </w:p>
        </w:tc>
        <w:tc>
          <w:tcPr>
            <w:tcW w:w="2835" w:type="dxa"/>
            <w:gridSpan w:val="6"/>
            <w:tcBorders>
              <w:bottom w:val="single" w:sz="4" w:space="0" w:color="auto"/>
              <w:right w:val="single" w:sz="4" w:space="0" w:color="000000"/>
            </w:tcBorders>
            <w:vAlign w:val="center"/>
          </w:tcPr>
          <w:p w14:paraId="26438FDF" w14:textId="77777777" w:rsidR="001C201A" w:rsidRDefault="001C201A" w:rsidP="005B5CA5">
            <w:pPr>
              <w:tabs>
                <w:tab w:val="left" w:pos="720"/>
              </w:tabs>
              <w:adjustRightInd w:val="0"/>
              <w:snapToGrid w:val="0"/>
              <w:rPr>
                <w:rFonts w:ascii="宋体" w:hAnsi="宋体" w:cs="仿宋" w:hint="eastAsia"/>
                <w:kern w:val="0"/>
                <w:sz w:val="24"/>
                <w:szCs w:val="24"/>
              </w:rPr>
            </w:pPr>
            <w:r>
              <w:rPr>
                <w:rFonts w:ascii="宋体" w:hAnsi="宋体" w:cs="仿宋" w:hint="eastAsia"/>
                <w:kern w:val="0"/>
                <w:sz w:val="24"/>
                <w:szCs w:val="24"/>
              </w:rPr>
              <w:t>1.心理学对教师的作用；</w:t>
            </w:r>
          </w:p>
          <w:p w14:paraId="08F32B31" w14:textId="77777777" w:rsidR="001C201A" w:rsidRDefault="001C201A" w:rsidP="005B5CA5">
            <w:pPr>
              <w:tabs>
                <w:tab w:val="left" w:pos="720"/>
              </w:tabs>
              <w:adjustRightInd w:val="0"/>
              <w:snapToGrid w:val="0"/>
              <w:rPr>
                <w:rFonts w:ascii="宋体" w:hAnsi="宋体" w:cs="仿宋" w:hint="eastAsia"/>
                <w:kern w:val="0"/>
                <w:sz w:val="24"/>
                <w:szCs w:val="24"/>
              </w:rPr>
            </w:pPr>
            <w:r>
              <w:rPr>
                <w:rFonts w:ascii="宋体" w:hAnsi="宋体" w:cs="仿宋" w:hint="eastAsia"/>
                <w:kern w:val="0"/>
                <w:sz w:val="24"/>
                <w:szCs w:val="24"/>
              </w:rPr>
              <w:t>2.学生动机特点、情绪情感的发展特点。</w:t>
            </w:r>
          </w:p>
        </w:tc>
        <w:tc>
          <w:tcPr>
            <w:tcW w:w="676" w:type="dxa"/>
            <w:gridSpan w:val="2"/>
            <w:tcBorders>
              <w:left w:val="single" w:sz="4" w:space="0" w:color="000000"/>
              <w:bottom w:val="single" w:sz="4" w:space="0" w:color="auto"/>
            </w:tcBorders>
            <w:vAlign w:val="center"/>
          </w:tcPr>
          <w:p w14:paraId="73CCADB8" w14:textId="77777777" w:rsidR="001C201A" w:rsidRDefault="001C201A" w:rsidP="005B5CA5">
            <w:pPr>
              <w:tabs>
                <w:tab w:val="left" w:pos="720"/>
              </w:tabs>
              <w:adjustRightInd w:val="0"/>
              <w:snapToGrid w:val="0"/>
              <w:jc w:val="center"/>
              <w:rPr>
                <w:rFonts w:ascii="宋体" w:hAnsi="宋体" w:cs="仿宋" w:hint="eastAsia"/>
                <w:kern w:val="0"/>
                <w:sz w:val="24"/>
                <w:szCs w:val="24"/>
              </w:rPr>
            </w:pPr>
            <w:r>
              <w:rPr>
                <w:rFonts w:ascii="宋体" w:hAnsi="宋体" w:cs="仿宋" w:hint="eastAsia"/>
                <w:kern w:val="0"/>
                <w:sz w:val="24"/>
                <w:szCs w:val="24"/>
              </w:rPr>
              <w:t>2</w:t>
            </w:r>
          </w:p>
        </w:tc>
        <w:tc>
          <w:tcPr>
            <w:tcW w:w="575" w:type="dxa"/>
            <w:tcBorders>
              <w:bottom w:val="single" w:sz="4" w:space="0" w:color="auto"/>
              <w:right w:val="single" w:sz="4" w:space="0" w:color="000000"/>
            </w:tcBorders>
            <w:vAlign w:val="center"/>
          </w:tcPr>
          <w:p w14:paraId="0E317185" w14:textId="77777777" w:rsidR="001C201A" w:rsidRDefault="001C201A" w:rsidP="005B5CA5">
            <w:pPr>
              <w:tabs>
                <w:tab w:val="left" w:pos="720"/>
              </w:tabs>
              <w:adjustRightInd w:val="0"/>
              <w:snapToGrid w:val="0"/>
              <w:jc w:val="center"/>
              <w:rPr>
                <w:rFonts w:ascii="宋体" w:hAnsi="宋体" w:cs="仿宋" w:hint="eastAsia"/>
                <w:kern w:val="0"/>
                <w:sz w:val="24"/>
                <w:szCs w:val="24"/>
              </w:rPr>
            </w:pPr>
            <w:r>
              <w:rPr>
                <w:rFonts w:ascii="宋体" w:hAnsi="宋体" w:cs="仿宋" w:hint="eastAsia"/>
                <w:kern w:val="0"/>
                <w:sz w:val="24"/>
                <w:szCs w:val="24"/>
              </w:rPr>
              <w:t>2</w:t>
            </w:r>
          </w:p>
        </w:tc>
        <w:tc>
          <w:tcPr>
            <w:tcW w:w="600" w:type="dxa"/>
            <w:gridSpan w:val="2"/>
            <w:tcBorders>
              <w:left w:val="single" w:sz="4" w:space="0" w:color="000000"/>
              <w:bottom w:val="single" w:sz="4" w:space="0" w:color="auto"/>
              <w:right w:val="single" w:sz="4" w:space="0" w:color="auto"/>
            </w:tcBorders>
            <w:vAlign w:val="center"/>
          </w:tcPr>
          <w:p w14:paraId="19DCB098" w14:textId="77777777" w:rsidR="001C201A" w:rsidRDefault="001C201A" w:rsidP="005B5CA5">
            <w:pPr>
              <w:tabs>
                <w:tab w:val="left" w:pos="720"/>
              </w:tabs>
              <w:adjustRightInd w:val="0"/>
              <w:snapToGrid w:val="0"/>
              <w:jc w:val="center"/>
              <w:rPr>
                <w:rFonts w:ascii="宋体" w:hAnsi="宋体" w:cs="仿宋" w:hint="eastAsia"/>
                <w:kern w:val="0"/>
                <w:sz w:val="24"/>
                <w:szCs w:val="24"/>
              </w:rPr>
            </w:pPr>
          </w:p>
        </w:tc>
        <w:tc>
          <w:tcPr>
            <w:tcW w:w="600" w:type="dxa"/>
            <w:tcBorders>
              <w:left w:val="single" w:sz="4" w:space="0" w:color="000000"/>
              <w:bottom w:val="single" w:sz="4" w:space="0" w:color="auto"/>
              <w:right w:val="single" w:sz="4" w:space="0" w:color="auto"/>
            </w:tcBorders>
            <w:vAlign w:val="center"/>
          </w:tcPr>
          <w:p w14:paraId="426F7050" w14:textId="77777777" w:rsidR="001C201A" w:rsidRDefault="001C201A" w:rsidP="005B5CA5">
            <w:pPr>
              <w:tabs>
                <w:tab w:val="left" w:pos="720"/>
              </w:tabs>
              <w:adjustRightInd w:val="0"/>
              <w:snapToGrid w:val="0"/>
              <w:jc w:val="center"/>
              <w:rPr>
                <w:rFonts w:ascii="宋体" w:hAnsi="宋体" w:cs="仿宋" w:hint="eastAsia"/>
                <w:kern w:val="0"/>
                <w:sz w:val="24"/>
                <w:szCs w:val="24"/>
              </w:rPr>
            </w:pPr>
            <w:r>
              <w:rPr>
                <w:rFonts w:ascii="宋体" w:hAnsi="宋体" w:cs="仿宋" w:hint="eastAsia"/>
                <w:kern w:val="0"/>
                <w:sz w:val="24"/>
                <w:szCs w:val="24"/>
              </w:rPr>
              <w:t xml:space="preserve"> </w:t>
            </w:r>
          </w:p>
        </w:tc>
        <w:tc>
          <w:tcPr>
            <w:tcW w:w="574" w:type="dxa"/>
            <w:gridSpan w:val="2"/>
            <w:tcBorders>
              <w:left w:val="single" w:sz="4" w:space="0" w:color="auto"/>
              <w:bottom w:val="single" w:sz="4" w:space="0" w:color="auto"/>
              <w:right w:val="single" w:sz="4" w:space="0" w:color="auto"/>
            </w:tcBorders>
            <w:vAlign w:val="center"/>
          </w:tcPr>
          <w:p w14:paraId="483496A3" w14:textId="77777777" w:rsidR="001C201A" w:rsidRDefault="001C201A" w:rsidP="005B5CA5">
            <w:pPr>
              <w:tabs>
                <w:tab w:val="left" w:pos="720"/>
              </w:tabs>
              <w:adjustRightInd w:val="0"/>
              <w:snapToGrid w:val="0"/>
              <w:jc w:val="center"/>
              <w:rPr>
                <w:rFonts w:ascii="宋体" w:hAnsi="宋体" w:cs="仿宋" w:hint="eastAsia"/>
                <w:kern w:val="0"/>
                <w:sz w:val="24"/>
                <w:szCs w:val="24"/>
              </w:rPr>
            </w:pPr>
            <w:r>
              <w:rPr>
                <w:rFonts w:ascii="宋体" w:hAnsi="宋体" w:cs="仿宋" w:hint="eastAsia"/>
                <w:kern w:val="0"/>
                <w:sz w:val="24"/>
                <w:szCs w:val="24"/>
              </w:rPr>
              <w:t>7</w:t>
            </w:r>
          </w:p>
        </w:tc>
        <w:tc>
          <w:tcPr>
            <w:tcW w:w="589" w:type="dxa"/>
            <w:tcBorders>
              <w:left w:val="single" w:sz="4" w:space="0" w:color="auto"/>
              <w:bottom w:val="single" w:sz="4" w:space="0" w:color="auto"/>
            </w:tcBorders>
            <w:vAlign w:val="center"/>
          </w:tcPr>
          <w:p w14:paraId="2483C26F" w14:textId="77777777" w:rsidR="001C201A" w:rsidRDefault="001C201A" w:rsidP="005B5CA5">
            <w:pPr>
              <w:tabs>
                <w:tab w:val="left" w:pos="720"/>
              </w:tabs>
              <w:adjustRightInd w:val="0"/>
              <w:snapToGrid w:val="0"/>
              <w:jc w:val="center"/>
              <w:rPr>
                <w:rFonts w:ascii="宋体" w:hAnsi="宋体" w:cs="仿宋" w:hint="eastAsia"/>
                <w:kern w:val="0"/>
                <w:sz w:val="24"/>
                <w:szCs w:val="24"/>
              </w:rPr>
            </w:pPr>
            <w:r>
              <w:rPr>
                <w:rFonts w:ascii="宋体" w:hAnsi="宋体" w:cs="仿宋" w:hint="eastAsia"/>
                <w:kern w:val="0"/>
                <w:sz w:val="24"/>
                <w:szCs w:val="24"/>
              </w:rPr>
              <w:t>0.75</w:t>
            </w:r>
          </w:p>
        </w:tc>
      </w:tr>
      <w:tr w:rsidR="001C201A" w14:paraId="1006ABD9" w14:textId="77777777">
        <w:trPr>
          <w:trHeight w:val="745"/>
        </w:trPr>
        <w:tc>
          <w:tcPr>
            <w:tcW w:w="1376" w:type="dxa"/>
            <w:vMerge/>
            <w:vAlign w:val="center"/>
          </w:tcPr>
          <w:p w14:paraId="019720B2" w14:textId="77777777" w:rsidR="001C201A" w:rsidRDefault="001C201A" w:rsidP="005B5CA5">
            <w:pPr>
              <w:adjustRightInd w:val="0"/>
              <w:snapToGrid w:val="0"/>
              <w:spacing w:line="240" w:lineRule="atLeast"/>
              <w:jc w:val="center"/>
              <w:rPr>
                <w:rFonts w:ascii="仿宋" w:eastAsia="仿宋" w:hAnsi="仿宋" w:cs="仿宋" w:hint="eastAsia"/>
                <w:sz w:val="24"/>
                <w:szCs w:val="24"/>
                <w:lang w:eastAsia="zh-TW"/>
              </w:rPr>
            </w:pPr>
          </w:p>
        </w:tc>
        <w:tc>
          <w:tcPr>
            <w:tcW w:w="1323" w:type="dxa"/>
            <w:gridSpan w:val="2"/>
            <w:vAlign w:val="center"/>
          </w:tcPr>
          <w:p w14:paraId="1DCE0DEE" w14:textId="77777777" w:rsidR="001C201A" w:rsidRDefault="001C201A" w:rsidP="005B5CA5">
            <w:pPr>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课程目标2（30%）</w:t>
            </w:r>
          </w:p>
        </w:tc>
        <w:tc>
          <w:tcPr>
            <w:tcW w:w="2835" w:type="dxa"/>
            <w:gridSpan w:val="6"/>
            <w:tcBorders>
              <w:right w:val="single" w:sz="4" w:space="0" w:color="000000"/>
            </w:tcBorders>
            <w:vAlign w:val="center"/>
          </w:tcPr>
          <w:p w14:paraId="04F91EF6" w14:textId="77777777" w:rsidR="001C201A" w:rsidRDefault="001C201A" w:rsidP="005B5CA5">
            <w:pPr>
              <w:tabs>
                <w:tab w:val="left" w:pos="720"/>
              </w:tabs>
              <w:adjustRightInd w:val="0"/>
              <w:snapToGrid w:val="0"/>
              <w:rPr>
                <w:rFonts w:ascii="宋体" w:hAnsi="宋体" w:cs="仿宋" w:hint="eastAsia"/>
                <w:kern w:val="0"/>
                <w:sz w:val="24"/>
                <w:szCs w:val="24"/>
              </w:rPr>
            </w:pPr>
            <w:r>
              <w:rPr>
                <w:rFonts w:ascii="宋体" w:hAnsi="宋体" w:cs="仿宋" w:hint="eastAsia"/>
                <w:kern w:val="0"/>
                <w:sz w:val="24"/>
                <w:szCs w:val="24"/>
              </w:rPr>
              <w:t>1.学生心理健康；</w:t>
            </w:r>
          </w:p>
          <w:p w14:paraId="64256485" w14:textId="77777777" w:rsidR="001C201A" w:rsidRDefault="001C201A" w:rsidP="005B5CA5">
            <w:pPr>
              <w:tabs>
                <w:tab w:val="left" w:pos="720"/>
              </w:tabs>
              <w:adjustRightInd w:val="0"/>
              <w:snapToGrid w:val="0"/>
              <w:rPr>
                <w:rFonts w:ascii="宋体" w:hAnsi="宋体" w:cs="仿宋" w:hint="eastAsia"/>
                <w:kern w:val="0"/>
                <w:sz w:val="24"/>
                <w:szCs w:val="24"/>
              </w:rPr>
            </w:pPr>
            <w:r>
              <w:rPr>
                <w:rFonts w:ascii="宋体" w:hAnsi="宋体" w:cs="仿宋" w:hint="eastAsia"/>
                <w:kern w:val="0"/>
                <w:sz w:val="24"/>
                <w:szCs w:val="24"/>
              </w:rPr>
              <w:t>2.学生心理咨询及辅导。</w:t>
            </w:r>
          </w:p>
        </w:tc>
        <w:tc>
          <w:tcPr>
            <w:tcW w:w="676" w:type="dxa"/>
            <w:gridSpan w:val="2"/>
            <w:tcBorders>
              <w:left w:val="single" w:sz="4" w:space="0" w:color="000000"/>
            </w:tcBorders>
            <w:vAlign w:val="center"/>
          </w:tcPr>
          <w:p w14:paraId="098E3DC4" w14:textId="77777777" w:rsidR="001C201A" w:rsidRDefault="001C201A" w:rsidP="005B5CA5">
            <w:pPr>
              <w:tabs>
                <w:tab w:val="left" w:pos="720"/>
              </w:tabs>
              <w:adjustRightInd w:val="0"/>
              <w:snapToGrid w:val="0"/>
              <w:jc w:val="center"/>
              <w:rPr>
                <w:rFonts w:ascii="宋体" w:hAnsi="宋体" w:cs="仿宋" w:hint="eastAsia"/>
                <w:kern w:val="0"/>
                <w:sz w:val="24"/>
                <w:szCs w:val="24"/>
              </w:rPr>
            </w:pPr>
            <w:r>
              <w:rPr>
                <w:rFonts w:ascii="宋体" w:hAnsi="宋体" w:cs="仿宋" w:hint="eastAsia"/>
                <w:kern w:val="0"/>
                <w:sz w:val="24"/>
                <w:szCs w:val="24"/>
              </w:rPr>
              <w:t>6</w:t>
            </w:r>
          </w:p>
        </w:tc>
        <w:tc>
          <w:tcPr>
            <w:tcW w:w="575" w:type="dxa"/>
            <w:tcBorders>
              <w:bottom w:val="single" w:sz="4" w:space="0" w:color="000000"/>
              <w:right w:val="single" w:sz="4" w:space="0" w:color="000000"/>
            </w:tcBorders>
            <w:vAlign w:val="center"/>
          </w:tcPr>
          <w:p w14:paraId="30E4322A" w14:textId="77777777" w:rsidR="001C201A" w:rsidRDefault="001C201A" w:rsidP="005B5CA5">
            <w:pPr>
              <w:tabs>
                <w:tab w:val="left" w:pos="720"/>
              </w:tabs>
              <w:adjustRightInd w:val="0"/>
              <w:snapToGrid w:val="0"/>
              <w:jc w:val="center"/>
              <w:rPr>
                <w:rFonts w:ascii="宋体" w:hAnsi="宋体" w:cs="仿宋" w:hint="eastAsia"/>
                <w:kern w:val="0"/>
                <w:sz w:val="24"/>
                <w:szCs w:val="24"/>
              </w:rPr>
            </w:pPr>
            <w:r>
              <w:rPr>
                <w:rFonts w:ascii="宋体" w:hAnsi="宋体" w:cs="仿宋" w:hint="eastAsia"/>
                <w:kern w:val="0"/>
                <w:sz w:val="24"/>
                <w:szCs w:val="24"/>
              </w:rPr>
              <w:t>6</w:t>
            </w:r>
          </w:p>
        </w:tc>
        <w:tc>
          <w:tcPr>
            <w:tcW w:w="600" w:type="dxa"/>
            <w:gridSpan w:val="2"/>
            <w:tcBorders>
              <w:left w:val="single" w:sz="4" w:space="0" w:color="000000"/>
              <w:bottom w:val="single" w:sz="4" w:space="0" w:color="000000"/>
            </w:tcBorders>
            <w:vAlign w:val="center"/>
          </w:tcPr>
          <w:p w14:paraId="3D65444F" w14:textId="77777777" w:rsidR="001C201A" w:rsidRDefault="001C201A" w:rsidP="005B5CA5">
            <w:pPr>
              <w:tabs>
                <w:tab w:val="left" w:pos="720"/>
              </w:tabs>
              <w:adjustRightInd w:val="0"/>
              <w:snapToGrid w:val="0"/>
              <w:jc w:val="center"/>
              <w:rPr>
                <w:rFonts w:ascii="宋体" w:hAnsi="宋体" w:cs="仿宋" w:hint="eastAsia"/>
                <w:kern w:val="0"/>
                <w:sz w:val="24"/>
                <w:szCs w:val="24"/>
              </w:rPr>
            </w:pPr>
          </w:p>
        </w:tc>
        <w:tc>
          <w:tcPr>
            <w:tcW w:w="600" w:type="dxa"/>
            <w:tcBorders>
              <w:left w:val="single" w:sz="4" w:space="0" w:color="000000"/>
              <w:bottom w:val="single" w:sz="4" w:space="0" w:color="000000"/>
            </w:tcBorders>
            <w:vAlign w:val="center"/>
          </w:tcPr>
          <w:p w14:paraId="70FA5660" w14:textId="77777777" w:rsidR="001C201A" w:rsidRDefault="001C201A" w:rsidP="005B5CA5">
            <w:pPr>
              <w:tabs>
                <w:tab w:val="left" w:pos="720"/>
              </w:tabs>
              <w:adjustRightInd w:val="0"/>
              <w:snapToGrid w:val="0"/>
              <w:jc w:val="center"/>
              <w:rPr>
                <w:rFonts w:ascii="宋体" w:hAnsi="宋体" w:cs="仿宋" w:hint="eastAsia"/>
                <w:kern w:val="0"/>
                <w:sz w:val="24"/>
                <w:szCs w:val="24"/>
              </w:rPr>
            </w:pPr>
          </w:p>
        </w:tc>
        <w:tc>
          <w:tcPr>
            <w:tcW w:w="574" w:type="dxa"/>
            <w:gridSpan w:val="2"/>
            <w:tcBorders>
              <w:bottom w:val="single" w:sz="4" w:space="0" w:color="000000"/>
              <w:right w:val="single" w:sz="4" w:space="0" w:color="000000"/>
            </w:tcBorders>
            <w:vAlign w:val="center"/>
          </w:tcPr>
          <w:p w14:paraId="4ED08C3F" w14:textId="77777777" w:rsidR="001C201A" w:rsidRDefault="001C201A" w:rsidP="005B5CA5">
            <w:pPr>
              <w:tabs>
                <w:tab w:val="left" w:pos="720"/>
              </w:tabs>
              <w:adjustRightInd w:val="0"/>
              <w:snapToGrid w:val="0"/>
              <w:jc w:val="center"/>
              <w:rPr>
                <w:rFonts w:ascii="宋体" w:hAnsi="宋体" w:cs="仿宋" w:hint="eastAsia"/>
                <w:kern w:val="0"/>
                <w:sz w:val="24"/>
                <w:szCs w:val="24"/>
              </w:rPr>
            </w:pPr>
            <w:r>
              <w:rPr>
                <w:rFonts w:ascii="宋体" w:hAnsi="宋体" w:cs="仿宋" w:hint="eastAsia"/>
                <w:kern w:val="0"/>
                <w:sz w:val="24"/>
                <w:szCs w:val="24"/>
              </w:rPr>
              <w:t>21</w:t>
            </w:r>
          </w:p>
        </w:tc>
        <w:tc>
          <w:tcPr>
            <w:tcW w:w="589" w:type="dxa"/>
            <w:tcBorders>
              <w:left w:val="single" w:sz="4" w:space="0" w:color="000000"/>
              <w:bottom w:val="single" w:sz="4" w:space="0" w:color="000000"/>
            </w:tcBorders>
            <w:vAlign w:val="center"/>
          </w:tcPr>
          <w:p w14:paraId="31A131F7" w14:textId="77777777" w:rsidR="001C201A" w:rsidRDefault="001C201A" w:rsidP="005B5CA5">
            <w:pPr>
              <w:tabs>
                <w:tab w:val="left" w:pos="720"/>
              </w:tabs>
              <w:adjustRightInd w:val="0"/>
              <w:snapToGrid w:val="0"/>
              <w:jc w:val="center"/>
              <w:rPr>
                <w:rFonts w:ascii="宋体" w:hAnsi="宋体" w:cs="仿宋" w:hint="eastAsia"/>
                <w:kern w:val="0"/>
                <w:sz w:val="24"/>
                <w:szCs w:val="24"/>
              </w:rPr>
            </w:pPr>
            <w:r>
              <w:rPr>
                <w:rFonts w:ascii="宋体" w:hAnsi="宋体" w:cs="仿宋" w:hint="eastAsia"/>
                <w:kern w:val="0"/>
                <w:sz w:val="24"/>
                <w:szCs w:val="24"/>
              </w:rPr>
              <w:t>0.75</w:t>
            </w:r>
          </w:p>
        </w:tc>
      </w:tr>
      <w:tr w:rsidR="001C201A" w14:paraId="44446309" w14:textId="77777777">
        <w:trPr>
          <w:trHeight w:val="515"/>
        </w:trPr>
        <w:tc>
          <w:tcPr>
            <w:tcW w:w="1376" w:type="dxa"/>
            <w:vMerge/>
            <w:vAlign w:val="center"/>
          </w:tcPr>
          <w:p w14:paraId="6AFB5283" w14:textId="77777777" w:rsidR="001C201A" w:rsidRDefault="001C201A" w:rsidP="005B5CA5">
            <w:pPr>
              <w:adjustRightInd w:val="0"/>
              <w:snapToGrid w:val="0"/>
              <w:spacing w:line="240" w:lineRule="atLeast"/>
              <w:jc w:val="center"/>
              <w:rPr>
                <w:rFonts w:ascii="仿宋" w:eastAsia="仿宋" w:hAnsi="仿宋" w:cs="仿宋" w:hint="eastAsia"/>
                <w:sz w:val="24"/>
                <w:szCs w:val="24"/>
                <w:lang w:eastAsia="zh-TW"/>
              </w:rPr>
            </w:pPr>
          </w:p>
        </w:tc>
        <w:tc>
          <w:tcPr>
            <w:tcW w:w="1323" w:type="dxa"/>
            <w:gridSpan w:val="2"/>
            <w:tcBorders>
              <w:bottom w:val="single" w:sz="4" w:space="0" w:color="auto"/>
            </w:tcBorders>
            <w:vAlign w:val="center"/>
          </w:tcPr>
          <w:p w14:paraId="46994BA6" w14:textId="77777777" w:rsidR="001C201A" w:rsidRDefault="001C201A" w:rsidP="005B5CA5">
            <w:pPr>
              <w:adjustRightInd w:val="0"/>
              <w:snapToGrid w:val="0"/>
              <w:jc w:val="center"/>
              <w:rPr>
                <w:rFonts w:ascii="仿宋" w:eastAsia="仿宋" w:hAnsi="仿宋" w:cs="仿宋" w:hint="eastAsia"/>
                <w:kern w:val="0"/>
                <w:sz w:val="24"/>
                <w:szCs w:val="24"/>
              </w:rPr>
            </w:pPr>
            <w:r>
              <w:rPr>
                <w:rFonts w:ascii="仿宋" w:eastAsia="仿宋" w:hAnsi="仿宋" w:cs="仿宋" w:hint="eastAsia"/>
                <w:kern w:val="0"/>
                <w:sz w:val="24"/>
                <w:szCs w:val="24"/>
              </w:rPr>
              <w:t>课程目标3（60%）</w:t>
            </w:r>
          </w:p>
        </w:tc>
        <w:tc>
          <w:tcPr>
            <w:tcW w:w="2835" w:type="dxa"/>
            <w:gridSpan w:val="6"/>
            <w:tcBorders>
              <w:bottom w:val="single" w:sz="4" w:space="0" w:color="auto"/>
              <w:right w:val="single" w:sz="4" w:space="0" w:color="000000"/>
            </w:tcBorders>
            <w:vAlign w:val="center"/>
          </w:tcPr>
          <w:p w14:paraId="01F7F40D" w14:textId="77777777" w:rsidR="001C201A" w:rsidRDefault="001C201A" w:rsidP="005B5CA5">
            <w:pPr>
              <w:tabs>
                <w:tab w:val="left" w:pos="720"/>
              </w:tabs>
              <w:adjustRightInd w:val="0"/>
              <w:snapToGrid w:val="0"/>
              <w:rPr>
                <w:rFonts w:ascii="宋体" w:hAnsi="宋体" w:cs="仿宋" w:hint="eastAsia"/>
                <w:kern w:val="0"/>
                <w:sz w:val="24"/>
                <w:szCs w:val="24"/>
              </w:rPr>
            </w:pPr>
            <w:r>
              <w:rPr>
                <w:rFonts w:ascii="宋体" w:hAnsi="宋体" w:cs="仿宋" w:hint="eastAsia"/>
                <w:kern w:val="0"/>
                <w:sz w:val="24"/>
                <w:szCs w:val="24"/>
              </w:rPr>
              <w:t>1.学生基本心理过程特点及规律；</w:t>
            </w:r>
          </w:p>
          <w:p w14:paraId="205A5AE9" w14:textId="77777777" w:rsidR="001C201A" w:rsidRDefault="001C201A" w:rsidP="005B5CA5">
            <w:pPr>
              <w:tabs>
                <w:tab w:val="left" w:pos="720"/>
              </w:tabs>
              <w:adjustRightInd w:val="0"/>
              <w:snapToGrid w:val="0"/>
              <w:rPr>
                <w:rFonts w:ascii="宋体" w:hAnsi="宋体" w:cs="仿宋" w:hint="eastAsia"/>
                <w:kern w:val="0"/>
                <w:sz w:val="24"/>
                <w:szCs w:val="24"/>
              </w:rPr>
            </w:pPr>
            <w:r>
              <w:rPr>
                <w:rFonts w:ascii="宋体" w:hAnsi="宋体" w:cs="仿宋" w:hint="eastAsia"/>
                <w:kern w:val="0"/>
                <w:sz w:val="24"/>
                <w:szCs w:val="24"/>
              </w:rPr>
              <w:t>2.学生心理发展；</w:t>
            </w:r>
          </w:p>
          <w:p w14:paraId="455E5B5D" w14:textId="77777777" w:rsidR="001C201A" w:rsidRDefault="001C201A" w:rsidP="005B5CA5">
            <w:pPr>
              <w:tabs>
                <w:tab w:val="left" w:pos="720"/>
              </w:tabs>
              <w:adjustRightInd w:val="0"/>
              <w:snapToGrid w:val="0"/>
              <w:rPr>
                <w:rFonts w:ascii="宋体" w:hAnsi="宋体" w:cs="仿宋" w:hint="eastAsia"/>
                <w:kern w:val="0"/>
                <w:sz w:val="24"/>
                <w:szCs w:val="24"/>
              </w:rPr>
            </w:pPr>
            <w:r>
              <w:rPr>
                <w:rFonts w:ascii="宋体" w:hAnsi="宋体" w:cs="仿宋" w:hint="eastAsia"/>
                <w:kern w:val="0"/>
                <w:sz w:val="24"/>
                <w:szCs w:val="24"/>
              </w:rPr>
              <w:t>2.</w:t>
            </w:r>
            <w:r>
              <w:rPr>
                <w:rFonts w:ascii="宋体" w:hAnsi="宋体" w:cs="仿宋"/>
                <w:kern w:val="0"/>
                <w:sz w:val="24"/>
                <w:szCs w:val="24"/>
              </w:rPr>
              <w:t>学生学习心理</w:t>
            </w:r>
            <w:r>
              <w:rPr>
                <w:rFonts w:ascii="宋体" w:hAnsi="宋体" w:cs="仿宋" w:hint="eastAsia"/>
                <w:kern w:val="0"/>
                <w:sz w:val="24"/>
                <w:szCs w:val="24"/>
              </w:rPr>
              <w:t>。</w:t>
            </w:r>
          </w:p>
        </w:tc>
        <w:tc>
          <w:tcPr>
            <w:tcW w:w="676" w:type="dxa"/>
            <w:gridSpan w:val="2"/>
            <w:tcBorders>
              <w:left w:val="single" w:sz="4" w:space="0" w:color="000000"/>
              <w:bottom w:val="single" w:sz="4" w:space="0" w:color="auto"/>
            </w:tcBorders>
            <w:vAlign w:val="center"/>
          </w:tcPr>
          <w:p w14:paraId="4FE3CA89" w14:textId="77777777" w:rsidR="001C201A" w:rsidRDefault="001C201A" w:rsidP="005B5CA5">
            <w:pPr>
              <w:tabs>
                <w:tab w:val="left" w:pos="720"/>
              </w:tabs>
              <w:adjustRightInd w:val="0"/>
              <w:snapToGrid w:val="0"/>
              <w:jc w:val="center"/>
              <w:rPr>
                <w:rFonts w:ascii="宋体" w:hAnsi="宋体" w:cs="仿宋" w:hint="eastAsia"/>
                <w:kern w:val="0"/>
                <w:sz w:val="24"/>
                <w:szCs w:val="24"/>
              </w:rPr>
            </w:pPr>
            <w:r>
              <w:rPr>
                <w:rFonts w:ascii="宋体" w:hAnsi="宋体" w:cs="仿宋" w:hint="eastAsia"/>
                <w:kern w:val="0"/>
                <w:sz w:val="24"/>
                <w:szCs w:val="24"/>
              </w:rPr>
              <w:t>12</w:t>
            </w:r>
          </w:p>
        </w:tc>
        <w:tc>
          <w:tcPr>
            <w:tcW w:w="575" w:type="dxa"/>
            <w:tcBorders>
              <w:top w:val="single" w:sz="4" w:space="0" w:color="000000"/>
              <w:bottom w:val="single" w:sz="4" w:space="0" w:color="auto"/>
              <w:right w:val="single" w:sz="4" w:space="0" w:color="000000"/>
            </w:tcBorders>
            <w:vAlign w:val="center"/>
          </w:tcPr>
          <w:p w14:paraId="70DDDC1C" w14:textId="77777777" w:rsidR="001C201A" w:rsidRDefault="001C201A" w:rsidP="005B5CA5">
            <w:pPr>
              <w:tabs>
                <w:tab w:val="left" w:pos="720"/>
              </w:tabs>
              <w:adjustRightInd w:val="0"/>
              <w:snapToGrid w:val="0"/>
              <w:jc w:val="center"/>
              <w:rPr>
                <w:rFonts w:ascii="宋体" w:hAnsi="宋体" w:cs="仿宋" w:hint="eastAsia"/>
                <w:kern w:val="0"/>
                <w:sz w:val="24"/>
                <w:szCs w:val="24"/>
              </w:rPr>
            </w:pPr>
            <w:r>
              <w:rPr>
                <w:rFonts w:ascii="宋体" w:hAnsi="宋体" w:cs="仿宋" w:hint="eastAsia"/>
                <w:kern w:val="0"/>
                <w:sz w:val="24"/>
                <w:szCs w:val="24"/>
              </w:rPr>
              <w:t>12</w:t>
            </w:r>
          </w:p>
        </w:tc>
        <w:tc>
          <w:tcPr>
            <w:tcW w:w="600" w:type="dxa"/>
            <w:gridSpan w:val="2"/>
            <w:tcBorders>
              <w:top w:val="single" w:sz="4" w:space="0" w:color="000000"/>
              <w:left w:val="single" w:sz="4" w:space="0" w:color="000000"/>
              <w:bottom w:val="single" w:sz="4" w:space="0" w:color="auto"/>
            </w:tcBorders>
            <w:vAlign w:val="center"/>
          </w:tcPr>
          <w:p w14:paraId="0A51FF0F" w14:textId="77777777" w:rsidR="001C201A" w:rsidRDefault="001C201A" w:rsidP="005B5CA5">
            <w:pPr>
              <w:tabs>
                <w:tab w:val="left" w:pos="720"/>
              </w:tabs>
              <w:adjustRightInd w:val="0"/>
              <w:snapToGrid w:val="0"/>
              <w:jc w:val="center"/>
              <w:rPr>
                <w:rFonts w:ascii="宋体" w:hAnsi="宋体" w:cs="仿宋" w:hint="eastAsia"/>
                <w:kern w:val="0"/>
                <w:sz w:val="24"/>
                <w:szCs w:val="24"/>
              </w:rPr>
            </w:pPr>
          </w:p>
        </w:tc>
        <w:tc>
          <w:tcPr>
            <w:tcW w:w="600" w:type="dxa"/>
            <w:tcBorders>
              <w:top w:val="single" w:sz="4" w:space="0" w:color="000000"/>
              <w:left w:val="single" w:sz="4" w:space="0" w:color="000000"/>
              <w:bottom w:val="single" w:sz="4" w:space="0" w:color="auto"/>
            </w:tcBorders>
            <w:vAlign w:val="center"/>
          </w:tcPr>
          <w:p w14:paraId="06B290AF" w14:textId="77777777" w:rsidR="001C201A" w:rsidRDefault="001C201A" w:rsidP="005B5CA5">
            <w:pPr>
              <w:tabs>
                <w:tab w:val="left" w:pos="720"/>
              </w:tabs>
              <w:adjustRightInd w:val="0"/>
              <w:snapToGrid w:val="0"/>
              <w:jc w:val="center"/>
              <w:rPr>
                <w:rFonts w:ascii="宋体" w:hAnsi="宋体" w:cs="仿宋" w:hint="eastAsia"/>
                <w:kern w:val="0"/>
                <w:sz w:val="24"/>
                <w:szCs w:val="24"/>
              </w:rPr>
            </w:pPr>
            <w:r>
              <w:rPr>
                <w:rFonts w:ascii="宋体" w:hAnsi="宋体" w:cs="仿宋" w:hint="eastAsia"/>
                <w:kern w:val="0"/>
                <w:sz w:val="24"/>
                <w:szCs w:val="24"/>
              </w:rPr>
              <w:t xml:space="preserve"> </w:t>
            </w:r>
          </w:p>
        </w:tc>
        <w:tc>
          <w:tcPr>
            <w:tcW w:w="574" w:type="dxa"/>
            <w:gridSpan w:val="2"/>
            <w:tcBorders>
              <w:top w:val="single" w:sz="4" w:space="0" w:color="000000"/>
              <w:bottom w:val="single" w:sz="4" w:space="0" w:color="auto"/>
              <w:right w:val="single" w:sz="4" w:space="0" w:color="000000"/>
            </w:tcBorders>
            <w:vAlign w:val="center"/>
          </w:tcPr>
          <w:p w14:paraId="0B653FD3" w14:textId="77777777" w:rsidR="001C201A" w:rsidRDefault="001C201A" w:rsidP="005B5CA5">
            <w:pPr>
              <w:tabs>
                <w:tab w:val="left" w:pos="720"/>
              </w:tabs>
              <w:adjustRightInd w:val="0"/>
              <w:snapToGrid w:val="0"/>
              <w:jc w:val="center"/>
              <w:rPr>
                <w:rFonts w:ascii="宋体" w:hAnsi="宋体" w:cs="仿宋" w:hint="eastAsia"/>
                <w:kern w:val="0"/>
                <w:sz w:val="24"/>
                <w:szCs w:val="24"/>
              </w:rPr>
            </w:pPr>
            <w:r>
              <w:rPr>
                <w:rFonts w:ascii="宋体" w:hAnsi="宋体" w:cs="仿宋" w:hint="eastAsia"/>
                <w:kern w:val="0"/>
                <w:sz w:val="24"/>
                <w:szCs w:val="24"/>
              </w:rPr>
              <w:t>42</w:t>
            </w:r>
          </w:p>
        </w:tc>
        <w:tc>
          <w:tcPr>
            <w:tcW w:w="589" w:type="dxa"/>
            <w:tcBorders>
              <w:top w:val="single" w:sz="4" w:space="0" w:color="000000"/>
              <w:left w:val="single" w:sz="4" w:space="0" w:color="000000"/>
              <w:bottom w:val="single" w:sz="4" w:space="0" w:color="auto"/>
            </w:tcBorders>
            <w:vAlign w:val="center"/>
          </w:tcPr>
          <w:p w14:paraId="464E489C" w14:textId="77777777" w:rsidR="001C201A" w:rsidRDefault="001C201A" w:rsidP="005B5CA5">
            <w:pPr>
              <w:tabs>
                <w:tab w:val="left" w:pos="720"/>
              </w:tabs>
              <w:adjustRightInd w:val="0"/>
              <w:snapToGrid w:val="0"/>
              <w:jc w:val="center"/>
              <w:rPr>
                <w:rFonts w:ascii="宋体" w:hAnsi="宋体" w:cs="仿宋" w:hint="eastAsia"/>
                <w:kern w:val="0"/>
                <w:sz w:val="24"/>
                <w:szCs w:val="24"/>
              </w:rPr>
            </w:pPr>
            <w:r>
              <w:rPr>
                <w:rFonts w:ascii="宋体" w:hAnsi="宋体" w:cs="仿宋" w:hint="eastAsia"/>
                <w:kern w:val="0"/>
                <w:sz w:val="24"/>
                <w:szCs w:val="24"/>
              </w:rPr>
              <w:t>0.75</w:t>
            </w:r>
          </w:p>
        </w:tc>
      </w:tr>
      <w:tr w:rsidR="001C201A" w14:paraId="18907AC5" w14:textId="77777777">
        <w:trPr>
          <w:trHeight w:val="515"/>
        </w:trPr>
        <w:tc>
          <w:tcPr>
            <w:tcW w:w="1376" w:type="dxa"/>
            <w:vMerge/>
            <w:vAlign w:val="center"/>
          </w:tcPr>
          <w:p w14:paraId="0E982C5C" w14:textId="77777777" w:rsidR="001C201A" w:rsidRDefault="001C201A">
            <w:pPr>
              <w:adjustRightInd w:val="0"/>
              <w:snapToGrid w:val="0"/>
              <w:spacing w:line="240" w:lineRule="atLeast"/>
              <w:jc w:val="center"/>
              <w:rPr>
                <w:rFonts w:ascii="仿宋" w:eastAsia="仿宋" w:hAnsi="仿宋" w:cs="仿宋" w:hint="eastAsia"/>
                <w:sz w:val="24"/>
                <w:szCs w:val="24"/>
                <w:lang w:eastAsia="zh-TW"/>
              </w:rPr>
            </w:pPr>
          </w:p>
        </w:tc>
        <w:tc>
          <w:tcPr>
            <w:tcW w:w="4158" w:type="dxa"/>
            <w:gridSpan w:val="8"/>
            <w:tcBorders>
              <w:bottom w:val="single" w:sz="4" w:space="0" w:color="auto"/>
              <w:right w:val="single" w:sz="4" w:space="0" w:color="000000"/>
            </w:tcBorders>
            <w:vAlign w:val="center"/>
          </w:tcPr>
          <w:p w14:paraId="7EEA81F6" w14:textId="77777777" w:rsidR="001C201A" w:rsidRDefault="001C201A">
            <w:pPr>
              <w:tabs>
                <w:tab w:val="left" w:pos="720"/>
              </w:tabs>
              <w:adjustRightInd w:val="0"/>
              <w:snapToGrid w:val="0"/>
              <w:jc w:val="center"/>
              <w:rPr>
                <w:rFonts w:ascii="宋体" w:hAnsi="宋体" w:cs="仿宋" w:hint="eastAsia"/>
                <w:kern w:val="0"/>
                <w:sz w:val="24"/>
                <w:szCs w:val="24"/>
              </w:rPr>
            </w:pPr>
            <w:r>
              <w:rPr>
                <w:rFonts w:ascii="宋体" w:hAnsi="宋体" w:cs="仿宋" w:hint="eastAsia"/>
                <w:kern w:val="0"/>
                <w:sz w:val="24"/>
                <w:szCs w:val="24"/>
              </w:rPr>
              <w:t>总分</w:t>
            </w:r>
          </w:p>
        </w:tc>
        <w:tc>
          <w:tcPr>
            <w:tcW w:w="676" w:type="dxa"/>
            <w:gridSpan w:val="2"/>
            <w:tcBorders>
              <w:left w:val="single" w:sz="4" w:space="0" w:color="000000"/>
              <w:bottom w:val="single" w:sz="4" w:space="0" w:color="auto"/>
            </w:tcBorders>
            <w:vAlign w:val="center"/>
          </w:tcPr>
          <w:p w14:paraId="0588B195" w14:textId="77777777" w:rsidR="001C201A" w:rsidRDefault="001C201A">
            <w:pPr>
              <w:tabs>
                <w:tab w:val="left" w:pos="720"/>
              </w:tabs>
              <w:adjustRightInd w:val="0"/>
              <w:snapToGrid w:val="0"/>
              <w:jc w:val="center"/>
              <w:rPr>
                <w:rFonts w:ascii="宋体" w:hAnsi="宋体" w:cs="仿宋" w:hint="eastAsia"/>
                <w:kern w:val="0"/>
                <w:sz w:val="24"/>
                <w:szCs w:val="24"/>
              </w:rPr>
            </w:pPr>
            <w:r>
              <w:rPr>
                <w:rFonts w:ascii="宋体" w:hAnsi="宋体" w:cs="仿宋" w:hint="eastAsia"/>
                <w:kern w:val="0"/>
                <w:sz w:val="24"/>
                <w:szCs w:val="24"/>
              </w:rPr>
              <w:t>20</w:t>
            </w:r>
          </w:p>
        </w:tc>
        <w:tc>
          <w:tcPr>
            <w:tcW w:w="575" w:type="dxa"/>
            <w:tcBorders>
              <w:top w:val="single" w:sz="4" w:space="0" w:color="000000"/>
              <w:bottom w:val="single" w:sz="4" w:space="0" w:color="auto"/>
              <w:right w:val="single" w:sz="4" w:space="0" w:color="000000"/>
            </w:tcBorders>
            <w:vAlign w:val="center"/>
          </w:tcPr>
          <w:p w14:paraId="6811544E" w14:textId="77777777" w:rsidR="001C201A" w:rsidRDefault="001C201A">
            <w:pPr>
              <w:tabs>
                <w:tab w:val="left" w:pos="720"/>
              </w:tabs>
              <w:adjustRightInd w:val="0"/>
              <w:snapToGrid w:val="0"/>
              <w:jc w:val="center"/>
              <w:rPr>
                <w:rFonts w:ascii="宋体" w:hAnsi="宋体" w:cs="仿宋" w:hint="eastAsia"/>
                <w:kern w:val="0"/>
                <w:sz w:val="24"/>
                <w:szCs w:val="24"/>
              </w:rPr>
            </w:pPr>
            <w:r>
              <w:rPr>
                <w:rFonts w:ascii="宋体" w:hAnsi="宋体" w:cs="仿宋"/>
                <w:kern w:val="0"/>
                <w:sz w:val="24"/>
                <w:szCs w:val="24"/>
              </w:rPr>
              <w:t>20</w:t>
            </w:r>
          </w:p>
        </w:tc>
        <w:tc>
          <w:tcPr>
            <w:tcW w:w="600" w:type="dxa"/>
            <w:gridSpan w:val="2"/>
            <w:tcBorders>
              <w:top w:val="single" w:sz="4" w:space="0" w:color="000000"/>
              <w:left w:val="single" w:sz="4" w:space="0" w:color="000000"/>
              <w:bottom w:val="single" w:sz="4" w:space="0" w:color="auto"/>
            </w:tcBorders>
            <w:vAlign w:val="center"/>
          </w:tcPr>
          <w:p w14:paraId="7BDC107F" w14:textId="77777777" w:rsidR="001C201A" w:rsidRDefault="001C201A">
            <w:pPr>
              <w:tabs>
                <w:tab w:val="left" w:pos="720"/>
              </w:tabs>
              <w:adjustRightInd w:val="0"/>
              <w:snapToGrid w:val="0"/>
              <w:jc w:val="center"/>
              <w:rPr>
                <w:rFonts w:ascii="宋体" w:hAnsi="宋体" w:cs="仿宋" w:hint="eastAsia"/>
                <w:kern w:val="0"/>
                <w:sz w:val="24"/>
                <w:szCs w:val="24"/>
              </w:rPr>
            </w:pPr>
          </w:p>
        </w:tc>
        <w:tc>
          <w:tcPr>
            <w:tcW w:w="600" w:type="dxa"/>
            <w:tcBorders>
              <w:top w:val="single" w:sz="4" w:space="0" w:color="000000"/>
              <w:left w:val="single" w:sz="4" w:space="0" w:color="000000"/>
              <w:bottom w:val="single" w:sz="4" w:space="0" w:color="auto"/>
            </w:tcBorders>
            <w:vAlign w:val="center"/>
          </w:tcPr>
          <w:p w14:paraId="4471C203" w14:textId="77777777" w:rsidR="001C201A" w:rsidRDefault="001C201A">
            <w:pPr>
              <w:tabs>
                <w:tab w:val="left" w:pos="720"/>
              </w:tabs>
              <w:adjustRightInd w:val="0"/>
              <w:snapToGrid w:val="0"/>
              <w:jc w:val="center"/>
              <w:rPr>
                <w:rFonts w:ascii="宋体" w:hAnsi="宋体" w:cs="仿宋" w:hint="eastAsia"/>
                <w:kern w:val="0"/>
                <w:sz w:val="24"/>
                <w:szCs w:val="24"/>
              </w:rPr>
            </w:pPr>
            <w:r>
              <w:rPr>
                <w:rFonts w:ascii="宋体" w:hAnsi="宋体" w:cs="仿宋" w:hint="eastAsia"/>
                <w:kern w:val="0"/>
                <w:sz w:val="24"/>
                <w:szCs w:val="24"/>
              </w:rPr>
              <w:t xml:space="preserve"> </w:t>
            </w:r>
          </w:p>
        </w:tc>
        <w:tc>
          <w:tcPr>
            <w:tcW w:w="574" w:type="dxa"/>
            <w:gridSpan w:val="2"/>
            <w:tcBorders>
              <w:top w:val="single" w:sz="4" w:space="0" w:color="000000"/>
              <w:bottom w:val="single" w:sz="4" w:space="0" w:color="auto"/>
              <w:right w:val="single" w:sz="4" w:space="0" w:color="000000"/>
            </w:tcBorders>
            <w:vAlign w:val="center"/>
          </w:tcPr>
          <w:p w14:paraId="5B2CB9E4" w14:textId="77777777" w:rsidR="001C201A" w:rsidRDefault="001C201A">
            <w:pPr>
              <w:tabs>
                <w:tab w:val="left" w:pos="720"/>
              </w:tabs>
              <w:adjustRightInd w:val="0"/>
              <w:snapToGrid w:val="0"/>
              <w:jc w:val="center"/>
              <w:rPr>
                <w:rFonts w:ascii="宋体" w:hAnsi="宋体" w:cs="仿宋" w:hint="eastAsia"/>
                <w:kern w:val="0"/>
                <w:sz w:val="24"/>
                <w:szCs w:val="24"/>
              </w:rPr>
            </w:pPr>
            <w:r>
              <w:rPr>
                <w:rFonts w:ascii="宋体" w:hAnsi="宋体" w:cs="仿宋"/>
                <w:kern w:val="0"/>
                <w:sz w:val="24"/>
                <w:szCs w:val="24"/>
              </w:rPr>
              <w:t>60</w:t>
            </w:r>
          </w:p>
        </w:tc>
        <w:tc>
          <w:tcPr>
            <w:tcW w:w="589" w:type="dxa"/>
            <w:tcBorders>
              <w:top w:val="single" w:sz="4" w:space="0" w:color="000000"/>
              <w:left w:val="single" w:sz="4" w:space="0" w:color="000000"/>
              <w:bottom w:val="single" w:sz="4" w:space="0" w:color="auto"/>
            </w:tcBorders>
            <w:vAlign w:val="center"/>
          </w:tcPr>
          <w:p w14:paraId="5DE440A2" w14:textId="77777777" w:rsidR="001C201A" w:rsidRDefault="001C201A">
            <w:pPr>
              <w:tabs>
                <w:tab w:val="left" w:pos="720"/>
              </w:tabs>
              <w:adjustRightInd w:val="0"/>
              <w:snapToGrid w:val="0"/>
              <w:jc w:val="center"/>
              <w:rPr>
                <w:rFonts w:ascii="宋体" w:hAnsi="宋体" w:cs="仿宋" w:hint="eastAsia"/>
                <w:kern w:val="0"/>
                <w:sz w:val="24"/>
                <w:szCs w:val="24"/>
              </w:rPr>
            </w:pPr>
            <w:r>
              <w:rPr>
                <w:rFonts w:ascii="宋体" w:hAnsi="宋体" w:cs="仿宋" w:hint="eastAsia"/>
                <w:kern w:val="0"/>
                <w:sz w:val="24"/>
                <w:szCs w:val="24"/>
              </w:rPr>
              <w:t>0.75</w:t>
            </w:r>
          </w:p>
        </w:tc>
      </w:tr>
      <w:tr w:rsidR="001C201A" w14:paraId="2D0EA389" w14:textId="77777777">
        <w:tc>
          <w:tcPr>
            <w:tcW w:w="1376" w:type="dxa"/>
            <w:vAlign w:val="center"/>
          </w:tcPr>
          <w:p w14:paraId="79C28AF7"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L</w:t>
            </w:r>
          </w:p>
          <w:p w14:paraId="375A16CC"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学习建议</w:t>
            </w:r>
          </w:p>
        </w:tc>
        <w:tc>
          <w:tcPr>
            <w:tcW w:w="7772" w:type="dxa"/>
            <w:gridSpan w:val="17"/>
            <w:tcBorders>
              <w:bottom w:val="single" w:sz="4" w:space="0" w:color="auto"/>
            </w:tcBorders>
            <w:vAlign w:val="center"/>
          </w:tcPr>
          <w:p w14:paraId="16296DB3" w14:textId="77777777" w:rsidR="001C201A" w:rsidRDefault="001C201A">
            <w:pPr>
              <w:tabs>
                <w:tab w:val="left" w:pos="720"/>
              </w:tabs>
              <w:adjustRightInd w:val="0"/>
              <w:snapToGrid w:val="0"/>
              <w:rPr>
                <w:rFonts w:ascii="宋体" w:hAnsi="宋体" w:cs="仿宋" w:hint="eastAsia"/>
                <w:kern w:val="0"/>
                <w:sz w:val="24"/>
                <w:szCs w:val="24"/>
              </w:rPr>
            </w:pPr>
          </w:p>
          <w:p w14:paraId="4E621A7B" w14:textId="77777777" w:rsidR="001C201A" w:rsidRDefault="001C201A">
            <w:pPr>
              <w:tabs>
                <w:tab w:val="left" w:pos="720"/>
              </w:tabs>
              <w:adjustRightInd w:val="0"/>
              <w:snapToGrid w:val="0"/>
              <w:rPr>
                <w:rFonts w:ascii="宋体" w:hAnsi="宋体" w:cs="仿宋" w:hint="eastAsia"/>
                <w:kern w:val="0"/>
                <w:sz w:val="24"/>
                <w:szCs w:val="24"/>
              </w:rPr>
            </w:pPr>
            <w:r>
              <w:rPr>
                <w:rFonts w:ascii="宋体" w:hAnsi="宋体" w:cs="仿宋" w:hint="eastAsia"/>
                <w:kern w:val="0"/>
                <w:sz w:val="24"/>
                <w:szCs w:val="24"/>
              </w:rPr>
              <w:t>1.自主学习。建议学生通过预习教材，并通过网络资源、图书馆自主查阅课程中涉及的学习资源，独立规划自己的课程学习计划，充分发挥自身的学习能动性。</w:t>
            </w:r>
          </w:p>
          <w:p w14:paraId="249ED234" w14:textId="77777777" w:rsidR="001C201A" w:rsidRDefault="001C201A">
            <w:pPr>
              <w:tabs>
                <w:tab w:val="left" w:pos="720"/>
              </w:tabs>
              <w:adjustRightInd w:val="0"/>
              <w:snapToGrid w:val="0"/>
              <w:rPr>
                <w:rFonts w:ascii="宋体" w:hAnsi="宋体" w:cs="仿宋" w:hint="eastAsia"/>
                <w:kern w:val="0"/>
                <w:sz w:val="24"/>
                <w:szCs w:val="24"/>
              </w:rPr>
            </w:pPr>
            <w:r>
              <w:rPr>
                <w:rFonts w:ascii="宋体" w:hAnsi="宋体" w:cs="仿宋" w:hint="eastAsia"/>
                <w:kern w:val="0"/>
                <w:sz w:val="24"/>
                <w:szCs w:val="24"/>
              </w:rPr>
              <w:t>2.研究性学习。鼓励学生针对课程教学内容，尝试理论课结合专题报告的教学方式，开展相关的心理学专题讲座，提高学生的学习兴趣，了解国内外最新心理学知识，开阔学生的视野。</w:t>
            </w:r>
          </w:p>
          <w:p w14:paraId="7BF2CF7B" w14:textId="77777777" w:rsidR="001C201A" w:rsidRDefault="001C201A">
            <w:pPr>
              <w:tabs>
                <w:tab w:val="left" w:pos="720"/>
              </w:tabs>
              <w:adjustRightInd w:val="0"/>
              <w:snapToGrid w:val="0"/>
              <w:rPr>
                <w:rFonts w:ascii="仿宋" w:eastAsia="仿宋" w:hAnsi="仿宋" w:cs="仿宋" w:hint="eastAsia"/>
                <w:kern w:val="0"/>
                <w:sz w:val="24"/>
                <w:szCs w:val="24"/>
              </w:rPr>
            </w:pPr>
          </w:p>
        </w:tc>
      </w:tr>
      <w:tr w:rsidR="001C201A" w14:paraId="5767A057" w14:textId="77777777">
        <w:trPr>
          <w:trHeight w:val="454"/>
        </w:trPr>
        <w:tc>
          <w:tcPr>
            <w:tcW w:w="1376" w:type="dxa"/>
            <w:vAlign w:val="center"/>
          </w:tcPr>
          <w:p w14:paraId="25A4905E"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M</w:t>
            </w:r>
          </w:p>
          <w:p w14:paraId="35433892"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评分量表</w:t>
            </w:r>
          </w:p>
        </w:tc>
        <w:tc>
          <w:tcPr>
            <w:tcW w:w="7772" w:type="dxa"/>
            <w:gridSpan w:val="17"/>
            <w:vAlign w:val="center"/>
          </w:tcPr>
          <w:p w14:paraId="6EDE0B62" w14:textId="77777777" w:rsidR="001C201A" w:rsidRDefault="001C201A">
            <w:pPr>
              <w:tabs>
                <w:tab w:val="left" w:pos="720"/>
              </w:tabs>
              <w:adjustRightInd w:val="0"/>
              <w:snapToGrid w:val="0"/>
              <w:jc w:val="center"/>
              <w:rPr>
                <w:rFonts w:ascii="宋体" w:hAnsi="宋体" w:cs="仿宋" w:hint="eastAsia"/>
                <w:kern w:val="0"/>
                <w:sz w:val="24"/>
                <w:szCs w:val="24"/>
              </w:rPr>
            </w:pPr>
            <w:r>
              <w:rPr>
                <w:rFonts w:ascii="宋体" w:hAnsi="宋体" w:cs="仿宋" w:hint="eastAsia"/>
                <w:kern w:val="0"/>
                <w:sz w:val="24"/>
                <w:szCs w:val="24"/>
              </w:rPr>
              <w:t>《心理学》课程目标评分量表见附表。</w:t>
            </w:r>
          </w:p>
        </w:tc>
      </w:tr>
      <w:tr w:rsidR="001C201A" w14:paraId="2792F246" w14:textId="77777777">
        <w:trPr>
          <w:trHeight w:val="454"/>
        </w:trPr>
        <w:tc>
          <w:tcPr>
            <w:tcW w:w="1376" w:type="dxa"/>
            <w:vAlign w:val="center"/>
          </w:tcPr>
          <w:p w14:paraId="3D7F1F9E"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备注</w:t>
            </w:r>
          </w:p>
        </w:tc>
        <w:tc>
          <w:tcPr>
            <w:tcW w:w="7772" w:type="dxa"/>
            <w:gridSpan w:val="17"/>
            <w:vAlign w:val="center"/>
          </w:tcPr>
          <w:p w14:paraId="50ECCD75" w14:textId="77777777" w:rsidR="001C201A" w:rsidRDefault="001C201A">
            <w:pPr>
              <w:adjustRightInd w:val="0"/>
              <w:snapToGrid w:val="0"/>
              <w:rPr>
                <w:rFonts w:ascii="宋体" w:hAnsi="宋体" w:cs="仿宋" w:hint="eastAsia"/>
                <w:kern w:val="0"/>
                <w:sz w:val="24"/>
                <w:szCs w:val="24"/>
              </w:rPr>
            </w:pPr>
            <w:r>
              <w:rPr>
                <w:rFonts w:ascii="宋体" w:hAnsi="宋体" w:cs="仿宋" w:hint="eastAsia"/>
                <w:kern w:val="0"/>
                <w:sz w:val="24"/>
                <w:szCs w:val="24"/>
              </w:rPr>
              <w:t>课程大纲A—M项由开课学院审批通过，任课教师不能自行更改。</w:t>
            </w:r>
          </w:p>
        </w:tc>
      </w:tr>
      <w:tr w:rsidR="001C201A" w14:paraId="692F1909" w14:textId="77777777">
        <w:trPr>
          <w:trHeight w:val="771"/>
        </w:trPr>
        <w:tc>
          <w:tcPr>
            <w:tcW w:w="1376" w:type="dxa"/>
            <w:vAlign w:val="center"/>
          </w:tcPr>
          <w:p w14:paraId="4B652911"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审批</w:t>
            </w:r>
          </w:p>
          <w:p w14:paraId="02E54F84"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意见</w:t>
            </w:r>
          </w:p>
        </w:tc>
        <w:tc>
          <w:tcPr>
            <w:tcW w:w="3869" w:type="dxa"/>
            <w:gridSpan w:val="6"/>
            <w:vAlign w:val="center"/>
          </w:tcPr>
          <w:p w14:paraId="3228225E" w14:textId="77777777" w:rsidR="001C201A" w:rsidRDefault="001C201A">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课程教学大纲修订负责人及教学团队成员</w:t>
            </w:r>
            <w:r>
              <w:rPr>
                <w:rFonts w:ascii="仿宋" w:eastAsia="仿宋" w:hAnsi="仿宋" w:cs="仿宋" w:hint="eastAsia"/>
                <w:sz w:val="24"/>
                <w:szCs w:val="24"/>
              </w:rPr>
              <w:t>签名</w:t>
            </w:r>
            <w:r>
              <w:rPr>
                <w:rFonts w:ascii="仿宋" w:eastAsia="仿宋" w:hAnsi="仿宋" w:cs="仿宋" w:hint="eastAsia"/>
                <w:kern w:val="0"/>
                <w:sz w:val="24"/>
                <w:szCs w:val="24"/>
              </w:rPr>
              <w:t>：</w:t>
            </w:r>
          </w:p>
          <w:p w14:paraId="48BB3875" w14:textId="77777777" w:rsidR="001C201A" w:rsidRDefault="001C201A">
            <w:pPr>
              <w:adjustRightInd w:val="0"/>
              <w:snapToGrid w:val="0"/>
              <w:ind w:firstLineChars="100" w:firstLine="240"/>
              <w:rPr>
                <w:rFonts w:ascii="宋体" w:hAnsi="宋体" w:cs="仿宋" w:hint="eastAsia"/>
                <w:kern w:val="0"/>
                <w:sz w:val="24"/>
                <w:szCs w:val="24"/>
              </w:rPr>
            </w:pPr>
            <w:r>
              <w:rPr>
                <w:rFonts w:ascii="宋体" w:hAnsi="宋体" w:cs="仿宋" w:hint="eastAsia"/>
                <w:kern w:val="0"/>
                <w:sz w:val="24"/>
                <w:szCs w:val="24"/>
              </w:rPr>
              <w:t xml:space="preserve"> </w:t>
            </w:r>
          </w:p>
          <w:p w14:paraId="5171B5D9" w14:textId="77777777" w:rsidR="001C201A" w:rsidRDefault="001C201A">
            <w:pPr>
              <w:adjustRightInd w:val="0"/>
              <w:snapToGrid w:val="0"/>
              <w:rPr>
                <w:rFonts w:ascii="仿宋" w:eastAsia="仿宋" w:hAnsi="仿宋" w:cs="仿宋" w:hint="eastAsia"/>
                <w:kern w:val="0"/>
                <w:sz w:val="24"/>
                <w:szCs w:val="24"/>
              </w:rPr>
            </w:pPr>
            <w:r>
              <w:rPr>
                <w:rFonts w:ascii="宋体" w:hAnsi="宋体" w:cs="仿宋" w:hint="eastAsia"/>
                <w:kern w:val="0"/>
                <w:sz w:val="24"/>
                <w:szCs w:val="24"/>
              </w:rPr>
              <w:t xml:space="preserve"> </w:t>
            </w:r>
          </w:p>
          <w:p w14:paraId="125A1B67" w14:textId="77777777" w:rsidR="001C201A" w:rsidRDefault="001C201A">
            <w:pPr>
              <w:adjustRightInd w:val="0"/>
              <w:snapToGrid w:val="0"/>
              <w:rPr>
                <w:rFonts w:ascii="仿宋" w:eastAsia="仿宋" w:hAnsi="仿宋" w:cs="仿宋" w:hint="eastAsia"/>
                <w:kern w:val="0"/>
                <w:sz w:val="24"/>
                <w:szCs w:val="24"/>
              </w:rPr>
            </w:pPr>
          </w:p>
          <w:p w14:paraId="25DA0288" w14:textId="77777777" w:rsidR="001C201A" w:rsidRDefault="001C201A">
            <w:pPr>
              <w:adjustRightInd w:val="0"/>
              <w:snapToGrid w:val="0"/>
              <w:rPr>
                <w:rFonts w:ascii="仿宋" w:eastAsia="仿宋" w:hAnsi="仿宋" w:cs="仿宋" w:hint="eastAsia"/>
                <w:kern w:val="0"/>
                <w:sz w:val="24"/>
                <w:szCs w:val="24"/>
              </w:rPr>
            </w:pPr>
          </w:p>
          <w:p w14:paraId="379FD327" w14:textId="77777777" w:rsidR="001C201A" w:rsidRDefault="001C201A">
            <w:pPr>
              <w:adjustRightInd w:val="0"/>
              <w:snapToGrid w:val="0"/>
              <w:jc w:val="right"/>
              <w:rPr>
                <w:rFonts w:ascii="仿宋" w:eastAsia="仿宋" w:hAnsi="仿宋" w:cs="仿宋" w:hint="eastAsia"/>
                <w:kern w:val="0"/>
                <w:sz w:val="24"/>
                <w:szCs w:val="24"/>
              </w:rPr>
            </w:pPr>
          </w:p>
          <w:p w14:paraId="09745E68" w14:textId="77777777" w:rsidR="001C201A" w:rsidRDefault="001C201A">
            <w:pPr>
              <w:adjustRightInd w:val="0"/>
              <w:snapToGrid w:val="0"/>
              <w:jc w:val="right"/>
              <w:rPr>
                <w:rFonts w:ascii="仿宋" w:eastAsia="仿宋" w:hAnsi="仿宋" w:cs="仿宋" w:hint="eastAsia"/>
                <w:kern w:val="0"/>
                <w:sz w:val="24"/>
                <w:szCs w:val="24"/>
              </w:rPr>
            </w:pPr>
          </w:p>
          <w:p w14:paraId="50566A16" w14:textId="77777777" w:rsidR="001C201A" w:rsidRDefault="001C201A">
            <w:pPr>
              <w:adjustRightInd w:val="0"/>
              <w:snapToGrid w:val="0"/>
              <w:jc w:val="right"/>
              <w:rPr>
                <w:rFonts w:ascii="仿宋" w:eastAsia="仿宋" w:hAnsi="仿宋" w:cs="仿宋" w:hint="eastAsia"/>
                <w:kern w:val="0"/>
                <w:sz w:val="24"/>
                <w:szCs w:val="24"/>
              </w:rPr>
            </w:pPr>
          </w:p>
          <w:p w14:paraId="1E30B193" w14:textId="77777777" w:rsidR="001C201A" w:rsidRDefault="001C201A">
            <w:pPr>
              <w:adjustRightInd w:val="0"/>
              <w:snapToGrid w:val="0"/>
              <w:jc w:val="right"/>
              <w:rPr>
                <w:rFonts w:ascii="仿宋" w:eastAsia="仿宋" w:hAnsi="仿宋" w:cs="仿宋" w:hint="eastAsia"/>
                <w:kern w:val="0"/>
                <w:sz w:val="24"/>
                <w:szCs w:val="24"/>
              </w:rPr>
            </w:pPr>
          </w:p>
          <w:p w14:paraId="4D19173D" w14:textId="77777777" w:rsidR="001C201A" w:rsidRDefault="001C201A">
            <w:pPr>
              <w:adjustRightInd w:val="0"/>
              <w:snapToGrid w:val="0"/>
              <w:jc w:val="right"/>
              <w:rPr>
                <w:rFonts w:ascii="仿宋" w:eastAsia="仿宋" w:hAnsi="仿宋" w:cs="仿宋" w:hint="eastAsia"/>
                <w:kern w:val="0"/>
                <w:sz w:val="24"/>
                <w:szCs w:val="24"/>
              </w:rPr>
            </w:pPr>
          </w:p>
          <w:p w14:paraId="569D59E6" w14:textId="77777777" w:rsidR="001C201A" w:rsidRDefault="001C201A">
            <w:pPr>
              <w:adjustRightInd w:val="0"/>
              <w:snapToGrid w:val="0"/>
              <w:jc w:val="right"/>
              <w:rPr>
                <w:rFonts w:ascii="仿宋" w:eastAsia="仿宋" w:hAnsi="仿宋" w:cs="仿宋" w:hint="eastAsia"/>
                <w:kern w:val="0"/>
                <w:sz w:val="24"/>
                <w:szCs w:val="24"/>
              </w:rPr>
            </w:pPr>
            <w:r>
              <w:rPr>
                <w:rFonts w:ascii="仿宋" w:eastAsia="仿宋" w:hAnsi="仿宋" w:cs="仿宋" w:hint="eastAsia"/>
                <w:kern w:val="0"/>
                <w:sz w:val="24"/>
                <w:szCs w:val="24"/>
              </w:rPr>
              <w:lastRenderedPageBreak/>
              <w:t xml:space="preserve">                                                   年   月   日 </w:t>
            </w:r>
          </w:p>
          <w:p w14:paraId="6D8EA51E" w14:textId="77777777" w:rsidR="001C201A" w:rsidRDefault="001C201A">
            <w:pPr>
              <w:adjustRightInd w:val="0"/>
              <w:snapToGrid w:val="0"/>
              <w:jc w:val="right"/>
              <w:rPr>
                <w:rFonts w:ascii="仿宋" w:eastAsia="仿宋" w:hAnsi="仿宋" w:cs="仿宋" w:hint="eastAsia"/>
                <w:kern w:val="0"/>
                <w:sz w:val="24"/>
                <w:szCs w:val="24"/>
              </w:rPr>
            </w:pPr>
          </w:p>
        </w:tc>
        <w:tc>
          <w:tcPr>
            <w:tcW w:w="3903" w:type="dxa"/>
            <w:gridSpan w:val="11"/>
            <w:vAlign w:val="center"/>
          </w:tcPr>
          <w:p w14:paraId="14616491" w14:textId="77777777" w:rsidR="001C201A" w:rsidRDefault="001C201A">
            <w:pPr>
              <w:adjustRightInd w:val="0"/>
              <w:snapToGrid w:val="0"/>
              <w:rPr>
                <w:rFonts w:ascii="仿宋" w:eastAsia="仿宋" w:hAnsi="仿宋" w:cs="仿宋" w:hint="eastAsia"/>
                <w:kern w:val="0"/>
                <w:sz w:val="24"/>
                <w:szCs w:val="24"/>
              </w:rPr>
            </w:pPr>
          </w:p>
          <w:p w14:paraId="775BBB1B" w14:textId="77777777" w:rsidR="001C201A" w:rsidRDefault="001C201A">
            <w:pPr>
              <w:adjustRightInd w:val="0"/>
              <w:snapToGrid w:val="0"/>
              <w:rPr>
                <w:rFonts w:ascii="仿宋" w:eastAsia="仿宋" w:hAnsi="仿宋" w:cs="仿宋" w:hint="eastAsia"/>
                <w:kern w:val="0"/>
                <w:sz w:val="24"/>
                <w:szCs w:val="24"/>
              </w:rPr>
            </w:pPr>
          </w:p>
          <w:p w14:paraId="1525F000" w14:textId="77777777" w:rsidR="001C201A" w:rsidRDefault="001C201A">
            <w:pPr>
              <w:adjustRightInd w:val="0"/>
              <w:snapToGrid w:val="0"/>
              <w:rPr>
                <w:rFonts w:ascii="仿宋" w:eastAsia="仿宋" w:hAnsi="仿宋" w:cs="仿宋" w:hint="eastAsia"/>
                <w:kern w:val="0"/>
                <w:sz w:val="24"/>
                <w:szCs w:val="24"/>
              </w:rPr>
            </w:pPr>
          </w:p>
          <w:p w14:paraId="6B74E6C5" w14:textId="77777777" w:rsidR="001C201A" w:rsidRDefault="001C201A">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系主任审核意见：</w:t>
            </w:r>
          </w:p>
          <w:p w14:paraId="7EC60B4C" w14:textId="77777777" w:rsidR="001C201A" w:rsidRDefault="001C201A">
            <w:pPr>
              <w:adjustRightInd w:val="0"/>
              <w:snapToGrid w:val="0"/>
              <w:rPr>
                <w:rFonts w:ascii="仿宋" w:eastAsia="仿宋" w:hAnsi="仿宋" w:cs="仿宋" w:hint="eastAsia"/>
                <w:kern w:val="0"/>
                <w:sz w:val="24"/>
                <w:szCs w:val="24"/>
              </w:rPr>
            </w:pPr>
          </w:p>
          <w:p w14:paraId="0EAC6D01" w14:textId="77777777" w:rsidR="001C201A" w:rsidRDefault="001C201A">
            <w:pPr>
              <w:adjustRightInd w:val="0"/>
              <w:snapToGrid w:val="0"/>
              <w:ind w:firstLineChars="150" w:firstLine="360"/>
              <w:rPr>
                <w:rFonts w:ascii="仿宋" w:eastAsia="仿宋" w:hAnsi="仿宋" w:cs="仿宋" w:hint="eastAsia"/>
                <w:kern w:val="0"/>
                <w:sz w:val="24"/>
                <w:szCs w:val="24"/>
              </w:rPr>
            </w:pPr>
            <w:r>
              <w:rPr>
                <w:rFonts w:ascii="仿宋" w:eastAsia="仿宋" w:hAnsi="仿宋" w:cs="仿宋" w:hint="eastAsia"/>
                <w:kern w:val="0"/>
                <w:sz w:val="24"/>
                <w:szCs w:val="24"/>
              </w:rPr>
              <w:t>同意</w:t>
            </w:r>
          </w:p>
          <w:p w14:paraId="07DE85BA" w14:textId="77777777" w:rsidR="001C201A" w:rsidRDefault="001C201A">
            <w:pPr>
              <w:adjustRightInd w:val="0"/>
              <w:snapToGrid w:val="0"/>
              <w:rPr>
                <w:rFonts w:ascii="仿宋" w:eastAsia="仿宋" w:hAnsi="仿宋" w:cs="仿宋" w:hint="eastAsia"/>
                <w:kern w:val="0"/>
                <w:sz w:val="24"/>
                <w:szCs w:val="24"/>
              </w:rPr>
            </w:pPr>
          </w:p>
          <w:p w14:paraId="7EBCD32F" w14:textId="77777777" w:rsidR="001C201A" w:rsidRDefault="001C201A">
            <w:pPr>
              <w:adjustRightInd w:val="0"/>
              <w:snapToGrid w:val="0"/>
              <w:rPr>
                <w:rFonts w:ascii="仿宋" w:eastAsia="仿宋" w:hAnsi="仿宋" w:cs="仿宋" w:hint="eastAsia"/>
                <w:kern w:val="0"/>
                <w:sz w:val="24"/>
                <w:szCs w:val="24"/>
              </w:rPr>
            </w:pPr>
            <w:r>
              <w:rPr>
                <w:rFonts w:ascii="仿宋" w:eastAsia="仿宋" w:hAnsi="仿宋" w:cs="仿宋" w:hint="eastAsia"/>
                <w:kern w:val="0"/>
                <w:sz w:val="24"/>
                <w:szCs w:val="24"/>
              </w:rPr>
              <w:t xml:space="preserve">系主任签名：  </w:t>
            </w:r>
          </w:p>
          <w:p w14:paraId="2CFEAF22" w14:textId="77777777" w:rsidR="001C201A" w:rsidRDefault="001C201A">
            <w:pPr>
              <w:adjustRightInd w:val="0"/>
              <w:snapToGrid w:val="0"/>
              <w:jc w:val="right"/>
              <w:rPr>
                <w:rFonts w:ascii="仿宋" w:eastAsia="仿宋" w:hAnsi="仿宋" w:cs="仿宋" w:hint="eastAsia"/>
                <w:kern w:val="0"/>
                <w:sz w:val="24"/>
                <w:szCs w:val="24"/>
              </w:rPr>
            </w:pPr>
          </w:p>
          <w:p w14:paraId="419164F9" w14:textId="77777777" w:rsidR="001C201A" w:rsidRDefault="001C201A">
            <w:pPr>
              <w:adjustRightInd w:val="0"/>
              <w:snapToGrid w:val="0"/>
              <w:jc w:val="right"/>
              <w:rPr>
                <w:rFonts w:ascii="仿宋" w:eastAsia="仿宋" w:hAnsi="仿宋" w:cs="仿宋" w:hint="eastAsia"/>
                <w:kern w:val="0"/>
                <w:sz w:val="24"/>
                <w:szCs w:val="24"/>
              </w:rPr>
            </w:pPr>
          </w:p>
          <w:p w14:paraId="01DB7216" w14:textId="77777777" w:rsidR="001C201A" w:rsidRDefault="001C201A">
            <w:pPr>
              <w:adjustRightInd w:val="0"/>
              <w:snapToGrid w:val="0"/>
              <w:jc w:val="right"/>
              <w:rPr>
                <w:rFonts w:ascii="仿宋" w:eastAsia="仿宋" w:hAnsi="仿宋" w:cs="仿宋" w:hint="eastAsia"/>
                <w:kern w:val="0"/>
                <w:sz w:val="24"/>
                <w:szCs w:val="24"/>
              </w:rPr>
            </w:pPr>
          </w:p>
          <w:p w14:paraId="5AB4705C" w14:textId="77777777" w:rsidR="001C201A" w:rsidRDefault="001C201A">
            <w:pPr>
              <w:adjustRightInd w:val="0"/>
              <w:snapToGrid w:val="0"/>
              <w:jc w:val="right"/>
              <w:rPr>
                <w:rFonts w:ascii="仿宋" w:eastAsia="仿宋" w:hAnsi="仿宋" w:cs="仿宋" w:hint="eastAsia"/>
                <w:kern w:val="0"/>
                <w:sz w:val="24"/>
                <w:szCs w:val="24"/>
              </w:rPr>
            </w:pPr>
            <w:r>
              <w:rPr>
                <w:rFonts w:ascii="仿宋" w:eastAsia="仿宋" w:hAnsi="仿宋" w:cs="仿宋" w:hint="eastAsia"/>
                <w:kern w:val="0"/>
                <w:sz w:val="24"/>
                <w:szCs w:val="24"/>
              </w:rPr>
              <w:lastRenderedPageBreak/>
              <w:t>年   月   日</w:t>
            </w:r>
          </w:p>
          <w:p w14:paraId="5747665E" w14:textId="77777777" w:rsidR="001C201A" w:rsidRDefault="001C201A">
            <w:pPr>
              <w:adjustRightInd w:val="0"/>
              <w:snapToGrid w:val="0"/>
              <w:jc w:val="right"/>
              <w:rPr>
                <w:rFonts w:ascii="仿宋" w:eastAsia="仿宋" w:hAnsi="仿宋" w:cs="仿宋" w:hint="eastAsia"/>
                <w:kern w:val="0"/>
                <w:sz w:val="24"/>
                <w:szCs w:val="24"/>
              </w:rPr>
            </w:pPr>
          </w:p>
        </w:tc>
      </w:tr>
    </w:tbl>
    <w:p w14:paraId="4EE055E5" w14:textId="77777777" w:rsidR="001C201A" w:rsidRDefault="001C201A">
      <w:pPr>
        <w:spacing w:line="360" w:lineRule="auto"/>
        <w:ind w:right="480"/>
        <w:rPr>
          <w:rFonts w:cs="黑体"/>
        </w:rPr>
        <w:sectPr w:rsidR="001C201A" w:rsidSect="001C201A">
          <w:pgSz w:w="16838" w:h="11906" w:orient="landscape"/>
          <w:pgMar w:top="1417" w:right="1134" w:bottom="1417" w:left="1134" w:header="851" w:footer="992" w:gutter="0"/>
          <w:cols w:space="720"/>
          <w:docGrid w:type="lines" w:linePitch="312"/>
        </w:sectPr>
      </w:pPr>
    </w:p>
    <w:p w14:paraId="0F4C140D" w14:textId="77777777" w:rsidR="001C201A" w:rsidRDefault="001C201A">
      <w:pPr>
        <w:adjustRightInd w:val="0"/>
        <w:snapToGrid w:val="0"/>
        <w:spacing w:line="360" w:lineRule="auto"/>
        <w:rPr>
          <w:rFonts w:cs="黑体"/>
        </w:rPr>
      </w:pPr>
      <w:r>
        <w:rPr>
          <w:rFonts w:ascii="仿宋" w:eastAsia="仿宋" w:hAnsi="仿宋" w:cs="仿宋" w:hint="eastAsia"/>
          <w:sz w:val="32"/>
          <w:szCs w:val="32"/>
        </w:rPr>
        <w:lastRenderedPageBreak/>
        <w:t xml:space="preserve">附表  </w:t>
      </w:r>
      <w:r>
        <w:rPr>
          <w:rFonts w:cs="黑体" w:hint="eastAsia"/>
        </w:rPr>
        <w:t xml:space="preserve">  </w:t>
      </w:r>
    </w:p>
    <w:p w14:paraId="74A9F2BD" w14:textId="77777777" w:rsidR="001C201A" w:rsidRDefault="001C201A">
      <w:pPr>
        <w:adjustRightInd w:val="0"/>
        <w:snapToGrid w:val="0"/>
        <w:spacing w:line="360" w:lineRule="auto"/>
        <w:jc w:val="center"/>
        <w:rPr>
          <w:rFonts w:cs="黑体"/>
        </w:rPr>
      </w:pPr>
      <w:r>
        <w:rPr>
          <w:rFonts w:eastAsia="方正小标宋简体" w:hint="eastAsia"/>
          <w:sz w:val="44"/>
          <w:szCs w:val="44"/>
        </w:rPr>
        <w:t>《心理学》课程目标评分量表</w:t>
      </w:r>
    </w:p>
    <w:tbl>
      <w:tblPr>
        <w:tblW w:w="14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454"/>
        <w:gridCol w:w="1850"/>
        <w:gridCol w:w="2418"/>
        <w:gridCol w:w="2227"/>
        <w:gridCol w:w="2227"/>
        <w:gridCol w:w="2227"/>
        <w:gridCol w:w="2228"/>
      </w:tblGrid>
      <w:tr w:rsidR="001C201A" w14:paraId="117605C7" w14:textId="77777777" w:rsidTr="00677F04">
        <w:trPr>
          <w:trHeight w:val="100"/>
          <w:jc w:val="center"/>
        </w:trPr>
        <w:tc>
          <w:tcPr>
            <w:tcW w:w="1454" w:type="dxa"/>
            <w:vMerge w:val="restart"/>
            <w:vAlign w:val="center"/>
          </w:tcPr>
          <w:p w14:paraId="36D22975" w14:textId="77777777" w:rsidR="001C201A" w:rsidRDefault="001C201A">
            <w:pPr>
              <w:adjustRightInd w:val="0"/>
              <w:snapToGrid w:val="0"/>
              <w:spacing w:line="240" w:lineRule="atLeast"/>
              <w:jc w:val="center"/>
              <w:rPr>
                <w:rFonts w:ascii="仿宋" w:eastAsia="仿宋" w:hAnsi="仿宋" w:cs="仿宋" w:hint="eastAsia"/>
                <w:sz w:val="24"/>
                <w:szCs w:val="24"/>
              </w:rPr>
            </w:pPr>
            <w:r>
              <w:rPr>
                <w:rFonts w:ascii="仿宋" w:eastAsia="仿宋" w:hAnsi="仿宋" w:cs="仿宋" w:hint="eastAsia"/>
                <w:sz w:val="24"/>
                <w:szCs w:val="24"/>
              </w:rPr>
              <w:t>M</w:t>
            </w:r>
          </w:p>
          <w:p w14:paraId="378D3D74" w14:textId="77777777" w:rsidR="001C201A" w:rsidRDefault="001C201A">
            <w:pPr>
              <w:adjustRightInd w:val="0"/>
              <w:snapToGrid w:val="0"/>
              <w:spacing w:line="240" w:lineRule="atLeast"/>
              <w:jc w:val="center"/>
              <w:rPr>
                <w:rFonts w:ascii="宋体" w:hAnsi="宋体" w:cs="宋体" w:hint="eastAsia"/>
                <w:sz w:val="24"/>
                <w:szCs w:val="24"/>
              </w:rPr>
            </w:pPr>
            <w:r>
              <w:rPr>
                <w:rFonts w:ascii="仿宋" w:eastAsia="仿宋" w:hAnsi="仿宋" w:cs="仿宋" w:hint="eastAsia"/>
                <w:sz w:val="24"/>
                <w:szCs w:val="24"/>
              </w:rPr>
              <w:t>评分量表</w:t>
            </w:r>
          </w:p>
        </w:tc>
        <w:tc>
          <w:tcPr>
            <w:tcW w:w="1850" w:type="dxa"/>
            <w:vAlign w:val="center"/>
          </w:tcPr>
          <w:p w14:paraId="407B5DB6" w14:textId="77777777" w:rsidR="001C201A" w:rsidRDefault="001C201A">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课程目标</w:t>
            </w:r>
          </w:p>
        </w:tc>
        <w:tc>
          <w:tcPr>
            <w:tcW w:w="2418" w:type="dxa"/>
            <w:vAlign w:val="center"/>
          </w:tcPr>
          <w:p w14:paraId="57C6EF66" w14:textId="77777777" w:rsidR="001C201A" w:rsidRDefault="001C201A">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优（X≧90）</w:t>
            </w:r>
          </w:p>
        </w:tc>
        <w:tc>
          <w:tcPr>
            <w:tcW w:w="2227" w:type="dxa"/>
            <w:vAlign w:val="center"/>
          </w:tcPr>
          <w:p w14:paraId="05DB058F" w14:textId="77777777" w:rsidR="001C201A" w:rsidRDefault="001C201A">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良（80≦X＜90）</w:t>
            </w:r>
          </w:p>
        </w:tc>
        <w:tc>
          <w:tcPr>
            <w:tcW w:w="2227" w:type="dxa"/>
            <w:vAlign w:val="center"/>
          </w:tcPr>
          <w:p w14:paraId="3E70E8D6" w14:textId="77777777" w:rsidR="001C201A" w:rsidRDefault="001C201A">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中（70≦X＜80）</w:t>
            </w:r>
          </w:p>
        </w:tc>
        <w:tc>
          <w:tcPr>
            <w:tcW w:w="2227" w:type="dxa"/>
            <w:vAlign w:val="center"/>
          </w:tcPr>
          <w:p w14:paraId="0CA121D4" w14:textId="77777777" w:rsidR="001C201A" w:rsidRDefault="001C201A">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及格（60≦X＜70）</w:t>
            </w:r>
          </w:p>
        </w:tc>
        <w:tc>
          <w:tcPr>
            <w:tcW w:w="2228" w:type="dxa"/>
            <w:vAlign w:val="center"/>
          </w:tcPr>
          <w:p w14:paraId="1C9B6B74" w14:textId="77777777" w:rsidR="001C201A" w:rsidRDefault="001C201A">
            <w:pPr>
              <w:tabs>
                <w:tab w:val="left" w:pos="720"/>
              </w:tabs>
              <w:adjustRightInd w:val="0"/>
              <w:snapToGrid w:val="0"/>
              <w:spacing w:line="240" w:lineRule="atLeast"/>
              <w:jc w:val="center"/>
              <w:rPr>
                <w:rFonts w:ascii="仿宋" w:eastAsia="仿宋" w:hAnsi="仿宋" w:cs="仿宋" w:hint="eastAsia"/>
                <w:kern w:val="0"/>
                <w:sz w:val="24"/>
                <w:szCs w:val="24"/>
              </w:rPr>
            </w:pPr>
            <w:r>
              <w:rPr>
                <w:rFonts w:ascii="仿宋" w:eastAsia="仿宋" w:hAnsi="仿宋" w:cs="仿宋" w:hint="eastAsia"/>
                <w:kern w:val="0"/>
                <w:sz w:val="24"/>
                <w:szCs w:val="24"/>
              </w:rPr>
              <w:t>不及格（＜60）</w:t>
            </w:r>
          </w:p>
        </w:tc>
      </w:tr>
      <w:tr w:rsidR="001C201A" w14:paraId="66B96B32" w14:textId="77777777" w:rsidTr="00677F04">
        <w:trPr>
          <w:trHeight w:val="1633"/>
          <w:jc w:val="center"/>
        </w:trPr>
        <w:tc>
          <w:tcPr>
            <w:tcW w:w="1454" w:type="dxa"/>
            <w:vMerge/>
            <w:vAlign w:val="center"/>
          </w:tcPr>
          <w:p w14:paraId="77C86574" w14:textId="77777777" w:rsidR="001C201A" w:rsidRDefault="001C201A">
            <w:pPr>
              <w:adjustRightInd w:val="0"/>
              <w:snapToGrid w:val="0"/>
              <w:spacing w:line="240" w:lineRule="atLeast"/>
              <w:jc w:val="center"/>
              <w:rPr>
                <w:rFonts w:ascii="宋体" w:hAnsi="宋体" w:cs="宋体" w:hint="eastAsia"/>
                <w:sz w:val="24"/>
                <w:szCs w:val="24"/>
              </w:rPr>
            </w:pPr>
          </w:p>
        </w:tc>
        <w:tc>
          <w:tcPr>
            <w:tcW w:w="1850" w:type="dxa"/>
          </w:tcPr>
          <w:p w14:paraId="5DE8FBE4" w14:textId="77777777" w:rsidR="001C201A" w:rsidRPr="00677F04" w:rsidRDefault="001C201A">
            <w:pPr>
              <w:adjustRightInd w:val="0"/>
              <w:snapToGrid w:val="0"/>
              <w:rPr>
                <w:rFonts w:ascii="宋体" w:hAnsi="宋体" w:hint="eastAsia"/>
                <w:sz w:val="18"/>
                <w:szCs w:val="18"/>
              </w:rPr>
            </w:pPr>
            <w:r w:rsidRPr="00677F04">
              <w:rPr>
                <w:rFonts w:ascii="宋体" w:hAnsi="宋体" w:hint="eastAsia"/>
                <w:sz w:val="18"/>
                <w:szCs w:val="18"/>
              </w:rPr>
              <w:t>课程目标1：养成尊重中学生身心发展特点和规律的意识，认同中学教师职业的专业特性，树立正确的教育观、学生观、教师观、教学观。</w:t>
            </w:r>
          </w:p>
        </w:tc>
        <w:tc>
          <w:tcPr>
            <w:tcW w:w="2418" w:type="dxa"/>
          </w:tcPr>
          <w:p w14:paraId="4E143145" w14:textId="77777777" w:rsidR="001C201A" w:rsidRPr="00677F04" w:rsidRDefault="001C201A">
            <w:pPr>
              <w:adjustRightInd w:val="0"/>
              <w:snapToGrid w:val="0"/>
              <w:ind w:firstLineChars="200" w:firstLine="360"/>
              <w:rPr>
                <w:rFonts w:ascii="宋体" w:hAnsi="宋体" w:hint="eastAsia"/>
                <w:sz w:val="18"/>
                <w:szCs w:val="18"/>
              </w:rPr>
            </w:pPr>
            <w:r w:rsidRPr="00677F04">
              <w:rPr>
                <w:rFonts w:ascii="宋体" w:hAnsi="宋体" w:hint="eastAsia"/>
                <w:sz w:val="18"/>
                <w:szCs w:val="18"/>
              </w:rPr>
              <w:t>能够扎实地养成尊重中学生身心发展特点和规律的意识，认同中学教师职业的专业特性，树立正确的教育观、学生观、教师观、教学观。</w:t>
            </w:r>
          </w:p>
        </w:tc>
        <w:tc>
          <w:tcPr>
            <w:tcW w:w="2227" w:type="dxa"/>
          </w:tcPr>
          <w:p w14:paraId="77B2FCEE" w14:textId="77777777" w:rsidR="001C201A" w:rsidRPr="00677F04" w:rsidRDefault="001C201A">
            <w:pPr>
              <w:adjustRightInd w:val="0"/>
              <w:snapToGrid w:val="0"/>
              <w:ind w:firstLineChars="200" w:firstLine="360"/>
              <w:rPr>
                <w:rFonts w:ascii="宋体" w:hAnsi="宋体" w:hint="eastAsia"/>
                <w:sz w:val="18"/>
                <w:szCs w:val="18"/>
              </w:rPr>
            </w:pPr>
            <w:r w:rsidRPr="00677F04">
              <w:rPr>
                <w:rFonts w:ascii="宋体" w:hAnsi="宋体" w:hint="eastAsia"/>
                <w:sz w:val="18"/>
                <w:szCs w:val="18"/>
              </w:rPr>
              <w:t>能够养成尊重中学生身心发展特点和规律的意识，认同中学教师职业的专业特性，树立正确的教育观、学生观、教师观、教学观。</w:t>
            </w:r>
          </w:p>
        </w:tc>
        <w:tc>
          <w:tcPr>
            <w:tcW w:w="2227" w:type="dxa"/>
          </w:tcPr>
          <w:p w14:paraId="289E20A3" w14:textId="77777777" w:rsidR="001C201A" w:rsidRPr="00677F04" w:rsidRDefault="001C201A">
            <w:pPr>
              <w:adjustRightInd w:val="0"/>
              <w:snapToGrid w:val="0"/>
              <w:ind w:firstLineChars="200" w:firstLine="360"/>
              <w:rPr>
                <w:rFonts w:ascii="宋体" w:hAnsi="宋体" w:hint="eastAsia"/>
                <w:sz w:val="18"/>
                <w:szCs w:val="18"/>
              </w:rPr>
            </w:pPr>
            <w:r w:rsidRPr="00677F04">
              <w:rPr>
                <w:rFonts w:ascii="宋体" w:hAnsi="宋体" w:hint="eastAsia"/>
                <w:sz w:val="18"/>
                <w:szCs w:val="18"/>
              </w:rPr>
              <w:t>能够基本养成尊重中学生身心发展特点和规律的意识，认同中学教师职业的专业特性，树立正确的教育观、学生观、教师观、教学观。</w:t>
            </w:r>
          </w:p>
        </w:tc>
        <w:tc>
          <w:tcPr>
            <w:tcW w:w="2227" w:type="dxa"/>
          </w:tcPr>
          <w:p w14:paraId="5556CF87" w14:textId="77777777" w:rsidR="001C201A" w:rsidRPr="00677F04" w:rsidRDefault="001C201A">
            <w:pPr>
              <w:adjustRightInd w:val="0"/>
              <w:snapToGrid w:val="0"/>
              <w:ind w:firstLineChars="200" w:firstLine="360"/>
              <w:rPr>
                <w:rFonts w:ascii="宋体" w:hAnsi="宋体" w:hint="eastAsia"/>
                <w:sz w:val="18"/>
                <w:szCs w:val="18"/>
              </w:rPr>
            </w:pPr>
            <w:r w:rsidRPr="00677F04">
              <w:rPr>
                <w:rFonts w:ascii="宋体" w:hAnsi="宋体" w:hint="eastAsia"/>
                <w:sz w:val="18"/>
                <w:szCs w:val="18"/>
              </w:rPr>
              <w:t>能够养成部分尊重中学生身心发展特点和规律的意识，认同中学教师职业的专业特性，树立正确的教育观、学生观、教师观、教学观。</w:t>
            </w:r>
          </w:p>
        </w:tc>
        <w:tc>
          <w:tcPr>
            <w:tcW w:w="2228" w:type="dxa"/>
          </w:tcPr>
          <w:p w14:paraId="7E643E5D" w14:textId="77777777" w:rsidR="001C201A" w:rsidRPr="00677F04" w:rsidRDefault="001C201A">
            <w:pPr>
              <w:adjustRightInd w:val="0"/>
              <w:snapToGrid w:val="0"/>
              <w:ind w:firstLineChars="200" w:firstLine="360"/>
              <w:rPr>
                <w:rFonts w:ascii="宋体" w:hAnsi="宋体" w:hint="eastAsia"/>
                <w:sz w:val="18"/>
                <w:szCs w:val="18"/>
              </w:rPr>
            </w:pPr>
            <w:r w:rsidRPr="00677F04">
              <w:rPr>
                <w:rFonts w:ascii="宋体" w:hAnsi="宋体" w:hint="eastAsia"/>
                <w:sz w:val="18"/>
                <w:szCs w:val="18"/>
              </w:rPr>
              <w:t>未能养成尊重中学生身心发展特点和规律的意识，认同中学教师职业的专业特性，树立正确的教育观、学生观、教师观、教学观。</w:t>
            </w:r>
          </w:p>
        </w:tc>
      </w:tr>
      <w:tr w:rsidR="001C201A" w14:paraId="5A6400CA" w14:textId="77777777" w:rsidTr="00677F04">
        <w:trPr>
          <w:trHeight w:val="466"/>
          <w:jc w:val="center"/>
        </w:trPr>
        <w:tc>
          <w:tcPr>
            <w:tcW w:w="1454" w:type="dxa"/>
            <w:vMerge/>
            <w:vAlign w:val="center"/>
          </w:tcPr>
          <w:p w14:paraId="72524F47" w14:textId="77777777" w:rsidR="001C201A" w:rsidRDefault="001C201A">
            <w:pPr>
              <w:adjustRightInd w:val="0"/>
              <w:snapToGrid w:val="0"/>
              <w:spacing w:line="240" w:lineRule="atLeast"/>
              <w:jc w:val="center"/>
              <w:rPr>
                <w:rFonts w:ascii="宋体" w:hAnsi="宋体" w:cs="宋体" w:hint="eastAsia"/>
                <w:sz w:val="24"/>
                <w:szCs w:val="24"/>
              </w:rPr>
            </w:pPr>
          </w:p>
        </w:tc>
        <w:tc>
          <w:tcPr>
            <w:tcW w:w="1850" w:type="dxa"/>
          </w:tcPr>
          <w:p w14:paraId="5AB84922" w14:textId="77777777" w:rsidR="001C201A" w:rsidRPr="00677F04" w:rsidRDefault="001C201A">
            <w:pPr>
              <w:adjustRightInd w:val="0"/>
              <w:snapToGrid w:val="0"/>
              <w:rPr>
                <w:rFonts w:ascii="宋体" w:hAnsi="宋体" w:hint="eastAsia"/>
                <w:sz w:val="18"/>
                <w:szCs w:val="18"/>
              </w:rPr>
            </w:pPr>
            <w:r w:rsidRPr="00677F04">
              <w:rPr>
                <w:rFonts w:ascii="宋体" w:hAnsi="宋体" w:hint="eastAsia"/>
                <w:sz w:val="18"/>
                <w:szCs w:val="18"/>
              </w:rPr>
              <w:t>课程目标2：描述并运用中学生常见的心理健康评估方法，复述中学生常见心理疾病，识别中学生可能的心理健康问题；描述并运用心理咨询的基本理论、技术和方法，帮助中学生解决心理问题，</w:t>
            </w:r>
            <w:r w:rsidRPr="00677F04">
              <w:rPr>
                <w:rFonts w:ascii="宋体" w:hAnsi="宋体"/>
                <w:sz w:val="18"/>
                <w:szCs w:val="18"/>
              </w:rPr>
              <w:t>培养中学生</w:t>
            </w:r>
            <w:r w:rsidRPr="00677F04">
              <w:rPr>
                <w:rFonts w:ascii="宋体" w:hAnsi="宋体" w:hint="eastAsia"/>
                <w:sz w:val="18"/>
                <w:szCs w:val="18"/>
              </w:rPr>
              <w:t>珍惜</w:t>
            </w:r>
            <w:r w:rsidRPr="00677F04">
              <w:rPr>
                <w:rFonts w:ascii="宋体" w:hAnsi="宋体"/>
                <w:sz w:val="18"/>
                <w:szCs w:val="18"/>
              </w:rPr>
              <w:t>生命、热爱生活的心理品质</w:t>
            </w:r>
            <w:r w:rsidRPr="00677F04">
              <w:rPr>
                <w:rFonts w:ascii="宋体" w:hAnsi="宋体" w:hint="eastAsia"/>
                <w:sz w:val="18"/>
                <w:szCs w:val="18"/>
              </w:rPr>
              <w:t>。</w:t>
            </w:r>
          </w:p>
        </w:tc>
        <w:tc>
          <w:tcPr>
            <w:tcW w:w="2418" w:type="dxa"/>
          </w:tcPr>
          <w:p w14:paraId="6ADA7E62" w14:textId="77777777" w:rsidR="001C201A" w:rsidRPr="00677F04" w:rsidRDefault="001C201A">
            <w:pPr>
              <w:adjustRightInd w:val="0"/>
              <w:snapToGrid w:val="0"/>
              <w:ind w:firstLineChars="200" w:firstLine="360"/>
              <w:rPr>
                <w:rFonts w:ascii="宋体" w:hAnsi="宋体" w:hint="eastAsia"/>
                <w:sz w:val="18"/>
                <w:szCs w:val="18"/>
              </w:rPr>
            </w:pPr>
            <w:r w:rsidRPr="00677F04">
              <w:rPr>
                <w:rFonts w:ascii="宋体" w:hAnsi="宋体" w:hint="eastAsia"/>
                <w:sz w:val="18"/>
                <w:szCs w:val="18"/>
              </w:rPr>
              <w:t>能够扎实地描述并运用中学生常见的心理健康评估方法，复述中学生常见心理疾病，识别中学生可能的心理健康问题；能够扎实地描述并运用心理咨询的基本理论、技术和方法，帮助中学生解决心理问题，</w:t>
            </w:r>
            <w:r w:rsidRPr="00677F04">
              <w:rPr>
                <w:rFonts w:ascii="宋体" w:hAnsi="宋体"/>
                <w:sz w:val="18"/>
                <w:szCs w:val="18"/>
              </w:rPr>
              <w:t>培养中学生</w:t>
            </w:r>
            <w:r w:rsidRPr="00677F04">
              <w:rPr>
                <w:rFonts w:ascii="宋体" w:hAnsi="宋体" w:hint="eastAsia"/>
                <w:sz w:val="18"/>
                <w:szCs w:val="18"/>
              </w:rPr>
              <w:t>珍惜</w:t>
            </w:r>
            <w:r w:rsidRPr="00677F04">
              <w:rPr>
                <w:rFonts w:ascii="宋体" w:hAnsi="宋体"/>
                <w:sz w:val="18"/>
                <w:szCs w:val="18"/>
              </w:rPr>
              <w:t>生命、热爱生活的心理品质</w:t>
            </w:r>
            <w:r w:rsidRPr="00677F04">
              <w:rPr>
                <w:rFonts w:ascii="宋体" w:hAnsi="宋体" w:hint="eastAsia"/>
                <w:sz w:val="18"/>
                <w:szCs w:val="18"/>
              </w:rPr>
              <w:t>。</w:t>
            </w:r>
          </w:p>
        </w:tc>
        <w:tc>
          <w:tcPr>
            <w:tcW w:w="2227" w:type="dxa"/>
          </w:tcPr>
          <w:p w14:paraId="5B2F580E" w14:textId="77777777" w:rsidR="001C201A" w:rsidRPr="00677F04" w:rsidRDefault="001C201A">
            <w:pPr>
              <w:adjustRightInd w:val="0"/>
              <w:snapToGrid w:val="0"/>
              <w:ind w:firstLineChars="200" w:firstLine="360"/>
              <w:rPr>
                <w:rFonts w:ascii="宋体" w:hAnsi="宋体" w:hint="eastAsia"/>
                <w:sz w:val="18"/>
                <w:szCs w:val="18"/>
              </w:rPr>
            </w:pPr>
            <w:r w:rsidRPr="00677F04">
              <w:rPr>
                <w:rFonts w:ascii="宋体" w:hAnsi="宋体" w:hint="eastAsia"/>
                <w:sz w:val="18"/>
                <w:szCs w:val="18"/>
              </w:rPr>
              <w:t>能够描述并运用中学生常见的心理健康评估方法，复述中学生常见心理疾病，识别中学生可能的心理健康问题；能够描述并运用心理咨询的基本理论、技术和方法，帮助中学生解决心理问题，</w:t>
            </w:r>
            <w:r w:rsidRPr="00677F04">
              <w:rPr>
                <w:rFonts w:ascii="宋体" w:hAnsi="宋体"/>
                <w:sz w:val="18"/>
                <w:szCs w:val="18"/>
              </w:rPr>
              <w:t>培养中学生</w:t>
            </w:r>
            <w:r w:rsidRPr="00677F04">
              <w:rPr>
                <w:rFonts w:ascii="宋体" w:hAnsi="宋体" w:hint="eastAsia"/>
                <w:sz w:val="18"/>
                <w:szCs w:val="18"/>
              </w:rPr>
              <w:t>珍惜</w:t>
            </w:r>
            <w:r w:rsidRPr="00677F04">
              <w:rPr>
                <w:rFonts w:ascii="宋体" w:hAnsi="宋体"/>
                <w:sz w:val="18"/>
                <w:szCs w:val="18"/>
              </w:rPr>
              <w:t>生命、热爱生活的心理品质</w:t>
            </w:r>
            <w:r w:rsidRPr="00677F04">
              <w:rPr>
                <w:rFonts w:ascii="宋体" w:hAnsi="宋体" w:hint="eastAsia"/>
                <w:sz w:val="18"/>
                <w:szCs w:val="18"/>
              </w:rPr>
              <w:t>。</w:t>
            </w:r>
          </w:p>
        </w:tc>
        <w:tc>
          <w:tcPr>
            <w:tcW w:w="2227" w:type="dxa"/>
          </w:tcPr>
          <w:p w14:paraId="42520500" w14:textId="77777777" w:rsidR="001C201A" w:rsidRPr="00677F04" w:rsidRDefault="001C201A">
            <w:pPr>
              <w:adjustRightInd w:val="0"/>
              <w:snapToGrid w:val="0"/>
              <w:ind w:firstLineChars="200" w:firstLine="360"/>
              <w:rPr>
                <w:rFonts w:ascii="宋体" w:hAnsi="宋体" w:hint="eastAsia"/>
                <w:sz w:val="18"/>
                <w:szCs w:val="18"/>
              </w:rPr>
            </w:pPr>
            <w:r w:rsidRPr="00677F04">
              <w:rPr>
                <w:rFonts w:ascii="宋体" w:hAnsi="宋体" w:hint="eastAsia"/>
                <w:sz w:val="18"/>
                <w:szCs w:val="18"/>
              </w:rPr>
              <w:t>能够基本描述并运用中学生常见的心理健康评估方法，复述中学生常见心理疾病，识别中学生可能的心理健康问题；能够基本描述并运用心理咨询的基本理论、技术和方法，帮助中学生解决心理问题，</w:t>
            </w:r>
            <w:r w:rsidRPr="00677F04">
              <w:rPr>
                <w:rFonts w:ascii="宋体" w:hAnsi="宋体"/>
                <w:sz w:val="18"/>
                <w:szCs w:val="18"/>
              </w:rPr>
              <w:t>培养中学生</w:t>
            </w:r>
            <w:r w:rsidRPr="00677F04">
              <w:rPr>
                <w:rFonts w:ascii="宋体" w:hAnsi="宋体" w:hint="eastAsia"/>
                <w:sz w:val="18"/>
                <w:szCs w:val="18"/>
              </w:rPr>
              <w:t>珍惜</w:t>
            </w:r>
            <w:r w:rsidRPr="00677F04">
              <w:rPr>
                <w:rFonts w:ascii="宋体" w:hAnsi="宋体"/>
                <w:sz w:val="18"/>
                <w:szCs w:val="18"/>
              </w:rPr>
              <w:t>生命、热爱生活的心理品质</w:t>
            </w:r>
            <w:r w:rsidRPr="00677F04">
              <w:rPr>
                <w:rFonts w:ascii="宋体" w:hAnsi="宋体" w:hint="eastAsia"/>
                <w:sz w:val="18"/>
                <w:szCs w:val="18"/>
              </w:rPr>
              <w:t>。</w:t>
            </w:r>
          </w:p>
        </w:tc>
        <w:tc>
          <w:tcPr>
            <w:tcW w:w="2227" w:type="dxa"/>
          </w:tcPr>
          <w:p w14:paraId="5F96AAC3" w14:textId="77777777" w:rsidR="001C201A" w:rsidRPr="00677F04" w:rsidRDefault="001C201A">
            <w:pPr>
              <w:adjustRightInd w:val="0"/>
              <w:snapToGrid w:val="0"/>
              <w:ind w:firstLineChars="200" w:firstLine="360"/>
              <w:rPr>
                <w:rFonts w:ascii="宋体" w:hAnsi="宋体" w:hint="eastAsia"/>
                <w:sz w:val="18"/>
                <w:szCs w:val="18"/>
              </w:rPr>
            </w:pPr>
            <w:r w:rsidRPr="00677F04">
              <w:rPr>
                <w:rFonts w:ascii="宋体" w:hAnsi="宋体" w:hint="eastAsia"/>
                <w:sz w:val="18"/>
                <w:szCs w:val="18"/>
              </w:rPr>
              <w:t>能够描述并运用部分中学生常见的心理健康评估方法，复述中学生常见心理疾病，识别中学生可能的心理健康问题；能够描述并运用部分心理咨询的基本理论、技术和方法，帮助中学生解决心理问题，</w:t>
            </w:r>
            <w:r w:rsidRPr="00677F04">
              <w:rPr>
                <w:rFonts w:ascii="宋体" w:hAnsi="宋体"/>
                <w:sz w:val="18"/>
                <w:szCs w:val="18"/>
              </w:rPr>
              <w:t>培养中学生</w:t>
            </w:r>
            <w:r w:rsidRPr="00677F04">
              <w:rPr>
                <w:rFonts w:ascii="宋体" w:hAnsi="宋体" w:hint="eastAsia"/>
                <w:sz w:val="18"/>
                <w:szCs w:val="18"/>
              </w:rPr>
              <w:t>珍惜</w:t>
            </w:r>
            <w:r w:rsidRPr="00677F04">
              <w:rPr>
                <w:rFonts w:ascii="宋体" w:hAnsi="宋体"/>
                <w:sz w:val="18"/>
                <w:szCs w:val="18"/>
              </w:rPr>
              <w:t>生命、热爱生活的心理品质</w:t>
            </w:r>
            <w:r w:rsidRPr="00677F04">
              <w:rPr>
                <w:rFonts w:ascii="宋体" w:hAnsi="宋体" w:hint="eastAsia"/>
                <w:sz w:val="18"/>
                <w:szCs w:val="18"/>
              </w:rPr>
              <w:t>。</w:t>
            </w:r>
          </w:p>
        </w:tc>
        <w:tc>
          <w:tcPr>
            <w:tcW w:w="2228" w:type="dxa"/>
          </w:tcPr>
          <w:p w14:paraId="3221EBE8" w14:textId="77777777" w:rsidR="001C201A" w:rsidRPr="00677F04" w:rsidRDefault="001C201A">
            <w:pPr>
              <w:adjustRightInd w:val="0"/>
              <w:snapToGrid w:val="0"/>
              <w:ind w:firstLineChars="200" w:firstLine="360"/>
              <w:rPr>
                <w:rFonts w:ascii="宋体" w:hAnsi="宋体" w:hint="eastAsia"/>
                <w:sz w:val="18"/>
                <w:szCs w:val="18"/>
              </w:rPr>
            </w:pPr>
            <w:r w:rsidRPr="00677F04">
              <w:rPr>
                <w:rFonts w:ascii="宋体" w:hAnsi="宋体" w:hint="eastAsia"/>
                <w:sz w:val="18"/>
                <w:szCs w:val="18"/>
              </w:rPr>
              <w:t>未能描述并运用中学生常见的心理健康评估方法，复述中学生常见心理疾病，识别中学生可能的心理健康问题；未能描述并运用心理咨询的基本理论、技术和方法，帮助中学生解决心理问题，</w:t>
            </w:r>
            <w:r w:rsidRPr="00677F04">
              <w:rPr>
                <w:rFonts w:ascii="宋体" w:hAnsi="宋体"/>
                <w:sz w:val="18"/>
                <w:szCs w:val="18"/>
              </w:rPr>
              <w:t>培养中学生</w:t>
            </w:r>
            <w:r w:rsidRPr="00677F04">
              <w:rPr>
                <w:rFonts w:ascii="宋体" w:hAnsi="宋体" w:hint="eastAsia"/>
                <w:sz w:val="18"/>
                <w:szCs w:val="18"/>
              </w:rPr>
              <w:t>珍惜</w:t>
            </w:r>
            <w:r w:rsidRPr="00677F04">
              <w:rPr>
                <w:rFonts w:ascii="宋体" w:hAnsi="宋体"/>
                <w:sz w:val="18"/>
                <w:szCs w:val="18"/>
              </w:rPr>
              <w:t>生命、热爱生活的心理品质</w:t>
            </w:r>
            <w:r w:rsidRPr="00677F04">
              <w:rPr>
                <w:rFonts w:ascii="宋体" w:hAnsi="宋体" w:hint="eastAsia"/>
                <w:sz w:val="18"/>
                <w:szCs w:val="18"/>
              </w:rPr>
              <w:t>。</w:t>
            </w:r>
          </w:p>
        </w:tc>
      </w:tr>
      <w:tr w:rsidR="001C201A" w14:paraId="0F0E1905" w14:textId="77777777" w:rsidTr="00677F04">
        <w:trPr>
          <w:trHeight w:val="1268"/>
          <w:jc w:val="center"/>
        </w:trPr>
        <w:tc>
          <w:tcPr>
            <w:tcW w:w="1454" w:type="dxa"/>
            <w:vMerge/>
            <w:vAlign w:val="center"/>
          </w:tcPr>
          <w:p w14:paraId="497F3999" w14:textId="77777777" w:rsidR="001C201A" w:rsidRDefault="001C201A">
            <w:pPr>
              <w:adjustRightInd w:val="0"/>
              <w:snapToGrid w:val="0"/>
              <w:spacing w:line="240" w:lineRule="atLeast"/>
              <w:jc w:val="center"/>
              <w:rPr>
                <w:rFonts w:ascii="宋体" w:hAnsi="宋体" w:cs="宋体" w:hint="eastAsia"/>
                <w:sz w:val="24"/>
                <w:szCs w:val="24"/>
              </w:rPr>
            </w:pPr>
          </w:p>
        </w:tc>
        <w:tc>
          <w:tcPr>
            <w:tcW w:w="1850" w:type="dxa"/>
          </w:tcPr>
          <w:p w14:paraId="30D171DB" w14:textId="77777777" w:rsidR="001C201A" w:rsidRPr="00677F04" w:rsidRDefault="001C201A">
            <w:pPr>
              <w:adjustRightInd w:val="0"/>
              <w:snapToGrid w:val="0"/>
              <w:rPr>
                <w:rFonts w:ascii="宋体" w:hAnsi="宋体" w:hint="eastAsia"/>
                <w:sz w:val="18"/>
                <w:szCs w:val="18"/>
              </w:rPr>
            </w:pPr>
            <w:r w:rsidRPr="00677F04">
              <w:rPr>
                <w:rFonts w:ascii="宋体" w:hAnsi="宋体" w:hint="eastAsia"/>
                <w:sz w:val="18"/>
                <w:szCs w:val="18"/>
              </w:rPr>
              <w:t>课程目标3：描述并运用中学生基本心理过程、学习心理和心理发展的特点和规律，领会</w:t>
            </w:r>
            <w:r w:rsidRPr="00677F04">
              <w:rPr>
                <w:rFonts w:ascii="宋体" w:hAnsi="宋体" w:cs="仿宋" w:hint="eastAsia"/>
                <w:kern w:val="0"/>
                <w:sz w:val="18"/>
                <w:szCs w:val="18"/>
              </w:rPr>
              <w:t>心理学规律对教师教育的作用</w:t>
            </w:r>
            <w:r w:rsidRPr="00677F04">
              <w:rPr>
                <w:rFonts w:ascii="宋体" w:hAnsi="宋体" w:hint="eastAsia"/>
                <w:sz w:val="18"/>
                <w:szCs w:val="18"/>
              </w:rPr>
              <w:t>；运用心理学相关理论进行教学设计，有效开展教学活动，解决教学实际问题。</w:t>
            </w:r>
          </w:p>
        </w:tc>
        <w:tc>
          <w:tcPr>
            <w:tcW w:w="2418" w:type="dxa"/>
          </w:tcPr>
          <w:p w14:paraId="6E09BF24" w14:textId="77777777" w:rsidR="001C201A" w:rsidRPr="00677F04" w:rsidRDefault="001C201A">
            <w:pPr>
              <w:adjustRightInd w:val="0"/>
              <w:snapToGrid w:val="0"/>
              <w:ind w:firstLineChars="200" w:firstLine="360"/>
              <w:rPr>
                <w:rFonts w:ascii="宋体" w:hAnsi="宋体" w:hint="eastAsia"/>
                <w:sz w:val="18"/>
                <w:szCs w:val="18"/>
              </w:rPr>
            </w:pPr>
            <w:r w:rsidRPr="00677F04">
              <w:rPr>
                <w:rFonts w:ascii="宋体" w:hAnsi="宋体" w:hint="eastAsia"/>
                <w:sz w:val="18"/>
                <w:szCs w:val="18"/>
              </w:rPr>
              <w:t>能够扎实地描述并运用中学生基本心理过程、学习心理和心理发展的特点和规律，领会</w:t>
            </w:r>
            <w:r w:rsidRPr="00677F04">
              <w:rPr>
                <w:rFonts w:ascii="宋体" w:hAnsi="宋体" w:cs="仿宋" w:hint="eastAsia"/>
                <w:kern w:val="0"/>
                <w:sz w:val="18"/>
                <w:szCs w:val="18"/>
              </w:rPr>
              <w:t>心理学规律对教师教育的作用</w:t>
            </w:r>
            <w:r w:rsidRPr="00677F04">
              <w:rPr>
                <w:rFonts w:ascii="宋体" w:hAnsi="宋体" w:hint="eastAsia"/>
                <w:sz w:val="18"/>
                <w:szCs w:val="18"/>
              </w:rPr>
              <w:t>；能够扎实地运用心理学相关理论进行教学设计，有效开展教学活动，解决教学实际问题。</w:t>
            </w:r>
          </w:p>
        </w:tc>
        <w:tc>
          <w:tcPr>
            <w:tcW w:w="2227" w:type="dxa"/>
          </w:tcPr>
          <w:p w14:paraId="06F6A717" w14:textId="77777777" w:rsidR="001C201A" w:rsidRPr="00677F04" w:rsidRDefault="001C201A">
            <w:pPr>
              <w:adjustRightInd w:val="0"/>
              <w:snapToGrid w:val="0"/>
              <w:ind w:firstLineChars="200" w:firstLine="360"/>
              <w:rPr>
                <w:rFonts w:ascii="宋体" w:hAnsi="宋体" w:hint="eastAsia"/>
                <w:sz w:val="18"/>
                <w:szCs w:val="18"/>
              </w:rPr>
            </w:pPr>
            <w:r w:rsidRPr="00677F04">
              <w:rPr>
                <w:rFonts w:ascii="宋体" w:hAnsi="宋体" w:hint="eastAsia"/>
                <w:sz w:val="18"/>
                <w:szCs w:val="18"/>
              </w:rPr>
              <w:t>能够描述并运用中学生基本心理过程、学习心理和心理发展的特点和规律，领会</w:t>
            </w:r>
            <w:r w:rsidRPr="00677F04">
              <w:rPr>
                <w:rFonts w:ascii="宋体" w:hAnsi="宋体" w:cs="仿宋" w:hint="eastAsia"/>
                <w:kern w:val="0"/>
                <w:sz w:val="18"/>
                <w:szCs w:val="18"/>
              </w:rPr>
              <w:t>心理学规律对教师教育的作用</w:t>
            </w:r>
            <w:r w:rsidRPr="00677F04">
              <w:rPr>
                <w:rFonts w:ascii="宋体" w:hAnsi="宋体" w:hint="eastAsia"/>
                <w:sz w:val="18"/>
                <w:szCs w:val="18"/>
              </w:rPr>
              <w:t>；能够运用心理学相关理论进行教学设计，有效开展教学活动，解决教学实际问题。</w:t>
            </w:r>
          </w:p>
        </w:tc>
        <w:tc>
          <w:tcPr>
            <w:tcW w:w="2227" w:type="dxa"/>
          </w:tcPr>
          <w:p w14:paraId="3F74DD1F" w14:textId="77777777" w:rsidR="001C201A" w:rsidRPr="00677F04" w:rsidRDefault="001C201A">
            <w:pPr>
              <w:adjustRightInd w:val="0"/>
              <w:snapToGrid w:val="0"/>
              <w:ind w:firstLineChars="200" w:firstLine="360"/>
              <w:rPr>
                <w:rFonts w:ascii="宋体" w:hAnsi="宋体" w:hint="eastAsia"/>
                <w:sz w:val="18"/>
                <w:szCs w:val="18"/>
              </w:rPr>
            </w:pPr>
            <w:r w:rsidRPr="00677F04">
              <w:rPr>
                <w:rFonts w:ascii="宋体" w:hAnsi="宋体" w:hint="eastAsia"/>
                <w:sz w:val="18"/>
                <w:szCs w:val="18"/>
              </w:rPr>
              <w:t>能够基本描述并运用中学生基本心理过程、学习心理和心理发展的特点和规律，领会</w:t>
            </w:r>
            <w:r w:rsidRPr="00677F04">
              <w:rPr>
                <w:rFonts w:ascii="宋体" w:hAnsi="宋体" w:cs="仿宋" w:hint="eastAsia"/>
                <w:kern w:val="0"/>
                <w:sz w:val="18"/>
                <w:szCs w:val="18"/>
              </w:rPr>
              <w:t>心理学规律对教师教育的作用</w:t>
            </w:r>
            <w:r w:rsidRPr="00677F04">
              <w:rPr>
                <w:rFonts w:ascii="宋体" w:hAnsi="宋体" w:hint="eastAsia"/>
                <w:sz w:val="18"/>
                <w:szCs w:val="18"/>
              </w:rPr>
              <w:t>；能够基本运用心理学相关理论进行教学设计，有效开展教学活动，解决教学实际问题。</w:t>
            </w:r>
          </w:p>
        </w:tc>
        <w:tc>
          <w:tcPr>
            <w:tcW w:w="2227" w:type="dxa"/>
          </w:tcPr>
          <w:p w14:paraId="0153B7D8" w14:textId="77777777" w:rsidR="001C201A" w:rsidRPr="00677F04" w:rsidRDefault="001C201A">
            <w:pPr>
              <w:adjustRightInd w:val="0"/>
              <w:snapToGrid w:val="0"/>
              <w:ind w:firstLineChars="200" w:firstLine="360"/>
              <w:rPr>
                <w:rFonts w:ascii="宋体" w:hAnsi="宋体" w:hint="eastAsia"/>
                <w:sz w:val="18"/>
                <w:szCs w:val="18"/>
              </w:rPr>
            </w:pPr>
            <w:r w:rsidRPr="00677F04">
              <w:rPr>
                <w:rFonts w:ascii="宋体" w:hAnsi="宋体" w:hint="eastAsia"/>
                <w:sz w:val="18"/>
                <w:szCs w:val="18"/>
              </w:rPr>
              <w:t>能够描述并运用部分中学生基本心理过程、学习心理和心理发展的特点和规律，领会</w:t>
            </w:r>
            <w:r w:rsidRPr="00677F04">
              <w:rPr>
                <w:rFonts w:ascii="宋体" w:hAnsi="宋体" w:cs="仿宋" w:hint="eastAsia"/>
                <w:kern w:val="0"/>
                <w:sz w:val="18"/>
                <w:szCs w:val="18"/>
              </w:rPr>
              <w:t>心理学规律对教师教育的作用</w:t>
            </w:r>
            <w:r w:rsidRPr="00677F04">
              <w:rPr>
                <w:rFonts w:ascii="宋体" w:hAnsi="宋体" w:hint="eastAsia"/>
                <w:sz w:val="18"/>
                <w:szCs w:val="18"/>
              </w:rPr>
              <w:t>；能够运用部分心理学相关理论进行教学设计，有效开展教学活动，解决教学实际问题。</w:t>
            </w:r>
          </w:p>
        </w:tc>
        <w:tc>
          <w:tcPr>
            <w:tcW w:w="2228" w:type="dxa"/>
          </w:tcPr>
          <w:p w14:paraId="03C09B2F" w14:textId="77777777" w:rsidR="001C201A" w:rsidRPr="00677F04" w:rsidRDefault="001C201A">
            <w:pPr>
              <w:adjustRightInd w:val="0"/>
              <w:snapToGrid w:val="0"/>
              <w:ind w:firstLineChars="200" w:firstLine="360"/>
              <w:rPr>
                <w:rFonts w:ascii="宋体" w:hAnsi="宋体" w:hint="eastAsia"/>
                <w:sz w:val="18"/>
                <w:szCs w:val="18"/>
              </w:rPr>
            </w:pPr>
            <w:r w:rsidRPr="00677F04">
              <w:rPr>
                <w:rFonts w:ascii="宋体" w:hAnsi="宋体" w:hint="eastAsia"/>
                <w:sz w:val="18"/>
                <w:szCs w:val="18"/>
              </w:rPr>
              <w:t>未能描述并运用中学生基本心理过程、学习心理和心理发展的特点和规律，领会</w:t>
            </w:r>
            <w:r w:rsidRPr="00677F04">
              <w:rPr>
                <w:rFonts w:ascii="宋体" w:hAnsi="宋体" w:cs="仿宋" w:hint="eastAsia"/>
                <w:kern w:val="0"/>
                <w:sz w:val="18"/>
                <w:szCs w:val="18"/>
              </w:rPr>
              <w:t>心理学规律对教师教育的作用</w:t>
            </w:r>
            <w:r w:rsidRPr="00677F04">
              <w:rPr>
                <w:rFonts w:ascii="宋体" w:hAnsi="宋体" w:hint="eastAsia"/>
                <w:sz w:val="18"/>
                <w:szCs w:val="18"/>
              </w:rPr>
              <w:t>；未能运用心理学相关理论进行教学设计，有效开展教学活动，解决教学实际问题。</w:t>
            </w:r>
          </w:p>
        </w:tc>
      </w:tr>
    </w:tbl>
    <w:p w14:paraId="2AE2839B" w14:textId="77777777" w:rsidR="001C201A" w:rsidRDefault="001C201A">
      <w:pPr>
        <w:adjustRightInd w:val="0"/>
        <w:snapToGrid w:val="0"/>
        <w:spacing w:line="360" w:lineRule="auto"/>
      </w:pPr>
    </w:p>
    <w:p w14:paraId="6F18E85E" w14:textId="77777777" w:rsidR="001C201A" w:rsidRDefault="001C201A">
      <w:pPr>
        <w:adjustRightInd w:val="0"/>
        <w:snapToGrid w:val="0"/>
        <w:spacing w:line="560" w:lineRule="exact"/>
        <w:jc w:val="center"/>
        <w:rPr>
          <w:rFonts w:eastAsia="方正小标宋简体"/>
          <w:sz w:val="44"/>
          <w:szCs w:val="44"/>
        </w:rPr>
      </w:pPr>
    </w:p>
    <w:p w14:paraId="1B9DAAC0" w14:textId="0A0B506C" w:rsidR="001C201A" w:rsidRDefault="001C201A">
      <w:pPr>
        <w:adjustRightInd w:val="0"/>
        <w:snapToGrid w:val="0"/>
        <w:spacing w:line="560" w:lineRule="exact"/>
        <w:jc w:val="center"/>
        <w:rPr>
          <w:rFonts w:eastAsia="方正小标宋简体" w:hint="eastAsia"/>
          <w:sz w:val="44"/>
          <w:szCs w:val="44"/>
        </w:rPr>
      </w:pPr>
      <w:r>
        <w:rPr>
          <w:rFonts w:eastAsia="方正小标宋简体" w:hint="eastAsia"/>
          <w:sz w:val="44"/>
          <w:szCs w:val="44"/>
        </w:rPr>
        <w:lastRenderedPageBreak/>
        <w:t>三明</w:t>
      </w:r>
      <w:r>
        <w:rPr>
          <w:rFonts w:eastAsia="方正小标宋简体"/>
          <w:sz w:val="44"/>
          <w:szCs w:val="44"/>
        </w:rPr>
        <w:t>学院</w:t>
      </w:r>
      <w:r>
        <w:rPr>
          <w:rFonts w:eastAsia="方正小标宋简体" w:hint="eastAsia"/>
          <w:sz w:val="44"/>
          <w:szCs w:val="44"/>
        </w:rPr>
        <w:t>师范类音乐学专业</w:t>
      </w:r>
    </w:p>
    <w:p w14:paraId="0AAC4E30" w14:textId="77777777" w:rsidR="001C201A" w:rsidRDefault="001C201A">
      <w:pPr>
        <w:adjustRightInd w:val="0"/>
        <w:snapToGrid w:val="0"/>
        <w:spacing w:line="560" w:lineRule="exact"/>
        <w:jc w:val="center"/>
        <w:rPr>
          <w:rFonts w:eastAsia="方正小标宋简体" w:hint="eastAsia"/>
          <w:sz w:val="28"/>
          <w:szCs w:val="28"/>
        </w:rPr>
      </w:pPr>
      <w:r>
        <w:rPr>
          <w:rFonts w:eastAsia="方正小标宋简体" w:hint="eastAsia"/>
          <w:sz w:val="44"/>
          <w:szCs w:val="44"/>
        </w:rPr>
        <w:t>《心理学》课程教学大纲</w:t>
      </w:r>
    </w:p>
    <w:tbl>
      <w:tblPr>
        <w:tblW w:w="9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00" w:firstRow="0" w:lastRow="0" w:firstColumn="0" w:lastColumn="0" w:noHBand="0" w:noVBand="0"/>
      </w:tblPr>
      <w:tblGrid>
        <w:gridCol w:w="1376"/>
        <w:gridCol w:w="1174"/>
        <w:gridCol w:w="149"/>
        <w:gridCol w:w="141"/>
        <w:gridCol w:w="912"/>
        <w:gridCol w:w="1493"/>
        <w:gridCol w:w="112"/>
        <w:gridCol w:w="460"/>
        <w:gridCol w:w="332"/>
        <w:gridCol w:w="586"/>
        <w:gridCol w:w="639"/>
        <w:gridCol w:w="611"/>
        <w:gridCol w:w="100"/>
        <w:gridCol w:w="500"/>
        <w:gridCol w:w="560"/>
      </w:tblGrid>
      <w:tr w:rsidR="001C201A" w14:paraId="4767D7FD" w14:textId="77777777">
        <w:trPr>
          <w:trHeight w:val="454"/>
        </w:trPr>
        <w:tc>
          <w:tcPr>
            <w:tcW w:w="1376" w:type="dxa"/>
            <w:vAlign w:val="center"/>
          </w:tcPr>
          <w:p w14:paraId="0F403107"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课程名称</w:t>
            </w:r>
          </w:p>
        </w:tc>
        <w:tc>
          <w:tcPr>
            <w:tcW w:w="4441" w:type="dxa"/>
            <w:gridSpan w:val="7"/>
            <w:vAlign w:val="center"/>
          </w:tcPr>
          <w:p w14:paraId="2CA585C1"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hint="eastAsia"/>
                <w:sz w:val="24"/>
                <w:szCs w:val="24"/>
              </w:rPr>
              <w:t>《心理学》</w:t>
            </w:r>
          </w:p>
        </w:tc>
        <w:tc>
          <w:tcPr>
            <w:tcW w:w="2268" w:type="dxa"/>
            <w:gridSpan w:val="5"/>
            <w:vAlign w:val="center"/>
          </w:tcPr>
          <w:p w14:paraId="6508F708"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课程</w:t>
            </w:r>
          </w:p>
          <w:p w14:paraId="23F9D768"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代码</w:t>
            </w:r>
          </w:p>
        </w:tc>
        <w:tc>
          <w:tcPr>
            <w:tcW w:w="1060" w:type="dxa"/>
            <w:gridSpan w:val="2"/>
            <w:vAlign w:val="center"/>
          </w:tcPr>
          <w:p w14:paraId="42C98108" w14:textId="77777777" w:rsidR="001C201A" w:rsidRDefault="001C201A">
            <w:pPr>
              <w:adjustRightInd w:val="0"/>
              <w:snapToGrid w:val="0"/>
              <w:spacing w:line="240" w:lineRule="atLeast"/>
              <w:jc w:val="center"/>
              <w:rPr>
                <w:rFonts w:ascii="仿宋" w:eastAsia="仿宋" w:hint="eastAsia"/>
                <w:sz w:val="24"/>
                <w:szCs w:val="24"/>
              </w:rPr>
            </w:pPr>
            <w:r>
              <w:rPr>
                <w:rFonts w:ascii="仿宋" w:eastAsia="仿宋" w:hAnsi="仿宋"/>
                <w:sz w:val="24"/>
                <w:szCs w:val="24"/>
              </w:rPr>
              <w:t>1211330005</w:t>
            </w:r>
          </w:p>
        </w:tc>
      </w:tr>
      <w:tr w:rsidR="001C201A" w14:paraId="17AE9A2F" w14:textId="77777777">
        <w:trPr>
          <w:trHeight w:val="454"/>
        </w:trPr>
        <w:tc>
          <w:tcPr>
            <w:tcW w:w="1376" w:type="dxa"/>
            <w:vAlign w:val="center"/>
          </w:tcPr>
          <w:p w14:paraId="75D5D4B5"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课程类型</w:t>
            </w:r>
          </w:p>
        </w:tc>
        <w:tc>
          <w:tcPr>
            <w:tcW w:w="7769" w:type="dxa"/>
            <w:gridSpan w:val="14"/>
            <w:vAlign w:val="center"/>
          </w:tcPr>
          <w:p w14:paraId="274E0EC1" w14:textId="77777777" w:rsidR="001C201A" w:rsidRDefault="001C201A">
            <w:pPr>
              <w:adjustRightInd w:val="0"/>
              <w:snapToGrid w:val="0"/>
              <w:spacing w:line="240" w:lineRule="atLeast"/>
              <w:rPr>
                <w:rFonts w:ascii="仿宋" w:eastAsia="仿宋" w:cs="仿宋" w:hint="eastAsia"/>
                <w:sz w:val="24"/>
                <w:szCs w:val="24"/>
              </w:rPr>
            </w:pPr>
            <w:r>
              <w:rPr>
                <w:rFonts w:ascii="仿宋" w:eastAsia="仿宋" w:cs="仿宋"/>
                <w:sz w:val="24"/>
                <w:szCs w:val="24"/>
              </w:rPr>
              <w:sym w:font="Wingdings" w:char="00A8"/>
            </w:r>
            <w:r>
              <w:rPr>
                <w:rFonts w:ascii="仿宋" w:eastAsia="仿宋" w:cs="仿宋" w:hint="eastAsia"/>
                <w:sz w:val="24"/>
                <w:szCs w:val="24"/>
              </w:rPr>
              <w:t xml:space="preserve">通识必修 </w:t>
            </w:r>
            <w:r>
              <w:rPr>
                <w:rFonts w:ascii="仿宋" w:eastAsia="仿宋" w:cs="仿宋"/>
                <w:sz w:val="24"/>
                <w:szCs w:val="24"/>
              </w:rPr>
              <w:sym w:font="Wingdings" w:char="00A8"/>
            </w:r>
            <w:r>
              <w:rPr>
                <w:rFonts w:ascii="仿宋" w:eastAsia="仿宋" w:cs="仿宋" w:hint="eastAsia"/>
                <w:sz w:val="24"/>
                <w:szCs w:val="24"/>
              </w:rPr>
              <w:t xml:space="preserve">通识选修 </w:t>
            </w:r>
            <w:r>
              <w:rPr>
                <w:rFonts w:ascii="仿宋" w:eastAsia="仿宋" w:cs="仿宋"/>
                <w:sz w:val="24"/>
                <w:szCs w:val="24"/>
              </w:rPr>
              <w:sym w:font="Wingdings" w:char="00A8"/>
            </w:r>
            <w:r>
              <w:rPr>
                <w:rFonts w:ascii="仿宋" w:eastAsia="仿宋" w:cs="仿宋" w:hint="eastAsia"/>
                <w:sz w:val="24"/>
                <w:szCs w:val="24"/>
              </w:rPr>
              <w:t xml:space="preserve">专业必修 </w:t>
            </w:r>
          </w:p>
          <w:p w14:paraId="7898C446" w14:textId="77777777" w:rsidR="001C201A" w:rsidRDefault="001C201A">
            <w:pPr>
              <w:adjustRightInd w:val="0"/>
              <w:snapToGrid w:val="0"/>
              <w:spacing w:line="240" w:lineRule="atLeast"/>
              <w:rPr>
                <w:rFonts w:ascii="仿宋" w:eastAsia="仿宋" w:cs="仿宋" w:hint="eastAsia"/>
                <w:sz w:val="24"/>
                <w:szCs w:val="24"/>
              </w:rPr>
            </w:pPr>
            <w:r>
              <w:rPr>
                <w:rFonts w:ascii="仿宋" w:eastAsia="仿宋" w:cs="仿宋"/>
                <w:sz w:val="24"/>
                <w:szCs w:val="24"/>
              </w:rPr>
              <w:sym w:font="Wingdings" w:char="00A8"/>
            </w:r>
            <w:r>
              <w:rPr>
                <w:rFonts w:ascii="仿宋" w:eastAsia="仿宋" w:cs="仿宋" w:hint="eastAsia"/>
                <w:sz w:val="24"/>
                <w:szCs w:val="24"/>
              </w:rPr>
              <w:t xml:space="preserve">专业选修 </w:t>
            </w:r>
            <w:r>
              <w:rPr>
                <w:rFonts w:ascii="仿宋" w:eastAsia="仿宋" w:cs="仿宋"/>
                <w:sz w:val="24"/>
                <w:szCs w:val="24"/>
              </w:rPr>
              <w:sym w:font="Wingdings" w:char="00FE"/>
            </w:r>
            <w:r>
              <w:rPr>
                <w:rFonts w:ascii="仿宋" w:eastAsia="仿宋" w:cs="仿宋" w:hint="eastAsia"/>
                <w:sz w:val="24"/>
                <w:szCs w:val="24"/>
              </w:rPr>
              <w:t xml:space="preserve">教师教育必修 </w:t>
            </w:r>
            <w:r>
              <w:rPr>
                <w:rFonts w:ascii="仿宋" w:eastAsia="仿宋" w:cs="仿宋"/>
                <w:sz w:val="24"/>
                <w:szCs w:val="24"/>
              </w:rPr>
              <w:sym w:font="Wingdings" w:char="00A8"/>
            </w:r>
            <w:r>
              <w:rPr>
                <w:rFonts w:ascii="仿宋" w:eastAsia="仿宋" w:cs="仿宋" w:hint="eastAsia"/>
                <w:sz w:val="24"/>
                <w:szCs w:val="24"/>
              </w:rPr>
              <w:t>教师教育选修</w:t>
            </w:r>
          </w:p>
        </w:tc>
      </w:tr>
      <w:tr w:rsidR="001C201A" w14:paraId="2714D139" w14:textId="77777777">
        <w:trPr>
          <w:trHeight w:val="406"/>
        </w:trPr>
        <w:tc>
          <w:tcPr>
            <w:tcW w:w="1376" w:type="dxa"/>
            <w:vAlign w:val="center"/>
          </w:tcPr>
          <w:p w14:paraId="205DAE28"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开课学期</w:t>
            </w:r>
          </w:p>
        </w:tc>
        <w:tc>
          <w:tcPr>
            <w:tcW w:w="1174" w:type="dxa"/>
            <w:vAlign w:val="center"/>
          </w:tcPr>
          <w:p w14:paraId="44EEE708" w14:textId="77777777" w:rsidR="001C201A" w:rsidRDefault="001C201A">
            <w:pPr>
              <w:adjustRightInd w:val="0"/>
              <w:snapToGrid w:val="0"/>
              <w:spacing w:line="240" w:lineRule="atLeast"/>
              <w:jc w:val="center"/>
              <w:rPr>
                <w:rFonts w:ascii="仿宋" w:eastAsia="仿宋" w:hint="eastAsia"/>
                <w:sz w:val="24"/>
                <w:szCs w:val="24"/>
              </w:rPr>
            </w:pPr>
            <w:r>
              <w:rPr>
                <w:rFonts w:ascii="仿宋" w:eastAsia="仿宋" w:hint="eastAsia"/>
                <w:sz w:val="24"/>
                <w:szCs w:val="24"/>
              </w:rPr>
              <w:t>第3学期</w:t>
            </w:r>
          </w:p>
        </w:tc>
        <w:tc>
          <w:tcPr>
            <w:tcW w:w="1202" w:type="dxa"/>
            <w:gridSpan w:val="3"/>
            <w:vAlign w:val="center"/>
          </w:tcPr>
          <w:p w14:paraId="1C220815"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学分</w:t>
            </w:r>
          </w:p>
        </w:tc>
        <w:tc>
          <w:tcPr>
            <w:tcW w:w="1605" w:type="dxa"/>
            <w:gridSpan w:val="2"/>
            <w:vAlign w:val="center"/>
          </w:tcPr>
          <w:p w14:paraId="609CCFDD" w14:textId="77777777" w:rsidR="001C201A" w:rsidRDefault="001C201A">
            <w:pPr>
              <w:adjustRightInd w:val="0"/>
              <w:snapToGrid w:val="0"/>
              <w:spacing w:line="240" w:lineRule="atLeast"/>
              <w:jc w:val="center"/>
              <w:rPr>
                <w:rFonts w:ascii="仿宋" w:eastAsia="仿宋" w:hint="eastAsia"/>
                <w:sz w:val="24"/>
                <w:szCs w:val="24"/>
              </w:rPr>
            </w:pPr>
            <w:r>
              <w:rPr>
                <w:rFonts w:ascii="仿宋" w:eastAsia="仿宋" w:hint="eastAsia"/>
                <w:sz w:val="24"/>
                <w:szCs w:val="24"/>
              </w:rPr>
              <w:t>3</w:t>
            </w:r>
          </w:p>
        </w:tc>
        <w:tc>
          <w:tcPr>
            <w:tcW w:w="2728" w:type="dxa"/>
            <w:gridSpan w:val="6"/>
            <w:vAlign w:val="center"/>
          </w:tcPr>
          <w:p w14:paraId="7ADF4100"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hint="eastAsia"/>
                <w:sz w:val="24"/>
                <w:szCs w:val="24"/>
              </w:rPr>
              <w:t>课程负责人</w:t>
            </w:r>
          </w:p>
        </w:tc>
        <w:tc>
          <w:tcPr>
            <w:tcW w:w="1060" w:type="dxa"/>
            <w:gridSpan w:val="2"/>
            <w:vAlign w:val="center"/>
          </w:tcPr>
          <w:p w14:paraId="61CD9688"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莫传玉</w:t>
            </w:r>
          </w:p>
        </w:tc>
      </w:tr>
      <w:tr w:rsidR="001C201A" w14:paraId="7DE5F7F7" w14:textId="77777777">
        <w:trPr>
          <w:trHeight w:val="485"/>
        </w:trPr>
        <w:tc>
          <w:tcPr>
            <w:tcW w:w="1376" w:type="dxa"/>
            <w:vAlign w:val="center"/>
          </w:tcPr>
          <w:p w14:paraId="64AB4E2C"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总学时</w:t>
            </w:r>
          </w:p>
        </w:tc>
        <w:tc>
          <w:tcPr>
            <w:tcW w:w="1174" w:type="dxa"/>
            <w:vAlign w:val="center"/>
          </w:tcPr>
          <w:p w14:paraId="1AE2DF5A" w14:textId="77777777" w:rsidR="001C201A" w:rsidRDefault="001C201A">
            <w:pPr>
              <w:adjustRightInd w:val="0"/>
              <w:snapToGrid w:val="0"/>
              <w:spacing w:line="240" w:lineRule="atLeast"/>
              <w:jc w:val="center"/>
              <w:rPr>
                <w:rFonts w:ascii="仿宋" w:eastAsia="仿宋" w:hint="eastAsia"/>
                <w:sz w:val="24"/>
                <w:szCs w:val="24"/>
              </w:rPr>
            </w:pPr>
            <w:r>
              <w:rPr>
                <w:rFonts w:ascii="仿宋" w:eastAsia="仿宋" w:hint="eastAsia"/>
                <w:sz w:val="24"/>
                <w:szCs w:val="24"/>
              </w:rPr>
              <w:t>48</w:t>
            </w:r>
          </w:p>
        </w:tc>
        <w:tc>
          <w:tcPr>
            <w:tcW w:w="1202" w:type="dxa"/>
            <w:gridSpan w:val="3"/>
            <w:vAlign w:val="center"/>
          </w:tcPr>
          <w:p w14:paraId="0C9F52B8" w14:textId="77777777" w:rsidR="001C201A" w:rsidRDefault="001C201A">
            <w:pPr>
              <w:adjustRightInd w:val="0"/>
              <w:snapToGrid w:val="0"/>
              <w:spacing w:line="240" w:lineRule="atLeast"/>
              <w:jc w:val="center"/>
              <w:rPr>
                <w:rFonts w:ascii="仿宋" w:eastAsia="仿宋" w:hint="eastAsia"/>
                <w:sz w:val="24"/>
                <w:szCs w:val="24"/>
              </w:rPr>
            </w:pPr>
            <w:r>
              <w:rPr>
                <w:rFonts w:ascii="仿宋" w:eastAsia="仿宋" w:hint="eastAsia"/>
                <w:sz w:val="24"/>
                <w:szCs w:val="24"/>
              </w:rPr>
              <w:t>理论学时</w:t>
            </w:r>
          </w:p>
        </w:tc>
        <w:tc>
          <w:tcPr>
            <w:tcW w:w="1605" w:type="dxa"/>
            <w:gridSpan w:val="2"/>
            <w:vAlign w:val="center"/>
          </w:tcPr>
          <w:p w14:paraId="57351A35" w14:textId="77777777" w:rsidR="001C201A" w:rsidRDefault="001C201A">
            <w:pPr>
              <w:adjustRightInd w:val="0"/>
              <w:snapToGrid w:val="0"/>
              <w:spacing w:line="240" w:lineRule="atLeast"/>
              <w:jc w:val="center"/>
              <w:rPr>
                <w:rFonts w:ascii="仿宋" w:eastAsia="仿宋" w:hint="eastAsia"/>
                <w:sz w:val="24"/>
                <w:szCs w:val="24"/>
              </w:rPr>
            </w:pPr>
            <w:r>
              <w:rPr>
                <w:rFonts w:ascii="仿宋" w:eastAsia="仿宋" w:hint="eastAsia"/>
                <w:sz w:val="24"/>
                <w:szCs w:val="24"/>
              </w:rPr>
              <w:t>48</w:t>
            </w:r>
          </w:p>
        </w:tc>
        <w:tc>
          <w:tcPr>
            <w:tcW w:w="2728" w:type="dxa"/>
            <w:gridSpan w:val="6"/>
            <w:tcBorders>
              <w:right w:val="single" w:sz="4" w:space="0" w:color="000000"/>
            </w:tcBorders>
            <w:vAlign w:val="center"/>
          </w:tcPr>
          <w:p w14:paraId="2B3B5A64"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实践学时</w:t>
            </w:r>
          </w:p>
        </w:tc>
        <w:tc>
          <w:tcPr>
            <w:tcW w:w="1060" w:type="dxa"/>
            <w:gridSpan w:val="2"/>
            <w:tcBorders>
              <w:left w:val="single" w:sz="4" w:space="0" w:color="000000"/>
            </w:tcBorders>
            <w:vAlign w:val="center"/>
          </w:tcPr>
          <w:p w14:paraId="1F0780D4" w14:textId="77777777" w:rsidR="001C201A" w:rsidRDefault="001C201A">
            <w:pPr>
              <w:adjustRightInd w:val="0"/>
              <w:snapToGrid w:val="0"/>
              <w:spacing w:line="240" w:lineRule="atLeast"/>
              <w:jc w:val="center"/>
              <w:rPr>
                <w:rFonts w:ascii="仿宋" w:eastAsia="仿宋" w:cs="仿宋" w:hint="eastAsia"/>
                <w:sz w:val="24"/>
                <w:szCs w:val="24"/>
              </w:rPr>
            </w:pPr>
          </w:p>
        </w:tc>
      </w:tr>
      <w:tr w:rsidR="001C201A" w14:paraId="4EB245BE" w14:textId="77777777">
        <w:trPr>
          <w:trHeight w:val="454"/>
        </w:trPr>
        <w:tc>
          <w:tcPr>
            <w:tcW w:w="1376" w:type="dxa"/>
            <w:vAlign w:val="center"/>
          </w:tcPr>
          <w:p w14:paraId="7A66AC59"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先修课程与后续课程</w:t>
            </w:r>
          </w:p>
        </w:tc>
        <w:tc>
          <w:tcPr>
            <w:tcW w:w="7769" w:type="dxa"/>
            <w:gridSpan w:val="14"/>
            <w:vAlign w:val="center"/>
          </w:tcPr>
          <w:p w14:paraId="4FEEC8A5" w14:textId="77777777" w:rsidR="001C201A" w:rsidRDefault="001C201A">
            <w:pPr>
              <w:tabs>
                <w:tab w:val="left" w:pos="720"/>
              </w:tabs>
              <w:adjustRightInd w:val="0"/>
              <w:snapToGrid w:val="0"/>
              <w:rPr>
                <w:rFonts w:ascii="仿宋" w:eastAsia="仿宋" w:hAnsi="仿宋" w:cs="仿宋" w:hint="eastAsia"/>
                <w:sz w:val="24"/>
                <w:szCs w:val="24"/>
              </w:rPr>
            </w:pPr>
            <w:r>
              <w:rPr>
                <w:rFonts w:ascii="仿宋" w:eastAsia="仿宋" w:hAnsi="仿宋" w:cs="仿宋" w:hint="eastAsia"/>
                <w:sz w:val="24"/>
                <w:szCs w:val="24"/>
              </w:rPr>
              <w:t>先修课程：</w:t>
            </w:r>
          </w:p>
          <w:p w14:paraId="16943497" w14:textId="77777777" w:rsidR="001C201A" w:rsidRDefault="001C201A">
            <w:pPr>
              <w:tabs>
                <w:tab w:val="left" w:pos="720"/>
              </w:tabs>
              <w:adjustRightInd w:val="0"/>
              <w:snapToGrid w:val="0"/>
              <w:rPr>
                <w:rFonts w:ascii="仿宋" w:eastAsia="仿宋" w:hAnsi="仿宋" w:cs="仿宋" w:hint="eastAsia"/>
                <w:sz w:val="24"/>
                <w:szCs w:val="24"/>
              </w:rPr>
            </w:pPr>
            <w:r>
              <w:rPr>
                <w:rFonts w:ascii="仿宋" w:eastAsia="仿宋" w:hAnsi="仿宋" w:cs="仿宋" w:hint="eastAsia"/>
                <w:sz w:val="24"/>
                <w:szCs w:val="24"/>
              </w:rPr>
              <w:t>后续课程：教育学</w:t>
            </w:r>
          </w:p>
        </w:tc>
      </w:tr>
      <w:tr w:rsidR="001C201A" w14:paraId="5415D18E" w14:textId="77777777">
        <w:trPr>
          <w:trHeight w:val="454"/>
        </w:trPr>
        <w:tc>
          <w:tcPr>
            <w:tcW w:w="1376" w:type="dxa"/>
            <w:vAlign w:val="center"/>
          </w:tcPr>
          <w:p w14:paraId="282A6F67"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适用专业</w:t>
            </w:r>
          </w:p>
        </w:tc>
        <w:tc>
          <w:tcPr>
            <w:tcW w:w="7769" w:type="dxa"/>
            <w:gridSpan w:val="14"/>
            <w:vAlign w:val="center"/>
          </w:tcPr>
          <w:p w14:paraId="7F00930A" w14:textId="77777777" w:rsidR="001C201A" w:rsidRDefault="001C201A">
            <w:pPr>
              <w:adjustRightInd w:val="0"/>
              <w:snapToGrid w:val="0"/>
              <w:spacing w:line="240" w:lineRule="atLeast"/>
              <w:jc w:val="center"/>
              <w:rPr>
                <w:rFonts w:ascii="仿宋" w:eastAsia="仿宋" w:hAnsi="仿宋" w:cs="仿宋" w:hint="eastAsia"/>
                <w:b/>
                <w:color w:val="000000"/>
                <w:sz w:val="24"/>
                <w:szCs w:val="24"/>
              </w:rPr>
            </w:pPr>
            <w:r>
              <w:rPr>
                <w:rFonts w:ascii="仿宋" w:eastAsia="仿宋" w:hAnsi="仿宋" w:cs="仿宋" w:hint="eastAsia"/>
                <w:color w:val="000000"/>
                <w:sz w:val="24"/>
                <w:szCs w:val="24"/>
              </w:rPr>
              <w:t>25级音乐学（音乐教育师范）专业</w:t>
            </w:r>
          </w:p>
        </w:tc>
      </w:tr>
      <w:tr w:rsidR="001C201A" w14:paraId="14B340D2" w14:textId="77777777">
        <w:tc>
          <w:tcPr>
            <w:tcW w:w="1376" w:type="dxa"/>
            <w:tcBorders>
              <w:bottom w:val="single" w:sz="4" w:space="0" w:color="auto"/>
            </w:tcBorders>
            <w:vAlign w:val="center"/>
          </w:tcPr>
          <w:p w14:paraId="64151637"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A</w:t>
            </w:r>
          </w:p>
          <w:p w14:paraId="18022FD3"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参考教材</w:t>
            </w:r>
          </w:p>
        </w:tc>
        <w:tc>
          <w:tcPr>
            <w:tcW w:w="7769" w:type="dxa"/>
            <w:gridSpan w:val="14"/>
            <w:tcBorders>
              <w:bottom w:val="single" w:sz="4" w:space="0" w:color="auto"/>
            </w:tcBorders>
            <w:vAlign w:val="center"/>
          </w:tcPr>
          <w:p w14:paraId="26F15E16" w14:textId="77777777" w:rsidR="001C201A" w:rsidRDefault="001C201A">
            <w:pPr>
              <w:tabs>
                <w:tab w:val="left" w:pos="720"/>
              </w:tabs>
              <w:adjustRightInd w:val="0"/>
              <w:snapToGrid w:val="0"/>
              <w:rPr>
                <w:rFonts w:ascii="仿宋" w:eastAsia="仿宋" w:hAnsi="仿宋" w:cs="仿宋" w:hint="eastAsia"/>
                <w:sz w:val="24"/>
                <w:szCs w:val="24"/>
              </w:rPr>
            </w:pPr>
            <w:r>
              <w:rPr>
                <w:rFonts w:ascii="仿宋" w:eastAsia="仿宋" w:hAnsi="仿宋" w:cs="仿宋" w:hint="eastAsia"/>
                <w:sz w:val="24"/>
                <w:szCs w:val="24"/>
              </w:rPr>
              <w:t>《心理学》（第4版），姚本先主编，高等教育出版社，2024年6月。</w:t>
            </w:r>
          </w:p>
        </w:tc>
      </w:tr>
      <w:tr w:rsidR="001C201A" w14:paraId="657E3919" w14:textId="77777777">
        <w:trPr>
          <w:trHeight w:val="2270"/>
        </w:trPr>
        <w:tc>
          <w:tcPr>
            <w:tcW w:w="1376" w:type="dxa"/>
            <w:tcBorders>
              <w:bottom w:val="single" w:sz="4" w:space="0" w:color="auto"/>
            </w:tcBorders>
            <w:vAlign w:val="center"/>
          </w:tcPr>
          <w:p w14:paraId="3BCA6F10"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B</w:t>
            </w:r>
          </w:p>
          <w:p w14:paraId="60138A2F"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主要参考书籍</w:t>
            </w:r>
          </w:p>
        </w:tc>
        <w:tc>
          <w:tcPr>
            <w:tcW w:w="7769" w:type="dxa"/>
            <w:gridSpan w:val="14"/>
            <w:tcBorders>
              <w:bottom w:val="single" w:sz="4" w:space="0" w:color="auto"/>
            </w:tcBorders>
            <w:vAlign w:val="center"/>
          </w:tcPr>
          <w:p w14:paraId="68A910F4" w14:textId="77777777" w:rsidR="001C201A" w:rsidRDefault="001C201A">
            <w:pPr>
              <w:adjustRightInd w:val="0"/>
              <w:snapToGrid w:val="0"/>
              <w:rPr>
                <w:rFonts w:ascii="仿宋" w:eastAsia="仿宋" w:hAnsi="仿宋" w:cs="仿宋" w:hint="eastAsia"/>
                <w:sz w:val="24"/>
                <w:szCs w:val="24"/>
              </w:rPr>
            </w:pPr>
            <w:r>
              <w:rPr>
                <w:rFonts w:ascii="仿宋" w:eastAsia="仿宋" w:hAnsi="仿宋" w:cs="仿宋" w:hint="eastAsia"/>
                <w:sz w:val="24"/>
                <w:szCs w:val="24"/>
              </w:rPr>
              <w:t xml:space="preserve">[1]《基于教师资格考试的心理学》，华东师范大学心理学编写组编，华东师范大学出版社，2018年5月。 </w:t>
            </w:r>
          </w:p>
          <w:p w14:paraId="38FC3F5A" w14:textId="77777777" w:rsidR="001C201A" w:rsidRDefault="001C201A">
            <w:pPr>
              <w:tabs>
                <w:tab w:val="left" w:pos="720"/>
              </w:tabs>
              <w:adjustRightInd w:val="0"/>
              <w:snapToGrid w:val="0"/>
              <w:rPr>
                <w:rFonts w:ascii="仿宋" w:eastAsia="仿宋" w:hAnsi="仿宋" w:cs="仿宋" w:hint="eastAsia"/>
                <w:sz w:val="24"/>
                <w:szCs w:val="24"/>
              </w:rPr>
            </w:pPr>
            <w:r>
              <w:rPr>
                <w:rFonts w:ascii="仿宋" w:eastAsia="仿宋" w:hAnsi="仿宋" w:cs="仿宋" w:hint="eastAsia"/>
                <w:sz w:val="24"/>
                <w:szCs w:val="24"/>
              </w:rPr>
              <w:t xml:space="preserve">[2]《新编心理学（修订本）》，陈录生、马剑侠主编，北京师范大学出版社，2002年8月。 </w:t>
            </w:r>
          </w:p>
          <w:p w14:paraId="401729F3" w14:textId="77777777" w:rsidR="001C201A" w:rsidRDefault="001C201A">
            <w:pPr>
              <w:tabs>
                <w:tab w:val="left" w:pos="720"/>
              </w:tabs>
              <w:adjustRightInd w:val="0"/>
              <w:snapToGrid w:val="0"/>
              <w:rPr>
                <w:rFonts w:ascii="仿宋" w:eastAsia="仿宋" w:hAnsi="仿宋" w:cs="仿宋" w:hint="eastAsia"/>
                <w:sz w:val="24"/>
                <w:szCs w:val="24"/>
              </w:rPr>
            </w:pPr>
            <w:r>
              <w:rPr>
                <w:rFonts w:ascii="仿宋" w:eastAsia="仿宋" w:hAnsi="仿宋" w:cs="仿宋" w:hint="eastAsia"/>
                <w:sz w:val="24"/>
                <w:szCs w:val="24"/>
              </w:rPr>
              <w:t>[3]《普通心理学》，彭聃龄主编，北京师范大学出版社，2012年5月。</w:t>
            </w:r>
          </w:p>
          <w:p w14:paraId="53B12957" w14:textId="77777777" w:rsidR="001C201A" w:rsidRDefault="001C201A">
            <w:pPr>
              <w:tabs>
                <w:tab w:val="left" w:pos="720"/>
              </w:tabs>
              <w:adjustRightInd w:val="0"/>
              <w:snapToGrid w:val="0"/>
              <w:rPr>
                <w:rFonts w:ascii="仿宋" w:eastAsia="仿宋" w:hAnsi="仿宋" w:cs="仿宋" w:hint="eastAsia"/>
                <w:sz w:val="24"/>
                <w:szCs w:val="24"/>
              </w:rPr>
            </w:pPr>
            <w:r>
              <w:rPr>
                <w:rFonts w:ascii="仿宋" w:eastAsia="仿宋" w:hAnsi="仿宋" w:cs="仿宋" w:hint="eastAsia"/>
                <w:sz w:val="24"/>
                <w:szCs w:val="24"/>
              </w:rPr>
              <w:t>[4]《心理学》（第四版），叶奕乾、祝蓓里主编，华东师范大学出版社，2006年5月。</w:t>
            </w:r>
          </w:p>
          <w:p w14:paraId="4E8BD52F" w14:textId="77777777" w:rsidR="001C201A" w:rsidRDefault="001C201A">
            <w:pPr>
              <w:tabs>
                <w:tab w:val="left" w:pos="720"/>
              </w:tabs>
              <w:adjustRightInd w:val="0"/>
              <w:snapToGrid w:val="0"/>
              <w:rPr>
                <w:rFonts w:ascii="仿宋" w:eastAsia="仿宋" w:hAnsi="仿宋" w:cs="仿宋" w:hint="eastAsia"/>
                <w:kern w:val="0"/>
                <w:sz w:val="24"/>
                <w:szCs w:val="24"/>
              </w:rPr>
            </w:pPr>
            <w:r>
              <w:rPr>
                <w:rFonts w:ascii="仿宋" w:eastAsia="仿宋" w:hAnsi="仿宋" w:cs="仿宋" w:hint="eastAsia"/>
                <w:sz w:val="24"/>
                <w:szCs w:val="24"/>
              </w:rPr>
              <w:t>[5]《心理学基础》，全国十二所重点师范大学联合编写，教育科学出版社，2008年6月。</w:t>
            </w:r>
            <w:r>
              <w:rPr>
                <w:rFonts w:ascii="仿宋" w:eastAsia="仿宋" w:hAnsi="仿宋" w:cs="仿宋" w:hint="eastAsia"/>
                <w:kern w:val="0"/>
                <w:sz w:val="24"/>
                <w:szCs w:val="24"/>
              </w:rPr>
              <w:t xml:space="preserve"> </w:t>
            </w:r>
          </w:p>
        </w:tc>
      </w:tr>
      <w:tr w:rsidR="001C201A" w14:paraId="2157D5A3" w14:textId="77777777">
        <w:trPr>
          <w:trHeight w:val="1021"/>
        </w:trPr>
        <w:tc>
          <w:tcPr>
            <w:tcW w:w="1376" w:type="dxa"/>
            <w:tcBorders>
              <w:bottom w:val="single" w:sz="4" w:space="0" w:color="auto"/>
            </w:tcBorders>
            <w:vAlign w:val="center"/>
          </w:tcPr>
          <w:p w14:paraId="366169CC"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C</w:t>
            </w:r>
          </w:p>
          <w:p w14:paraId="5224784C"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线上学习资源</w:t>
            </w:r>
          </w:p>
        </w:tc>
        <w:tc>
          <w:tcPr>
            <w:tcW w:w="7769" w:type="dxa"/>
            <w:gridSpan w:val="14"/>
            <w:tcBorders>
              <w:bottom w:val="single" w:sz="4" w:space="0" w:color="auto"/>
            </w:tcBorders>
            <w:vAlign w:val="center"/>
          </w:tcPr>
          <w:p w14:paraId="5C27D67F" w14:textId="77777777" w:rsidR="001C201A" w:rsidRDefault="001C201A">
            <w:pPr>
              <w:adjustRightInd w:val="0"/>
              <w:snapToGrid w:val="0"/>
              <w:rPr>
                <w:rFonts w:ascii="仿宋" w:eastAsia="仿宋" w:hAnsi="仿宋" w:cs="仿宋" w:hint="eastAsia"/>
                <w:sz w:val="24"/>
                <w:szCs w:val="24"/>
              </w:rPr>
            </w:pPr>
            <w:r>
              <w:rPr>
                <w:rFonts w:ascii="仿宋" w:eastAsia="仿宋" w:hAnsi="仿宋" w:cs="仿宋" w:hint="eastAsia"/>
                <w:sz w:val="24"/>
                <w:szCs w:val="24"/>
              </w:rPr>
              <w:t>[1]本课程已经建立超星平台网络课程，可依据学校提供的帐号与密码登录课程网站，可查看教学大纲、授课计划、考核方法、课程PPT等教学资源。</w:t>
            </w:r>
          </w:p>
          <w:p w14:paraId="7F5CACA3" w14:textId="77777777" w:rsidR="001C201A" w:rsidRDefault="001C201A">
            <w:pPr>
              <w:adjustRightInd w:val="0"/>
              <w:snapToGrid w:val="0"/>
              <w:rPr>
                <w:rFonts w:ascii="仿宋" w:eastAsia="仿宋" w:hAnsi="仿宋" w:cs="仿宋" w:hint="eastAsia"/>
                <w:sz w:val="24"/>
                <w:szCs w:val="24"/>
              </w:rPr>
            </w:pPr>
            <w:r>
              <w:rPr>
                <w:rFonts w:ascii="仿宋" w:eastAsia="仿宋" w:hAnsi="仿宋" w:cs="仿宋" w:hint="eastAsia"/>
                <w:sz w:val="24"/>
                <w:szCs w:val="24"/>
              </w:rPr>
              <w:lastRenderedPageBreak/>
              <w:t>[2]超星平台吉林大学的《普通心理学》。</w:t>
            </w:r>
          </w:p>
        </w:tc>
      </w:tr>
      <w:tr w:rsidR="001C201A" w14:paraId="7A125900" w14:textId="77777777">
        <w:trPr>
          <w:trHeight w:val="3663"/>
        </w:trPr>
        <w:tc>
          <w:tcPr>
            <w:tcW w:w="1376" w:type="dxa"/>
            <w:shd w:val="clear" w:color="auto" w:fill="FFFFFF"/>
            <w:vAlign w:val="center"/>
          </w:tcPr>
          <w:p w14:paraId="41ABA1C3"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lastRenderedPageBreak/>
              <w:t>D</w:t>
            </w:r>
          </w:p>
          <w:p w14:paraId="70697D9E"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 xml:space="preserve">课程描述 </w:t>
            </w:r>
          </w:p>
          <w:p w14:paraId="1A05170E" w14:textId="77777777" w:rsidR="001C201A" w:rsidRDefault="001C201A">
            <w:pPr>
              <w:adjustRightInd w:val="0"/>
              <w:snapToGrid w:val="0"/>
              <w:spacing w:line="240" w:lineRule="atLeast"/>
              <w:jc w:val="center"/>
              <w:rPr>
                <w:rFonts w:ascii="仿宋" w:eastAsia="仿宋" w:cs="仿宋" w:hint="eastAsia"/>
                <w:sz w:val="24"/>
                <w:szCs w:val="24"/>
              </w:rPr>
            </w:pPr>
            <w:proofErr w:type="gramStart"/>
            <w:r>
              <w:rPr>
                <w:rFonts w:ascii="仿宋" w:eastAsia="仿宋" w:cs="仿宋" w:hint="eastAsia"/>
                <w:sz w:val="24"/>
                <w:szCs w:val="24"/>
                <w:lang w:eastAsia="zh-TW"/>
              </w:rPr>
              <w:t>(</w:t>
            </w:r>
            <w:r>
              <w:rPr>
                <w:rFonts w:ascii="仿宋" w:eastAsia="仿宋" w:cs="仿宋" w:hint="eastAsia"/>
                <w:sz w:val="24"/>
                <w:szCs w:val="24"/>
              </w:rPr>
              <w:t>含</w:t>
            </w:r>
            <w:proofErr w:type="gramEnd"/>
            <w:r>
              <w:rPr>
                <w:rFonts w:ascii="仿宋" w:eastAsia="仿宋" w:cs="仿宋" w:hint="eastAsia"/>
                <w:sz w:val="24"/>
                <w:szCs w:val="24"/>
                <w:lang w:eastAsia="zh-TW"/>
              </w:rPr>
              <w:t>性质、地位和</w:t>
            </w:r>
            <w:proofErr w:type="gramStart"/>
            <w:r>
              <w:rPr>
                <w:rFonts w:ascii="仿宋" w:eastAsia="仿宋" w:cs="仿宋" w:hint="eastAsia"/>
                <w:sz w:val="24"/>
                <w:szCs w:val="24"/>
                <w:lang w:eastAsia="zh-TW"/>
              </w:rPr>
              <w:t>任务)</w:t>
            </w:r>
            <w:proofErr w:type="gramEnd"/>
          </w:p>
        </w:tc>
        <w:tc>
          <w:tcPr>
            <w:tcW w:w="7769" w:type="dxa"/>
            <w:gridSpan w:val="14"/>
            <w:tcBorders>
              <w:bottom w:val="single" w:sz="4" w:space="0" w:color="auto"/>
            </w:tcBorders>
            <w:shd w:val="clear" w:color="auto" w:fill="FFFFFF"/>
            <w:vAlign w:val="center"/>
          </w:tcPr>
          <w:p w14:paraId="505222EA"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 xml:space="preserve">    《心理学》是体现三明学院师范教育的一门必修课，承担着培养教师教育类专业学生教育科学素质的使命，对培养未来合格的中学学校教师师范素质具有非常重要的意义。本课程是研究人的心理现象发生和发展的一般规律的学科，主要讲授心理学的基本现象、基本概念和基本理论，介绍心理学的基本研究方法和心理学发展的一般趋势。本课程内容涉及普通心理学、中学生发展心理学、教育心理学以及中学生心理健康的有关知识，使学生明确人的心理发生发展的规律，树立辩证唯物主义的心理观；使学生了解中学生心理发生发展的实际，培养学生运用心理学知识分析、解决教育教学中实际问题的能力，尤其是如何针对中学生的心理特点和发展水平进行教育教学、优化教学活动、开展心理辅导，同时传授学生心理调适的基本方法，提高自身心理素质，为今后从事教育工作奠定基础。 </w:t>
            </w:r>
          </w:p>
        </w:tc>
      </w:tr>
      <w:tr w:rsidR="001C201A" w14:paraId="560DC16D" w14:textId="77777777">
        <w:trPr>
          <w:trHeight w:val="768"/>
        </w:trPr>
        <w:tc>
          <w:tcPr>
            <w:tcW w:w="1376" w:type="dxa"/>
            <w:vMerge w:val="restart"/>
            <w:shd w:val="clear" w:color="auto" w:fill="FFFFFF"/>
            <w:vAlign w:val="center"/>
          </w:tcPr>
          <w:p w14:paraId="2CED47B7"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E</w:t>
            </w:r>
          </w:p>
          <w:p w14:paraId="25E514EB"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课程学习目标及其与毕业要求的对应关系</w:t>
            </w:r>
          </w:p>
        </w:tc>
        <w:tc>
          <w:tcPr>
            <w:tcW w:w="7769" w:type="dxa"/>
            <w:gridSpan w:val="14"/>
            <w:tcBorders>
              <w:bottom w:val="single" w:sz="4" w:space="0" w:color="auto"/>
            </w:tcBorders>
            <w:shd w:val="clear" w:color="auto" w:fill="FFFFFF"/>
            <w:vAlign w:val="center"/>
          </w:tcPr>
          <w:p w14:paraId="60604240"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通过本课程的学习，学生具备如下知识、能力及情感态度价值观：</w:t>
            </w:r>
          </w:p>
          <w:p w14:paraId="67DA8B02"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课程目标1：养成尊重中学生身心发展特点和规律的意识，认同中学教师职业的专业特性，树立正确的教育观、学生观、教师观、教学观。（支撑毕业要求2.2）</w:t>
            </w:r>
          </w:p>
          <w:p w14:paraId="4613ABEF"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课程目标2：描述并运用中学生常见的心理健康评估方法，复述中学生常见心理疾病，识别中学生可能的心理健康问题；描述并运用心理咨询的基本理论、技术和方法，帮助中学生解决心理问题。（支撑毕业要求5.2）</w:t>
            </w:r>
          </w:p>
          <w:p w14:paraId="7BB7D25A" w14:textId="77777777" w:rsidR="001C201A" w:rsidRDefault="001C201A">
            <w:pPr>
              <w:tabs>
                <w:tab w:val="left" w:pos="720"/>
              </w:tabs>
              <w:adjustRightInd w:val="0"/>
              <w:snapToGrid w:val="0"/>
              <w:rPr>
                <w:rFonts w:ascii="仿宋" w:eastAsia="仿宋" w:hint="eastAsia"/>
                <w:color w:val="000000"/>
                <w:sz w:val="24"/>
                <w:szCs w:val="24"/>
              </w:rPr>
            </w:pPr>
            <w:r>
              <w:rPr>
                <w:rFonts w:ascii="仿宋" w:eastAsia="仿宋" w:hint="eastAsia"/>
                <w:sz w:val="24"/>
                <w:szCs w:val="24"/>
              </w:rPr>
              <w:t>课程目标3：描述并运用中学生基本心理过程、学习心理和心理发展的特点和规律；运用心理学相关理论进行教学设计，有效开展教学活动，解决教学实际问题。（支撑毕业要求3.3、4.1）</w:t>
            </w:r>
          </w:p>
        </w:tc>
      </w:tr>
      <w:tr w:rsidR="001C201A" w14:paraId="249A9A81" w14:textId="77777777">
        <w:trPr>
          <w:trHeight w:val="642"/>
        </w:trPr>
        <w:tc>
          <w:tcPr>
            <w:tcW w:w="1376" w:type="dxa"/>
            <w:vMerge/>
            <w:shd w:val="clear" w:color="auto" w:fill="FFFFFF"/>
            <w:vAlign w:val="center"/>
          </w:tcPr>
          <w:p w14:paraId="68C260D1" w14:textId="77777777" w:rsidR="001C201A" w:rsidRDefault="001C201A"/>
        </w:tc>
        <w:tc>
          <w:tcPr>
            <w:tcW w:w="1464" w:type="dxa"/>
            <w:gridSpan w:val="3"/>
            <w:tcBorders>
              <w:bottom w:val="single" w:sz="4" w:space="0" w:color="auto"/>
            </w:tcBorders>
            <w:shd w:val="clear" w:color="auto" w:fill="FFFFFF"/>
            <w:vAlign w:val="center"/>
          </w:tcPr>
          <w:p w14:paraId="04091330"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课程目标</w:t>
            </w:r>
          </w:p>
        </w:tc>
        <w:tc>
          <w:tcPr>
            <w:tcW w:w="4534" w:type="dxa"/>
            <w:gridSpan w:val="7"/>
            <w:tcBorders>
              <w:bottom w:val="single" w:sz="4" w:space="0" w:color="auto"/>
            </w:tcBorders>
            <w:shd w:val="clear" w:color="auto" w:fill="FFFFFF"/>
            <w:vAlign w:val="center"/>
          </w:tcPr>
          <w:p w14:paraId="6B31C312" w14:textId="77777777" w:rsidR="001C201A" w:rsidRDefault="001C201A">
            <w:pPr>
              <w:adjustRightInd w:val="0"/>
              <w:snapToGrid w:val="0"/>
              <w:spacing w:line="240" w:lineRule="atLeast"/>
              <w:jc w:val="center"/>
              <w:rPr>
                <w:rFonts w:ascii="仿宋" w:eastAsia="仿宋" w:cs="仿宋" w:hint="eastAsia"/>
                <w:color w:val="000000"/>
                <w:sz w:val="24"/>
                <w:szCs w:val="24"/>
              </w:rPr>
            </w:pPr>
            <w:r>
              <w:rPr>
                <w:rFonts w:ascii="仿宋" w:eastAsia="仿宋" w:cs="仿宋" w:hint="eastAsia"/>
                <w:color w:val="000000"/>
                <w:sz w:val="24"/>
                <w:szCs w:val="24"/>
              </w:rPr>
              <w:t>毕业要求分解指标点</w:t>
            </w:r>
          </w:p>
        </w:tc>
        <w:tc>
          <w:tcPr>
            <w:tcW w:w="1771" w:type="dxa"/>
            <w:gridSpan w:val="4"/>
            <w:tcBorders>
              <w:bottom w:val="single" w:sz="4" w:space="0" w:color="auto"/>
            </w:tcBorders>
            <w:shd w:val="clear" w:color="auto" w:fill="FFFFFF"/>
            <w:vAlign w:val="center"/>
          </w:tcPr>
          <w:p w14:paraId="6F1570F0"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毕业要求</w:t>
            </w:r>
          </w:p>
        </w:tc>
      </w:tr>
      <w:tr w:rsidR="001C201A" w14:paraId="5F5A4B82" w14:textId="77777777">
        <w:trPr>
          <w:trHeight w:val="2303"/>
        </w:trPr>
        <w:tc>
          <w:tcPr>
            <w:tcW w:w="1376" w:type="dxa"/>
            <w:vMerge/>
            <w:shd w:val="clear" w:color="auto" w:fill="FFFFFF"/>
            <w:vAlign w:val="center"/>
          </w:tcPr>
          <w:p w14:paraId="5A260F51" w14:textId="77777777" w:rsidR="001C201A" w:rsidRDefault="001C201A"/>
        </w:tc>
        <w:tc>
          <w:tcPr>
            <w:tcW w:w="1464" w:type="dxa"/>
            <w:gridSpan w:val="3"/>
            <w:tcBorders>
              <w:bottom w:val="single" w:sz="4" w:space="0" w:color="auto"/>
            </w:tcBorders>
            <w:shd w:val="clear" w:color="auto" w:fill="FFFFFF"/>
            <w:vAlign w:val="center"/>
          </w:tcPr>
          <w:p w14:paraId="01268912"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课程目标1</w:t>
            </w:r>
          </w:p>
        </w:tc>
        <w:tc>
          <w:tcPr>
            <w:tcW w:w="4534" w:type="dxa"/>
            <w:gridSpan w:val="7"/>
            <w:shd w:val="clear" w:color="auto" w:fill="FFFFFF"/>
            <w:vAlign w:val="center"/>
          </w:tcPr>
          <w:p w14:paraId="3E652792" w14:textId="77777777" w:rsidR="001C201A" w:rsidRDefault="001C201A">
            <w:pPr>
              <w:rPr>
                <w:rFonts w:ascii="仿宋" w:eastAsia="仿宋" w:hint="eastAsia"/>
                <w:color w:val="000000"/>
                <w:sz w:val="24"/>
                <w:szCs w:val="24"/>
              </w:rPr>
            </w:pPr>
            <w:r>
              <w:rPr>
                <w:rFonts w:ascii="仿宋" w:eastAsia="仿宋" w:cs="Times New Roman Regular" w:hint="eastAsia"/>
                <w:kern w:val="0"/>
                <w:sz w:val="24"/>
                <w:szCs w:val="24"/>
              </w:rPr>
              <w:t>2.2【用心从教】树立爱岗敬业精神，了解学生的身心发展特点和音乐的认知规律，关爱学生成长，保护学生安全，促进学生身心健康发展。在教育实践中能够认真履行工作职责、富有爱心、责任心，建立合理师生关系。</w:t>
            </w:r>
          </w:p>
        </w:tc>
        <w:tc>
          <w:tcPr>
            <w:tcW w:w="1771" w:type="dxa"/>
            <w:gridSpan w:val="4"/>
            <w:shd w:val="clear" w:color="auto" w:fill="FFFFFF"/>
            <w:vAlign w:val="center"/>
          </w:tcPr>
          <w:p w14:paraId="49ABD013"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教育情怀（2）</w:t>
            </w:r>
          </w:p>
        </w:tc>
      </w:tr>
      <w:tr w:rsidR="001C201A" w14:paraId="1ECFDAF6" w14:textId="77777777">
        <w:trPr>
          <w:trHeight w:val="2322"/>
        </w:trPr>
        <w:tc>
          <w:tcPr>
            <w:tcW w:w="1376" w:type="dxa"/>
            <w:vMerge/>
            <w:shd w:val="clear" w:color="auto" w:fill="FFFFFF"/>
            <w:vAlign w:val="center"/>
          </w:tcPr>
          <w:p w14:paraId="260F9591" w14:textId="77777777" w:rsidR="001C201A" w:rsidRDefault="001C201A"/>
        </w:tc>
        <w:tc>
          <w:tcPr>
            <w:tcW w:w="1464" w:type="dxa"/>
            <w:gridSpan w:val="3"/>
            <w:shd w:val="clear" w:color="auto" w:fill="FFFFFF"/>
            <w:vAlign w:val="center"/>
          </w:tcPr>
          <w:p w14:paraId="3EE99F43"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课程目标2</w:t>
            </w:r>
          </w:p>
        </w:tc>
        <w:tc>
          <w:tcPr>
            <w:tcW w:w="4534" w:type="dxa"/>
            <w:gridSpan w:val="7"/>
            <w:shd w:val="clear" w:color="auto" w:fill="FFFFFF"/>
            <w:vAlign w:val="center"/>
          </w:tcPr>
          <w:p w14:paraId="238FA109" w14:textId="77777777" w:rsidR="001C201A" w:rsidRDefault="001C201A">
            <w:pPr>
              <w:rPr>
                <w:rFonts w:ascii="仿宋" w:eastAsia="仿宋" w:cs="Times New Roman Regular" w:hint="eastAsia"/>
                <w:kern w:val="0"/>
                <w:sz w:val="24"/>
                <w:szCs w:val="24"/>
              </w:rPr>
            </w:pPr>
            <w:r>
              <w:rPr>
                <w:rFonts w:ascii="仿宋" w:eastAsia="仿宋" w:cs="Times New Roman Regular" w:hint="eastAsia"/>
                <w:kern w:val="0"/>
                <w:sz w:val="24"/>
                <w:szCs w:val="24"/>
              </w:rPr>
              <w:t>5.2【班级管理】掌握班集体建设、班级教育活动组织的方法，能够初步运用信息技术辅助开展班级指导活动，关注学生心理健康，基本掌握心理辅导方法，能够参与心理健康教育活动，掌握家校沟通交流的渠道和途径。</w:t>
            </w:r>
          </w:p>
        </w:tc>
        <w:tc>
          <w:tcPr>
            <w:tcW w:w="1771" w:type="dxa"/>
            <w:gridSpan w:val="4"/>
            <w:shd w:val="clear" w:color="auto" w:fill="FFFFFF"/>
            <w:vAlign w:val="center"/>
          </w:tcPr>
          <w:p w14:paraId="5821ABFD"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班级指导（5）</w:t>
            </w:r>
          </w:p>
        </w:tc>
      </w:tr>
      <w:tr w:rsidR="001C201A" w14:paraId="41A9EEFC" w14:textId="77777777">
        <w:trPr>
          <w:trHeight w:val="3045"/>
        </w:trPr>
        <w:tc>
          <w:tcPr>
            <w:tcW w:w="1376" w:type="dxa"/>
            <w:vMerge/>
            <w:shd w:val="clear" w:color="auto" w:fill="FFFFFF"/>
            <w:vAlign w:val="center"/>
          </w:tcPr>
          <w:p w14:paraId="270FBEE0" w14:textId="77777777" w:rsidR="001C201A" w:rsidRDefault="001C201A"/>
        </w:tc>
        <w:tc>
          <w:tcPr>
            <w:tcW w:w="1464" w:type="dxa"/>
            <w:gridSpan w:val="3"/>
            <w:shd w:val="clear" w:color="auto" w:fill="FFFFFF"/>
            <w:vAlign w:val="center"/>
          </w:tcPr>
          <w:p w14:paraId="221A50FF"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课程目标3</w:t>
            </w:r>
          </w:p>
        </w:tc>
        <w:tc>
          <w:tcPr>
            <w:tcW w:w="4534" w:type="dxa"/>
            <w:gridSpan w:val="7"/>
            <w:shd w:val="clear" w:color="auto" w:fill="FFFFFF"/>
            <w:vAlign w:val="center"/>
          </w:tcPr>
          <w:p w14:paraId="66A21443" w14:textId="77777777" w:rsidR="001C201A" w:rsidRDefault="001C201A">
            <w:pPr>
              <w:adjustRightInd w:val="0"/>
              <w:snapToGrid w:val="0"/>
              <w:rPr>
                <w:rFonts w:ascii="仿宋" w:eastAsia="仿宋" w:cs="Times New Roman Regular" w:hint="eastAsia"/>
                <w:kern w:val="0"/>
                <w:sz w:val="24"/>
                <w:szCs w:val="24"/>
              </w:rPr>
            </w:pPr>
            <w:r>
              <w:rPr>
                <w:rFonts w:ascii="仿宋" w:eastAsia="仿宋" w:cs="Times New Roman Regular" w:hint="eastAsia"/>
                <w:kern w:val="0"/>
                <w:sz w:val="24"/>
                <w:szCs w:val="24"/>
              </w:rPr>
              <w:t>3.3【知识整合】具有跨学科意识，了解音乐学科与其他学科的联系，了解融合教育的意义和作用，形成综合性的教育教学知识体系，能整合相关学科知识，运用跨学科知识分析和解决音乐教学中的问题。</w:t>
            </w:r>
          </w:p>
          <w:p w14:paraId="72F02F12" w14:textId="77777777" w:rsidR="001C201A" w:rsidRDefault="001C201A">
            <w:pPr>
              <w:adjustRightInd w:val="0"/>
              <w:snapToGrid w:val="0"/>
              <w:rPr>
                <w:rFonts w:ascii="仿宋" w:eastAsia="仿宋" w:hint="eastAsia"/>
                <w:color w:val="000000"/>
                <w:sz w:val="24"/>
                <w:szCs w:val="24"/>
              </w:rPr>
            </w:pPr>
            <w:r>
              <w:rPr>
                <w:rStyle w:val="UserStyle2"/>
                <w:rFonts w:ascii="仿宋" w:eastAsia="仿宋" w:cs="Times New Roman Regular" w:hint="eastAsia"/>
                <w:sz w:val="24"/>
                <w:szCs w:val="24"/>
              </w:rPr>
              <w:t>4.1【教学设计与实施】</w:t>
            </w:r>
            <w:r>
              <w:rPr>
                <w:rFonts w:ascii="仿宋" w:eastAsia="仿宋" w:cs="Times New Roman Regular" w:hint="eastAsia"/>
                <w:kern w:val="0"/>
                <w:sz w:val="24"/>
                <w:szCs w:val="24"/>
              </w:rPr>
              <w:t>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1771" w:type="dxa"/>
            <w:gridSpan w:val="4"/>
            <w:shd w:val="clear" w:color="auto" w:fill="FFFFFF"/>
            <w:vAlign w:val="center"/>
          </w:tcPr>
          <w:p w14:paraId="034AB27D"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学科素养（3）</w:t>
            </w:r>
          </w:p>
          <w:p w14:paraId="63AE1D14"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教学能力（4）</w:t>
            </w:r>
          </w:p>
          <w:p w14:paraId="299E86E6" w14:textId="77777777" w:rsidR="001C201A" w:rsidRDefault="001C201A">
            <w:pPr>
              <w:adjustRightInd w:val="0"/>
              <w:snapToGrid w:val="0"/>
              <w:jc w:val="center"/>
              <w:rPr>
                <w:rFonts w:ascii="仿宋" w:eastAsia="仿宋" w:hint="eastAsia"/>
                <w:sz w:val="24"/>
                <w:szCs w:val="24"/>
              </w:rPr>
            </w:pPr>
          </w:p>
        </w:tc>
      </w:tr>
      <w:tr w:rsidR="001C201A" w14:paraId="57160538" w14:textId="77777777">
        <w:trPr>
          <w:trHeight w:val="582"/>
        </w:trPr>
        <w:tc>
          <w:tcPr>
            <w:tcW w:w="1376" w:type="dxa"/>
            <w:vMerge w:val="restart"/>
            <w:shd w:val="clear" w:color="auto" w:fill="FFFFFF"/>
            <w:vAlign w:val="center"/>
          </w:tcPr>
          <w:p w14:paraId="2F4213B0"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lastRenderedPageBreak/>
              <w:t>F</w:t>
            </w:r>
          </w:p>
          <w:p w14:paraId="14FA0E1F"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理论学习</w:t>
            </w:r>
          </w:p>
          <w:p w14:paraId="57FC842A"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内容</w:t>
            </w:r>
          </w:p>
        </w:tc>
        <w:tc>
          <w:tcPr>
            <w:tcW w:w="5998" w:type="dxa"/>
            <w:gridSpan w:val="10"/>
            <w:shd w:val="clear" w:color="auto" w:fill="FFFFFF"/>
            <w:vAlign w:val="center"/>
          </w:tcPr>
          <w:p w14:paraId="0D673559" w14:textId="77777777" w:rsidR="001C201A" w:rsidRDefault="001C201A">
            <w:pPr>
              <w:adjustRightInd w:val="0"/>
              <w:snapToGrid w:val="0"/>
              <w:spacing w:line="240" w:lineRule="atLeast"/>
              <w:jc w:val="center"/>
              <w:textAlignment w:val="baseline"/>
              <w:rPr>
                <w:rFonts w:ascii="仿宋" w:eastAsia="仿宋" w:cs="仿宋" w:hint="eastAsia"/>
                <w:kern w:val="0"/>
                <w:sz w:val="24"/>
                <w:szCs w:val="24"/>
              </w:rPr>
            </w:pPr>
            <w:r>
              <w:rPr>
                <w:rFonts w:ascii="仿宋" w:eastAsia="仿宋" w:cs="仿宋" w:hint="eastAsia"/>
                <w:kern w:val="0"/>
                <w:sz w:val="24"/>
                <w:szCs w:val="24"/>
              </w:rPr>
              <w:t>章节学习内容与学习要求</w:t>
            </w:r>
          </w:p>
        </w:tc>
        <w:tc>
          <w:tcPr>
            <w:tcW w:w="711" w:type="dxa"/>
            <w:gridSpan w:val="2"/>
            <w:shd w:val="clear" w:color="auto" w:fill="FFFFFF"/>
            <w:vAlign w:val="center"/>
          </w:tcPr>
          <w:p w14:paraId="4B7654FF" w14:textId="77777777" w:rsidR="001C201A" w:rsidRDefault="001C201A">
            <w:pPr>
              <w:adjustRightInd w:val="0"/>
              <w:snapToGrid w:val="0"/>
              <w:spacing w:line="240" w:lineRule="atLeast"/>
              <w:jc w:val="center"/>
              <w:textAlignment w:val="baseline"/>
              <w:rPr>
                <w:rFonts w:ascii="仿宋" w:eastAsia="仿宋" w:cs="仿宋" w:hint="eastAsia"/>
                <w:kern w:val="0"/>
                <w:sz w:val="24"/>
                <w:szCs w:val="24"/>
              </w:rPr>
            </w:pPr>
            <w:r>
              <w:rPr>
                <w:rFonts w:ascii="仿宋" w:eastAsia="仿宋" w:cs="仿宋" w:hint="eastAsia"/>
                <w:kern w:val="0"/>
                <w:sz w:val="24"/>
                <w:szCs w:val="24"/>
              </w:rPr>
              <w:t>支撑课程目标</w:t>
            </w:r>
          </w:p>
        </w:tc>
        <w:tc>
          <w:tcPr>
            <w:tcW w:w="1060" w:type="dxa"/>
            <w:gridSpan w:val="2"/>
            <w:shd w:val="clear" w:color="auto" w:fill="FFFFFF"/>
            <w:vAlign w:val="center"/>
          </w:tcPr>
          <w:p w14:paraId="15A7A749" w14:textId="77777777" w:rsidR="001C201A" w:rsidRDefault="001C201A">
            <w:pPr>
              <w:adjustRightInd w:val="0"/>
              <w:snapToGrid w:val="0"/>
              <w:spacing w:line="240" w:lineRule="atLeast"/>
              <w:jc w:val="center"/>
              <w:textAlignment w:val="baseline"/>
              <w:rPr>
                <w:rFonts w:ascii="仿宋" w:eastAsia="仿宋" w:cs="仿宋" w:hint="eastAsia"/>
                <w:kern w:val="0"/>
                <w:sz w:val="24"/>
                <w:szCs w:val="24"/>
              </w:rPr>
            </w:pPr>
            <w:r>
              <w:rPr>
                <w:rFonts w:ascii="仿宋" w:eastAsia="仿宋" w:cs="仿宋" w:hint="eastAsia"/>
                <w:kern w:val="0"/>
                <w:sz w:val="24"/>
                <w:szCs w:val="24"/>
              </w:rPr>
              <w:t>学时</w:t>
            </w:r>
          </w:p>
          <w:p w14:paraId="5BC95D88" w14:textId="77777777" w:rsidR="001C201A" w:rsidRDefault="001C201A">
            <w:pPr>
              <w:adjustRightInd w:val="0"/>
              <w:snapToGrid w:val="0"/>
              <w:spacing w:line="240" w:lineRule="atLeast"/>
              <w:jc w:val="center"/>
              <w:textAlignment w:val="baseline"/>
              <w:rPr>
                <w:rFonts w:ascii="仿宋" w:eastAsia="仿宋" w:cs="仿宋" w:hint="eastAsia"/>
                <w:kern w:val="0"/>
                <w:sz w:val="24"/>
                <w:szCs w:val="24"/>
              </w:rPr>
            </w:pPr>
            <w:r>
              <w:rPr>
                <w:rFonts w:ascii="仿宋" w:eastAsia="仿宋" w:cs="仿宋" w:hint="eastAsia"/>
                <w:kern w:val="0"/>
                <w:sz w:val="24"/>
                <w:szCs w:val="24"/>
              </w:rPr>
              <w:t>分配</w:t>
            </w:r>
          </w:p>
        </w:tc>
      </w:tr>
      <w:tr w:rsidR="001C201A" w14:paraId="6D865DA1" w14:textId="77777777">
        <w:trPr>
          <w:trHeight w:val="1638"/>
        </w:trPr>
        <w:tc>
          <w:tcPr>
            <w:tcW w:w="1376" w:type="dxa"/>
            <w:vMerge/>
            <w:shd w:val="clear" w:color="auto" w:fill="FFFFFF"/>
            <w:vAlign w:val="center"/>
          </w:tcPr>
          <w:p w14:paraId="02D314E2" w14:textId="77777777" w:rsidR="001C201A" w:rsidRDefault="001C201A"/>
        </w:tc>
        <w:tc>
          <w:tcPr>
            <w:tcW w:w="5998" w:type="dxa"/>
            <w:gridSpan w:val="10"/>
            <w:vAlign w:val="center"/>
          </w:tcPr>
          <w:p w14:paraId="76D4C5EA" w14:textId="77777777" w:rsidR="001C201A" w:rsidRDefault="001C201A">
            <w:pPr>
              <w:adjustRightInd w:val="0"/>
              <w:snapToGrid w:val="0"/>
              <w:rPr>
                <w:rFonts w:ascii="仿宋" w:eastAsia="仿宋" w:hint="eastAsia"/>
                <w:sz w:val="24"/>
                <w:szCs w:val="24"/>
              </w:rPr>
            </w:pPr>
            <w:proofErr w:type="gramStart"/>
            <w:r>
              <w:rPr>
                <w:rFonts w:ascii="仿宋" w:eastAsia="仿宋" w:hint="eastAsia"/>
                <w:sz w:val="24"/>
                <w:szCs w:val="24"/>
              </w:rPr>
              <w:t>第一章  心理学概述</w:t>
            </w:r>
            <w:proofErr w:type="gramEnd"/>
          </w:p>
          <w:p w14:paraId="5BB99B78"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知道：心理学的概念、研究对象、研究任务、学科发展历史。</w:t>
            </w:r>
          </w:p>
          <w:p w14:paraId="7A8E25EE"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领会：理解心理学不同流派的基本观点、心理的实质。</w:t>
            </w:r>
          </w:p>
          <w:p w14:paraId="3A520569"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应用：结合实际阐述学习心理学的意义。</w:t>
            </w:r>
          </w:p>
        </w:tc>
        <w:tc>
          <w:tcPr>
            <w:tcW w:w="711" w:type="dxa"/>
            <w:gridSpan w:val="2"/>
            <w:vAlign w:val="center"/>
          </w:tcPr>
          <w:p w14:paraId="77A660FC"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支撑课程目标1、3</w:t>
            </w:r>
          </w:p>
        </w:tc>
        <w:tc>
          <w:tcPr>
            <w:tcW w:w="1060" w:type="dxa"/>
            <w:gridSpan w:val="2"/>
            <w:shd w:val="clear" w:color="auto" w:fill="FFFFFF"/>
            <w:vAlign w:val="center"/>
          </w:tcPr>
          <w:p w14:paraId="44E3AD91"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3</w:t>
            </w:r>
          </w:p>
        </w:tc>
      </w:tr>
      <w:tr w:rsidR="001C201A" w14:paraId="1B45FF67" w14:textId="77777777">
        <w:trPr>
          <w:trHeight w:val="454"/>
        </w:trPr>
        <w:tc>
          <w:tcPr>
            <w:tcW w:w="1376" w:type="dxa"/>
            <w:vMerge/>
            <w:shd w:val="clear" w:color="auto" w:fill="FFFFFF"/>
            <w:vAlign w:val="center"/>
          </w:tcPr>
          <w:p w14:paraId="56C2CE0A" w14:textId="77777777" w:rsidR="001C201A" w:rsidRDefault="001C201A"/>
        </w:tc>
        <w:tc>
          <w:tcPr>
            <w:tcW w:w="5998" w:type="dxa"/>
            <w:gridSpan w:val="10"/>
            <w:vAlign w:val="center"/>
          </w:tcPr>
          <w:p w14:paraId="0A674CD9" w14:textId="77777777" w:rsidR="001C201A" w:rsidRDefault="001C201A">
            <w:pPr>
              <w:adjustRightInd w:val="0"/>
              <w:snapToGrid w:val="0"/>
              <w:rPr>
                <w:rFonts w:ascii="仿宋" w:eastAsia="仿宋" w:hint="eastAsia"/>
                <w:sz w:val="24"/>
                <w:szCs w:val="24"/>
              </w:rPr>
            </w:pPr>
            <w:proofErr w:type="gramStart"/>
            <w:r>
              <w:rPr>
                <w:rFonts w:ascii="仿宋" w:eastAsia="仿宋" w:hint="eastAsia"/>
                <w:sz w:val="24"/>
                <w:szCs w:val="24"/>
              </w:rPr>
              <w:t>第二章  感知觉</w:t>
            </w:r>
            <w:proofErr w:type="gramEnd"/>
          </w:p>
          <w:p w14:paraId="37FBD3EF"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知道：感知觉的概念、种类及特性。</w:t>
            </w:r>
          </w:p>
          <w:p w14:paraId="52FE4D04"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领会：</w:t>
            </w:r>
            <w:proofErr w:type="gramStart"/>
            <w:r>
              <w:rPr>
                <w:rFonts w:ascii="仿宋" w:eastAsia="仿宋" w:hint="eastAsia"/>
                <w:sz w:val="24"/>
                <w:szCs w:val="24"/>
              </w:rPr>
              <w:t>(1)</w:t>
            </w:r>
            <w:proofErr w:type="gramEnd"/>
            <w:r>
              <w:rPr>
                <w:rFonts w:ascii="仿宋" w:eastAsia="仿宋" w:hint="eastAsia"/>
                <w:sz w:val="24"/>
                <w:szCs w:val="24"/>
              </w:rPr>
              <w:t>理解感觉和知觉的区别；</w:t>
            </w:r>
            <w:proofErr w:type="gramStart"/>
            <w:r>
              <w:rPr>
                <w:rFonts w:ascii="仿宋" w:eastAsia="仿宋" w:hint="eastAsia"/>
                <w:sz w:val="24"/>
                <w:szCs w:val="24"/>
              </w:rPr>
              <w:t>(2)</w:t>
            </w:r>
            <w:proofErr w:type="gramEnd"/>
            <w:r>
              <w:rPr>
                <w:rFonts w:ascii="仿宋" w:eastAsia="仿宋" w:hint="eastAsia"/>
                <w:sz w:val="24"/>
                <w:szCs w:val="24"/>
              </w:rPr>
              <w:t>理解感知觉的规律。</w:t>
            </w:r>
          </w:p>
          <w:p w14:paraId="00DD8074"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应用：感知觉规律在教学活动中的应用。</w:t>
            </w:r>
          </w:p>
          <w:p w14:paraId="4C958821"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分析：联系学校教育实际分析感知觉规律在中学课堂教学实际中的应用。</w:t>
            </w:r>
          </w:p>
        </w:tc>
        <w:tc>
          <w:tcPr>
            <w:tcW w:w="711" w:type="dxa"/>
            <w:gridSpan w:val="2"/>
            <w:vAlign w:val="center"/>
          </w:tcPr>
          <w:p w14:paraId="1F94375A"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支撑课程目标1、3</w:t>
            </w:r>
          </w:p>
        </w:tc>
        <w:tc>
          <w:tcPr>
            <w:tcW w:w="1060" w:type="dxa"/>
            <w:gridSpan w:val="2"/>
            <w:shd w:val="clear" w:color="auto" w:fill="FFFFFF"/>
            <w:vAlign w:val="center"/>
          </w:tcPr>
          <w:p w14:paraId="141C4314"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3</w:t>
            </w:r>
          </w:p>
        </w:tc>
      </w:tr>
      <w:tr w:rsidR="001C201A" w14:paraId="591432A7" w14:textId="77777777">
        <w:trPr>
          <w:trHeight w:val="454"/>
        </w:trPr>
        <w:tc>
          <w:tcPr>
            <w:tcW w:w="1376" w:type="dxa"/>
            <w:vMerge/>
            <w:shd w:val="clear" w:color="auto" w:fill="FFFFFF"/>
            <w:vAlign w:val="center"/>
          </w:tcPr>
          <w:p w14:paraId="6763E18A" w14:textId="77777777" w:rsidR="001C201A" w:rsidRDefault="001C201A"/>
        </w:tc>
        <w:tc>
          <w:tcPr>
            <w:tcW w:w="5998" w:type="dxa"/>
            <w:gridSpan w:val="10"/>
            <w:vAlign w:val="center"/>
          </w:tcPr>
          <w:p w14:paraId="7DD06423" w14:textId="77777777" w:rsidR="001C201A" w:rsidRDefault="001C201A">
            <w:pPr>
              <w:adjustRightInd w:val="0"/>
              <w:snapToGrid w:val="0"/>
              <w:rPr>
                <w:rFonts w:ascii="仿宋" w:eastAsia="仿宋" w:hint="eastAsia"/>
                <w:sz w:val="24"/>
                <w:szCs w:val="24"/>
              </w:rPr>
            </w:pPr>
            <w:proofErr w:type="gramStart"/>
            <w:r>
              <w:rPr>
                <w:rFonts w:ascii="仿宋" w:eastAsia="仿宋" w:hint="eastAsia"/>
                <w:sz w:val="24"/>
                <w:szCs w:val="24"/>
              </w:rPr>
              <w:t>第三章  注意</w:t>
            </w:r>
            <w:proofErr w:type="gramEnd"/>
          </w:p>
          <w:p w14:paraId="3E9EA054"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知道：注意的概念、特点、种类及品质。</w:t>
            </w:r>
          </w:p>
          <w:p w14:paraId="66799C0B"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领会：</w:t>
            </w:r>
            <w:proofErr w:type="gramStart"/>
            <w:r>
              <w:rPr>
                <w:rFonts w:ascii="仿宋" w:eastAsia="仿宋" w:hint="eastAsia"/>
                <w:sz w:val="24"/>
                <w:szCs w:val="24"/>
              </w:rPr>
              <w:t>(1)</w:t>
            </w:r>
            <w:proofErr w:type="gramEnd"/>
            <w:r>
              <w:rPr>
                <w:rFonts w:ascii="仿宋" w:eastAsia="仿宋" w:hint="eastAsia"/>
                <w:sz w:val="24"/>
                <w:szCs w:val="24"/>
              </w:rPr>
              <w:t>理解注意的影响因素；</w:t>
            </w:r>
            <w:proofErr w:type="gramStart"/>
            <w:r>
              <w:rPr>
                <w:rFonts w:ascii="仿宋" w:eastAsia="仿宋" w:hint="eastAsia"/>
                <w:sz w:val="24"/>
                <w:szCs w:val="24"/>
              </w:rPr>
              <w:t>(2)</w:t>
            </w:r>
            <w:proofErr w:type="gramEnd"/>
            <w:r>
              <w:rPr>
                <w:rFonts w:ascii="仿宋" w:eastAsia="仿宋" w:hint="eastAsia"/>
                <w:sz w:val="24"/>
                <w:szCs w:val="24"/>
              </w:rPr>
              <w:t>理解注意的规律。</w:t>
            </w:r>
          </w:p>
          <w:p w14:paraId="6264308E"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应用：注意规律在教学活动中的应用。</w:t>
            </w:r>
          </w:p>
          <w:p w14:paraId="38A79A44"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分析：分析教学活动中如何遵循中学生的注意发展特点及规律。</w:t>
            </w:r>
          </w:p>
        </w:tc>
        <w:tc>
          <w:tcPr>
            <w:tcW w:w="711" w:type="dxa"/>
            <w:gridSpan w:val="2"/>
            <w:vAlign w:val="center"/>
          </w:tcPr>
          <w:p w14:paraId="10D60503"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支撑课程目标1、3</w:t>
            </w:r>
          </w:p>
        </w:tc>
        <w:tc>
          <w:tcPr>
            <w:tcW w:w="1060" w:type="dxa"/>
            <w:gridSpan w:val="2"/>
            <w:shd w:val="clear" w:color="auto" w:fill="FFFFFF"/>
            <w:vAlign w:val="center"/>
          </w:tcPr>
          <w:p w14:paraId="7D8B038D"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3</w:t>
            </w:r>
          </w:p>
        </w:tc>
      </w:tr>
      <w:tr w:rsidR="001C201A" w14:paraId="77C9AE77" w14:textId="77777777">
        <w:trPr>
          <w:trHeight w:val="2008"/>
        </w:trPr>
        <w:tc>
          <w:tcPr>
            <w:tcW w:w="1376" w:type="dxa"/>
            <w:vMerge/>
            <w:shd w:val="clear" w:color="auto" w:fill="FFFFFF"/>
            <w:vAlign w:val="center"/>
          </w:tcPr>
          <w:p w14:paraId="76E82960" w14:textId="77777777" w:rsidR="001C201A" w:rsidRDefault="001C201A"/>
        </w:tc>
        <w:tc>
          <w:tcPr>
            <w:tcW w:w="5998" w:type="dxa"/>
            <w:gridSpan w:val="10"/>
            <w:vAlign w:val="center"/>
          </w:tcPr>
          <w:p w14:paraId="4388399E" w14:textId="77777777" w:rsidR="001C201A" w:rsidRDefault="001C201A">
            <w:pPr>
              <w:adjustRightInd w:val="0"/>
              <w:snapToGrid w:val="0"/>
              <w:rPr>
                <w:rFonts w:ascii="仿宋" w:eastAsia="仿宋" w:hint="eastAsia"/>
                <w:sz w:val="24"/>
                <w:szCs w:val="24"/>
              </w:rPr>
            </w:pPr>
            <w:proofErr w:type="gramStart"/>
            <w:r>
              <w:rPr>
                <w:rFonts w:ascii="仿宋" w:eastAsia="仿宋" w:hint="eastAsia"/>
                <w:sz w:val="24"/>
                <w:szCs w:val="24"/>
              </w:rPr>
              <w:t>第四章  记忆与遗忘</w:t>
            </w:r>
            <w:proofErr w:type="gramEnd"/>
          </w:p>
          <w:p w14:paraId="5C17320C"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知道：记忆的概念和种类。</w:t>
            </w:r>
          </w:p>
          <w:p w14:paraId="00E7D36D"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领会：</w:t>
            </w:r>
            <w:proofErr w:type="gramStart"/>
            <w:r>
              <w:rPr>
                <w:rFonts w:ascii="仿宋" w:eastAsia="仿宋" w:hint="eastAsia"/>
                <w:sz w:val="24"/>
                <w:szCs w:val="24"/>
              </w:rPr>
              <w:t>(1)</w:t>
            </w:r>
            <w:proofErr w:type="gramEnd"/>
            <w:r>
              <w:rPr>
                <w:rFonts w:ascii="仿宋" w:eastAsia="仿宋" w:hint="eastAsia"/>
                <w:sz w:val="24"/>
                <w:szCs w:val="24"/>
              </w:rPr>
              <w:t>记忆的基本过程；</w:t>
            </w:r>
            <w:proofErr w:type="gramStart"/>
            <w:r>
              <w:rPr>
                <w:rFonts w:ascii="仿宋" w:eastAsia="仿宋" w:hint="eastAsia"/>
                <w:sz w:val="24"/>
                <w:szCs w:val="24"/>
              </w:rPr>
              <w:t>(2)</w:t>
            </w:r>
            <w:proofErr w:type="gramEnd"/>
            <w:r>
              <w:rPr>
                <w:rFonts w:ascii="仿宋" w:eastAsia="仿宋" w:hint="eastAsia"/>
                <w:sz w:val="24"/>
                <w:szCs w:val="24"/>
              </w:rPr>
              <w:t>理解遗忘规律及原因。</w:t>
            </w:r>
          </w:p>
          <w:p w14:paraId="58A6A0A3"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应用：记忆规律在教学活动中的应用。</w:t>
            </w:r>
          </w:p>
          <w:p w14:paraId="0B6D7538"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分析：分析教学中如何遵循中学生记忆规律提高中学生的记忆效果。</w:t>
            </w:r>
          </w:p>
        </w:tc>
        <w:tc>
          <w:tcPr>
            <w:tcW w:w="711" w:type="dxa"/>
            <w:gridSpan w:val="2"/>
            <w:vAlign w:val="center"/>
          </w:tcPr>
          <w:p w14:paraId="0136A8C9"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支撑课程目标1、3</w:t>
            </w:r>
          </w:p>
        </w:tc>
        <w:tc>
          <w:tcPr>
            <w:tcW w:w="1060" w:type="dxa"/>
            <w:gridSpan w:val="2"/>
            <w:shd w:val="clear" w:color="auto" w:fill="FFFFFF"/>
            <w:vAlign w:val="center"/>
          </w:tcPr>
          <w:p w14:paraId="28F5C66B"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3</w:t>
            </w:r>
          </w:p>
        </w:tc>
      </w:tr>
      <w:tr w:rsidR="001C201A" w14:paraId="2205AD35" w14:textId="77777777">
        <w:trPr>
          <w:trHeight w:val="1694"/>
        </w:trPr>
        <w:tc>
          <w:tcPr>
            <w:tcW w:w="1376" w:type="dxa"/>
            <w:vMerge/>
            <w:shd w:val="clear" w:color="auto" w:fill="FFFFFF"/>
            <w:vAlign w:val="center"/>
          </w:tcPr>
          <w:p w14:paraId="0F370E65" w14:textId="77777777" w:rsidR="001C201A" w:rsidRDefault="001C201A"/>
        </w:tc>
        <w:tc>
          <w:tcPr>
            <w:tcW w:w="5998" w:type="dxa"/>
            <w:gridSpan w:val="10"/>
            <w:vAlign w:val="center"/>
          </w:tcPr>
          <w:p w14:paraId="4E2FFE00" w14:textId="77777777" w:rsidR="001C201A" w:rsidRDefault="001C201A">
            <w:pPr>
              <w:adjustRightInd w:val="0"/>
              <w:snapToGrid w:val="0"/>
              <w:rPr>
                <w:rFonts w:ascii="仿宋" w:eastAsia="仿宋" w:hint="eastAsia"/>
                <w:sz w:val="24"/>
                <w:szCs w:val="24"/>
              </w:rPr>
            </w:pPr>
            <w:proofErr w:type="gramStart"/>
            <w:r>
              <w:rPr>
                <w:rFonts w:ascii="仿宋" w:eastAsia="仿宋" w:hint="eastAsia"/>
                <w:sz w:val="24"/>
                <w:szCs w:val="24"/>
              </w:rPr>
              <w:t>第五章  语言</w:t>
            </w:r>
            <w:proofErr w:type="gramEnd"/>
            <w:r>
              <w:rPr>
                <w:rFonts w:ascii="仿宋" w:eastAsia="仿宋" w:hint="eastAsia"/>
                <w:sz w:val="24"/>
                <w:szCs w:val="24"/>
              </w:rPr>
              <w:t>、思维与问题解决</w:t>
            </w:r>
          </w:p>
          <w:p w14:paraId="22302084"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知道：</w:t>
            </w:r>
            <w:proofErr w:type="gramStart"/>
            <w:r>
              <w:rPr>
                <w:rFonts w:ascii="仿宋" w:eastAsia="仿宋" w:hint="eastAsia"/>
                <w:sz w:val="24"/>
                <w:szCs w:val="24"/>
              </w:rPr>
              <w:t>(1)</w:t>
            </w:r>
            <w:proofErr w:type="gramEnd"/>
            <w:r>
              <w:rPr>
                <w:rFonts w:ascii="仿宋" w:eastAsia="仿宋" w:hint="eastAsia"/>
                <w:sz w:val="24"/>
                <w:szCs w:val="24"/>
              </w:rPr>
              <w:t>语言的特征；</w:t>
            </w:r>
            <w:proofErr w:type="gramStart"/>
            <w:r>
              <w:rPr>
                <w:rFonts w:ascii="仿宋" w:eastAsia="仿宋" w:hint="eastAsia"/>
                <w:sz w:val="24"/>
                <w:szCs w:val="24"/>
              </w:rPr>
              <w:t>(2)</w:t>
            </w:r>
            <w:proofErr w:type="gramEnd"/>
            <w:r>
              <w:rPr>
                <w:rFonts w:ascii="仿宋" w:eastAsia="仿宋" w:hint="eastAsia"/>
                <w:sz w:val="24"/>
                <w:szCs w:val="24"/>
              </w:rPr>
              <w:t xml:space="preserve"> 思维的概念和种类。</w:t>
            </w:r>
          </w:p>
          <w:p w14:paraId="2B5C2B9D" w14:textId="77777777" w:rsidR="001C201A" w:rsidRDefault="001C201A">
            <w:pPr>
              <w:rPr>
                <w:rFonts w:ascii="仿宋" w:eastAsia="仿宋" w:hint="eastAsia"/>
                <w:sz w:val="24"/>
                <w:szCs w:val="24"/>
              </w:rPr>
            </w:pPr>
            <w:r>
              <w:rPr>
                <w:rFonts w:ascii="仿宋" w:eastAsia="仿宋" w:hint="eastAsia"/>
                <w:sz w:val="24"/>
                <w:szCs w:val="24"/>
              </w:rPr>
              <w:t>领会：</w:t>
            </w:r>
            <w:proofErr w:type="gramStart"/>
            <w:r>
              <w:rPr>
                <w:rFonts w:ascii="仿宋" w:eastAsia="仿宋" w:hint="eastAsia"/>
                <w:sz w:val="24"/>
                <w:szCs w:val="24"/>
              </w:rPr>
              <w:t>(1)</w:t>
            </w:r>
            <w:proofErr w:type="gramEnd"/>
            <w:r>
              <w:rPr>
                <w:rFonts w:ascii="仿宋" w:eastAsia="仿宋" w:hint="eastAsia"/>
                <w:sz w:val="24"/>
                <w:szCs w:val="24"/>
              </w:rPr>
              <w:t>理解问题解决的过程与不同策略；（2）阐述创造性思维的不同阶段。</w:t>
            </w:r>
          </w:p>
          <w:p w14:paraId="0A0200B4"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分析：分析教学活动中如何培养中学生的创造性思维。</w:t>
            </w:r>
          </w:p>
        </w:tc>
        <w:tc>
          <w:tcPr>
            <w:tcW w:w="711" w:type="dxa"/>
            <w:gridSpan w:val="2"/>
            <w:vAlign w:val="center"/>
          </w:tcPr>
          <w:p w14:paraId="09E1A4A1"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支撑课程目标3</w:t>
            </w:r>
          </w:p>
        </w:tc>
        <w:tc>
          <w:tcPr>
            <w:tcW w:w="1060" w:type="dxa"/>
            <w:gridSpan w:val="2"/>
            <w:shd w:val="clear" w:color="auto" w:fill="FFFFFF"/>
            <w:vAlign w:val="center"/>
          </w:tcPr>
          <w:p w14:paraId="3075608C"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3</w:t>
            </w:r>
          </w:p>
        </w:tc>
      </w:tr>
      <w:tr w:rsidR="001C201A" w14:paraId="57E7CFE8" w14:textId="77777777">
        <w:trPr>
          <w:trHeight w:val="1982"/>
        </w:trPr>
        <w:tc>
          <w:tcPr>
            <w:tcW w:w="1376" w:type="dxa"/>
            <w:vMerge/>
            <w:shd w:val="clear" w:color="auto" w:fill="FFFFFF"/>
            <w:vAlign w:val="center"/>
          </w:tcPr>
          <w:p w14:paraId="4ED295A2" w14:textId="77777777" w:rsidR="001C201A" w:rsidRDefault="001C201A"/>
        </w:tc>
        <w:tc>
          <w:tcPr>
            <w:tcW w:w="5998" w:type="dxa"/>
            <w:gridSpan w:val="10"/>
            <w:vAlign w:val="center"/>
          </w:tcPr>
          <w:p w14:paraId="7FC33759" w14:textId="77777777" w:rsidR="001C201A" w:rsidRDefault="001C201A">
            <w:pPr>
              <w:adjustRightInd w:val="0"/>
              <w:snapToGrid w:val="0"/>
              <w:rPr>
                <w:rFonts w:ascii="仿宋" w:eastAsia="仿宋" w:hint="eastAsia"/>
                <w:sz w:val="24"/>
                <w:szCs w:val="24"/>
              </w:rPr>
            </w:pPr>
            <w:proofErr w:type="gramStart"/>
            <w:r>
              <w:rPr>
                <w:rFonts w:ascii="仿宋" w:eastAsia="仿宋" w:hint="eastAsia"/>
                <w:sz w:val="24"/>
                <w:szCs w:val="24"/>
              </w:rPr>
              <w:t>第六章  情绪与情感的发展</w:t>
            </w:r>
            <w:proofErr w:type="gramEnd"/>
          </w:p>
          <w:p w14:paraId="7F2F46D1"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知道：</w:t>
            </w:r>
            <w:proofErr w:type="gramStart"/>
            <w:r>
              <w:rPr>
                <w:rFonts w:ascii="仿宋" w:eastAsia="仿宋" w:hint="eastAsia"/>
                <w:sz w:val="24"/>
                <w:szCs w:val="24"/>
              </w:rPr>
              <w:t>(1)</w:t>
            </w:r>
            <w:proofErr w:type="gramEnd"/>
            <w:r>
              <w:rPr>
                <w:rFonts w:ascii="仿宋" w:eastAsia="仿宋" w:hint="eastAsia"/>
                <w:sz w:val="24"/>
                <w:szCs w:val="24"/>
              </w:rPr>
              <w:t>情绪、情感的概念、联系区别及其分类；</w:t>
            </w:r>
            <w:proofErr w:type="gramStart"/>
            <w:r>
              <w:rPr>
                <w:rFonts w:ascii="仿宋" w:eastAsia="仿宋" w:hint="eastAsia"/>
                <w:sz w:val="24"/>
                <w:szCs w:val="24"/>
              </w:rPr>
              <w:t>(2)</w:t>
            </w:r>
            <w:proofErr w:type="gramEnd"/>
            <w:r>
              <w:rPr>
                <w:rFonts w:ascii="仿宋" w:eastAsia="仿宋" w:hint="eastAsia"/>
                <w:sz w:val="24"/>
                <w:szCs w:val="24"/>
              </w:rPr>
              <w:t>良好情绪的表现及中学生常见情绪问题。</w:t>
            </w:r>
          </w:p>
          <w:p w14:paraId="53BCB8EF"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领会：</w:t>
            </w:r>
            <w:proofErr w:type="gramStart"/>
            <w:r>
              <w:rPr>
                <w:rFonts w:ascii="仿宋" w:eastAsia="仿宋" w:hint="eastAsia"/>
                <w:sz w:val="24"/>
                <w:szCs w:val="24"/>
              </w:rPr>
              <w:t>(1)</w:t>
            </w:r>
            <w:proofErr w:type="gramEnd"/>
            <w:r>
              <w:rPr>
                <w:rFonts w:ascii="仿宋" w:eastAsia="仿宋" w:hint="eastAsia"/>
                <w:sz w:val="24"/>
                <w:szCs w:val="24"/>
              </w:rPr>
              <w:t>理解情绪的理论；</w:t>
            </w:r>
            <w:proofErr w:type="gramStart"/>
            <w:r>
              <w:rPr>
                <w:rFonts w:ascii="仿宋" w:eastAsia="仿宋" w:hint="eastAsia"/>
                <w:sz w:val="24"/>
                <w:szCs w:val="24"/>
              </w:rPr>
              <w:t>(2)</w:t>
            </w:r>
            <w:proofErr w:type="gramEnd"/>
            <w:r>
              <w:rPr>
                <w:rFonts w:ascii="仿宋" w:eastAsia="仿宋" w:hint="eastAsia"/>
                <w:sz w:val="24"/>
                <w:szCs w:val="24"/>
              </w:rPr>
              <w:t xml:space="preserve"> 阐述中学生情绪的特点。</w:t>
            </w:r>
          </w:p>
          <w:p w14:paraId="0A0F9027"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应用：根据中学生的情绪特点，培养其良好情绪品质。</w:t>
            </w:r>
          </w:p>
          <w:p w14:paraId="1219EE27"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分析：分析导致中学生压力的情境，采取合适的应对策略。</w:t>
            </w:r>
          </w:p>
        </w:tc>
        <w:tc>
          <w:tcPr>
            <w:tcW w:w="711" w:type="dxa"/>
            <w:gridSpan w:val="2"/>
            <w:vAlign w:val="center"/>
          </w:tcPr>
          <w:p w14:paraId="07D21AAC"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支撑课程目标1、2、3</w:t>
            </w:r>
          </w:p>
        </w:tc>
        <w:tc>
          <w:tcPr>
            <w:tcW w:w="1060" w:type="dxa"/>
            <w:gridSpan w:val="2"/>
            <w:shd w:val="clear" w:color="auto" w:fill="FFFFFF"/>
            <w:vAlign w:val="center"/>
          </w:tcPr>
          <w:p w14:paraId="2255FD6C"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6</w:t>
            </w:r>
          </w:p>
        </w:tc>
      </w:tr>
      <w:tr w:rsidR="001C201A" w14:paraId="640F971E" w14:textId="77777777">
        <w:trPr>
          <w:trHeight w:val="2018"/>
        </w:trPr>
        <w:tc>
          <w:tcPr>
            <w:tcW w:w="1376" w:type="dxa"/>
            <w:vMerge/>
            <w:shd w:val="clear" w:color="auto" w:fill="FFFFFF"/>
            <w:vAlign w:val="center"/>
          </w:tcPr>
          <w:p w14:paraId="731FCF8B" w14:textId="77777777" w:rsidR="001C201A" w:rsidRDefault="001C201A"/>
        </w:tc>
        <w:tc>
          <w:tcPr>
            <w:tcW w:w="5998" w:type="dxa"/>
            <w:gridSpan w:val="10"/>
            <w:vAlign w:val="center"/>
          </w:tcPr>
          <w:p w14:paraId="266A06A7" w14:textId="77777777" w:rsidR="001C201A" w:rsidRDefault="001C201A">
            <w:pPr>
              <w:pStyle w:val="11"/>
              <w:rPr>
                <w:rFonts w:ascii="仿宋" w:eastAsia="仿宋" w:hint="eastAsia"/>
                <w:sz w:val="24"/>
              </w:rPr>
            </w:pPr>
            <w:proofErr w:type="gramStart"/>
            <w:r>
              <w:rPr>
                <w:rFonts w:ascii="仿宋" w:eastAsia="仿宋" w:hint="eastAsia"/>
                <w:sz w:val="24"/>
              </w:rPr>
              <w:t>第七章  个性倾向性</w:t>
            </w:r>
            <w:proofErr w:type="gramEnd"/>
            <w:r>
              <w:rPr>
                <w:rFonts w:ascii="仿宋" w:eastAsia="仿宋" w:hint="eastAsia"/>
                <w:sz w:val="24"/>
              </w:rPr>
              <w:t>（动机、需要）与意志</w:t>
            </w:r>
          </w:p>
          <w:p w14:paraId="4C8DF196"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知道：</w:t>
            </w:r>
            <w:proofErr w:type="gramStart"/>
            <w:r>
              <w:rPr>
                <w:rFonts w:ascii="仿宋" w:eastAsia="仿宋" w:hint="eastAsia"/>
                <w:sz w:val="24"/>
                <w:szCs w:val="24"/>
              </w:rPr>
              <w:t>(1)</w:t>
            </w:r>
            <w:proofErr w:type="gramEnd"/>
            <w:r>
              <w:rPr>
                <w:rFonts w:ascii="仿宋" w:eastAsia="仿宋" w:hint="eastAsia"/>
                <w:sz w:val="24"/>
                <w:szCs w:val="24"/>
              </w:rPr>
              <w:t xml:space="preserve"> 动机、学习动机的含义；</w:t>
            </w:r>
            <w:proofErr w:type="gramStart"/>
            <w:r>
              <w:rPr>
                <w:rFonts w:ascii="仿宋" w:eastAsia="仿宋" w:hint="eastAsia"/>
                <w:sz w:val="24"/>
                <w:szCs w:val="24"/>
              </w:rPr>
              <w:t>(2)</w:t>
            </w:r>
            <w:proofErr w:type="gramEnd"/>
            <w:r>
              <w:rPr>
                <w:rFonts w:ascii="仿宋" w:eastAsia="仿宋" w:hint="eastAsia"/>
                <w:sz w:val="24"/>
                <w:szCs w:val="24"/>
              </w:rPr>
              <w:t xml:space="preserve"> 需要的概念。</w:t>
            </w:r>
          </w:p>
          <w:p w14:paraId="7C79D4D1"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领会：</w:t>
            </w:r>
            <w:proofErr w:type="gramStart"/>
            <w:r>
              <w:rPr>
                <w:rFonts w:ascii="仿宋" w:eastAsia="仿宋" w:hint="eastAsia"/>
                <w:sz w:val="24"/>
                <w:szCs w:val="24"/>
              </w:rPr>
              <w:t>(1)</w:t>
            </w:r>
            <w:proofErr w:type="gramEnd"/>
            <w:r>
              <w:rPr>
                <w:rFonts w:ascii="仿宋" w:eastAsia="仿宋" w:hint="eastAsia"/>
                <w:sz w:val="24"/>
                <w:szCs w:val="24"/>
              </w:rPr>
              <w:t>理解动机的相关理论；</w:t>
            </w:r>
            <w:proofErr w:type="gramStart"/>
            <w:r>
              <w:rPr>
                <w:rFonts w:ascii="仿宋" w:eastAsia="仿宋" w:hint="eastAsia"/>
                <w:sz w:val="24"/>
                <w:szCs w:val="24"/>
              </w:rPr>
              <w:t>(2)</w:t>
            </w:r>
            <w:proofErr w:type="gramEnd"/>
            <w:r>
              <w:rPr>
                <w:rFonts w:ascii="仿宋" w:eastAsia="仿宋" w:hint="eastAsia"/>
                <w:sz w:val="24"/>
                <w:szCs w:val="24"/>
              </w:rPr>
              <w:t xml:space="preserve"> 理解需要层次理论和自我实现的含义。</w:t>
            </w:r>
          </w:p>
          <w:p w14:paraId="68E64125"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应用：运用方法激发与维持学生的内部动机和外部动机。</w:t>
            </w:r>
          </w:p>
          <w:p w14:paraId="645E25F2"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分析：动机和学习的关系。</w:t>
            </w:r>
          </w:p>
        </w:tc>
        <w:tc>
          <w:tcPr>
            <w:tcW w:w="711" w:type="dxa"/>
            <w:gridSpan w:val="2"/>
            <w:vAlign w:val="center"/>
          </w:tcPr>
          <w:p w14:paraId="0AE29846"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支撑课程目标</w:t>
            </w:r>
          </w:p>
          <w:p w14:paraId="31F8635D"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1、2、3</w:t>
            </w:r>
          </w:p>
        </w:tc>
        <w:tc>
          <w:tcPr>
            <w:tcW w:w="1060" w:type="dxa"/>
            <w:gridSpan w:val="2"/>
            <w:shd w:val="clear" w:color="auto" w:fill="FFFFFF"/>
            <w:vAlign w:val="center"/>
          </w:tcPr>
          <w:p w14:paraId="2108A787"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3</w:t>
            </w:r>
          </w:p>
        </w:tc>
      </w:tr>
      <w:tr w:rsidR="001C201A" w14:paraId="2AE0B368" w14:textId="77777777">
        <w:trPr>
          <w:trHeight w:val="2630"/>
        </w:trPr>
        <w:tc>
          <w:tcPr>
            <w:tcW w:w="1376" w:type="dxa"/>
            <w:vMerge/>
            <w:shd w:val="clear" w:color="auto" w:fill="FFFFFF"/>
            <w:vAlign w:val="center"/>
          </w:tcPr>
          <w:p w14:paraId="45255920" w14:textId="77777777" w:rsidR="001C201A" w:rsidRDefault="001C201A"/>
        </w:tc>
        <w:tc>
          <w:tcPr>
            <w:tcW w:w="5998" w:type="dxa"/>
            <w:gridSpan w:val="10"/>
            <w:vAlign w:val="center"/>
          </w:tcPr>
          <w:p w14:paraId="44D90ACC" w14:textId="77777777" w:rsidR="001C201A" w:rsidRDefault="001C201A">
            <w:pPr>
              <w:adjustRightInd w:val="0"/>
              <w:snapToGrid w:val="0"/>
              <w:rPr>
                <w:rFonts w:ascii="仿宋" w:eastAsia="仿宋" w:hint="eastAsia"/>
                <w:sz w:val="24"/>
                <w:szCs w:val="24"/>
              </w:rPr>
            </w:pPr>
            <w:proofErr w:type="gramStart"/>
            <w:r>
              <w:rPr>
                <w:rFonts w:ascii="仿宋" w:eastAsia="仿宋" w:hint="eastAsia"/>
                <w:sz w:val="24"/>
                <w:szCs w:val="24"/>
              </w:rPr>
              <w:t>第八章  认知与智力的发展</w:t>
            </w:r>
            <w:proofErr w:type="gramEnd"/>
          </w:p>
          <w:p w14:paraId="55801CB5"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知道：智力的概念、分类、个体差异表现。</w:t>
            </w:r>
          </w:p>
          <w:p w14:paraId="2EDA3B79"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领会：</w:t>
            </w:r>
            <w:proofErr w:type="gramStart"/>
            <w:r>
              <w:rPr>
                <w:rFonts w:ascii="仿宋" w:eastAsia="仿宋" w:hint="eastAsia"/>
                <w:sz w:val="24"/>
                <w:szCs w:val="24"/>
              </w:rPr>
              <w:t>(1)</w:t>
            </w:r>
            <w:proofErr w:type="gramEnd"/>
            <w:r>
              <w:rPr>
                <w:rFonts w:ascii="仿宋" w:eastAsia="仿宋" w:hint="eastAsia"/>
                <w:sz w:val="24"/>
                <w:szCs w:val="24"/>
              </w:rPr>
              <w:t>理解皮亚杰的认知发展理论；（2）理解维果斯基的文化历史发展论；（3）理解经典智力理论（两因素说、三维结构模型、形态论）和现代智力理论（多元智力理论、PASS智力模型、智力三元理论）。</w:t>
            </w:r>
          </w:p>
          <w:p w14:paraId="05286422"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应用：针对中学生的认知和智力差异规律进行因材施教。</w:t>
            </w:r>
          </w:p>
          <w:p w14:paraId="7996114A"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lastRenderedPageBreak/>
              <w:t>分析：影响智力形成和发展的因素。</w:t>
            </w:r>
          </w:p>
        </w:tc>
        <w:tc>
          <w:tcPr>
            <w:tcW w:w="711" w:type="dxa"/>
            <w:gridSpan w:val="2"/>
            <w:vAlign w:val="center"/>
          </w:tcPr>
          <w:p w14:paraId="0D2232C8"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lastRenderedPageBreak/>
              <w:t>支撑课程目标2、3</w:t>
            </w:r>
          </w:p>
        </w:tc>
        <w:tc>
          <w:tcPr>
            <w:tcW w:w="1060" w:type="dxa"/>
            <w:gridSpan w:val="2"/>
            <w:shd w:val="clear" w:color="auto" w:fill="FFFFFF"/>
            <w:vAlign w:val="center"/>
          </w:tcPr>
          <w:p w14:paraId="7402CF89"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3</w:t>
            </w:r>
          </w:p>
        </w:tc>
      </w:tr>
      <w:tr w:rsidR="001C201A" w14:paraId="3D1BAF1C" w14:textId="77777777">
        <w:trPr>
          <w:trHeight w:val="769"/>
        </w:trPr>
        <w:tc>
          <w:tcPr>
            <w:tcW w:w="1376" w:type="dxa"/>
            <w:vMerge/>
            <w:shd w:val="clear" w:color="auto" w:fill="FFFFFF"/>
            <w:vAlign w:val="center"/>
          </w:tcPr>
          <w:p w14:paraId="094F6158" w14:textId="77777777" w:rsidR="001C201A" w:rsidRDefault="001C201A"/>
        </w:tc>
        <w:tc>
          <w:tcPr>
            <w:tcW w:w="5998" w:type="dxa"/>
            <w:gridSpan w:val="10"/>
            <w:vAlign w:val="center"/>
          </w:tcPr>
          <w:p w14:paraId="45562829" w14:textId="77777777" w:rsidR="001C201A" w:rsidRDefault="001C201A">
            <w:pPr>
              <w:adjustRightInd w:val="0"/>
              <w:snapToGrid w:val="0"/>
              <w:rPr>
                <w:rFonts w:ascii="仿宋" w:eastAsia="仿宋" w:hint="eastAsia"/>
                <w:sz w:val="24"/>
                <w:szCs w:val="24"/>
              </w:rPr>
            </w:pPr>
            <w:proofErr w:type="gramStart"/>
            <w:r>
              <w:rPr>
                <w:rFonts w:ascii="仿宋" w:eastAsia="仿宋" w:hint="eastAsia"/>
                <w:sz w:val="24"/>
                <w:szCs w:val="24"/>
              </w:rPr>
              <w:t>第九章  人格与社会心理的发展</w:t>
            </w:r>
            <w:proofErr w:type="gramEnd"/>
          </w:p>
          <w:p w14:paraId="154F99C5"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知道：</w:t>
            </w:r>
            <w:proofErr w:type="gramStart"/>
            <w:r>
              <w:rPr>
                <w:rFonts w:ascii="仿宋" w:eastAsia="仿宋" w:hint="eastAsia"/>
                <w:sz w:val="24"/>
                <w:szCs w:val="24"/>
              </w:rPr>
              <w:t>(1)</w:t>
            </w:r>
            <w:proofErr w:type="gramEnd"/>
            <w:r>
              <w:rPr>
                <w:rFonts w:ascii="仿宋" w:eastAsia="仿宋" w:hint="eastAsia"/>
                <w:sz w:val="24"/>
                <w:szCs w:val="24"/>
              </w:rPr>
              <w:t xml:space="preserve"> 气质的概念及类型；</w:t>
            </w:r>
            <w:proofErr w:type="gramStart"/>
            <w:r>
              <w:rPr>
                <w:rFonts w:ascii="仿宋" w:eastAsia="仿宋" w:hint="eastAsia"/>
                <w:sz w:val="24"/>
                <w:szCs w:val="24"/>
              </w:rPr>
              <w:t>(2)</w:t>
            </w:r>
            <w:proofErr w:type="gramEnd"/>
            <w:r>
              <w:rPr>
                <w:rFonts w:ascii="仿宋" w:eastAsia="仿宋" w:hint="eastAsia"/>
                <w:sz w:val="24"/>
                <w:szCs w:val="24"/>
              </w:rPr>
              <w:t>人格的概念及特性；</w:t>
            </w:r>
          </w:p>
          <w:p w14:paraId="29CACB1F"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(3)自我意识和自我的概念；</w:t>
            </w:r>
            <w:proofErr w:type="gramStart"/>
            <w:r>
              <w:rPr>
                <w:rFonts w:ascii="仿宋" w:eastAsia="仿宋" w:hint="eastAsia"/>
                <w:sz w:val="24"/>
                <w:szCs w:val="24"/>
              </w:rPr>
              <w:t>(4)</w:t>
            </w:r>
            <w:proofErr w:type="gramEnd"/>
            <w:r>
              <w:rPr>
                <w:rFonts w:ascii="仿宋" w:eastAsia="仿宋" w:hint="eastAsia"/>
                <w:sz w:val="24"/>
                <w:szCs w:val="24"/>
              </w:rPr>
              <w:t>了解态度的含义、形成及改变；（5）了解人格特质理论。</w:t>
            </w:r>
          </w:p>
          <w:p w14:paraId="63DF32B6"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领会：</w:t>
            </w:r>
            <w:proofErr w:type="gramStart"/>
            <w:r>
              <w:rPr>
                <w:rFonts w:ascii="仿宋" w:eastAsia="仿宋" w:hint="eastAsia"/>
                <w:sz w:val="24"/>
                <w:szCs w:val="24"/>
              </w:rPr>
              <w:t>(1)</w:t>
            </w:r>
            <w:proofErr w:type="gramEnd"/>
            <w:r>
              <w:rPr>
                <w:rFonts w:ascii="仿宋" w:eastAsia="仿宋" w:hint="eastAsia"/>
                <w:sz w:val="24"/>
                <w:szCs w:val="24"/>
              </w:rPr>
              <w:t>理解弗洛伊德的人格结构理论；</w:t>
            </w:r>
            <w:proofErr w:type="gramStart"/>
            <w:r>
              <w:rPr>
                <w:rFonts w:ascii="仿宋" w:eastAsia="仿宋" w:hint="eastAsia"/>
                <w:sz w:val="24"/>
                <w:szCs w:val="24"/>
              </w:rPr>
              <w:t>(2)</w:t>
            </w:r>
            <w:proofErr w:type="gramEnd"/>
            <w:r>
              <w:rPr>
                <w:rFonts w:ascii="仿宋" w:eastAsia="仿宋" w:hint="eastAsia"/>
                <w:sz w:val="24"/>
                <w:szCs w:val="24"/>
              </w:rPr>
              <w:t>理解皮亚杰道德认知发展阶段理论；（3）理解科尔伯格道德发展阶段理论。</w:t>
            </w:r>
          </w:p>
          <w:p w14:paraId="04A950C7"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应用：运用埃里克森的心理社会发展阶段理论引导学生人格发展。</w:t>
            </w:r>
          </w:p>
          <w:p w14:paraId="6E8CA1E8"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分析：</w:t>
            </w:r>
            <w:proofErr w:type="gramStart"/>
            <w:r>
              <w:rPr>
                <w:rFonts w:ascii="仿宋" w:eastAsia="仿宋" w:hint="eastAsia"/>
                <w:sz w:val="24"/>
                <w:szCs w:val="24"/>
              </w:rPr>
              <w:t>(1)</w:t>
            </w:r>
            <w:proofErr w:type="gramEnd"/>
            <w:r>
              <w:rPr>
                <w:rFonts w:ascii="仿宋" w:eastAsia="仿宋" w:hint="eastAsia"/>
                <w:sz w:val="24"/>
                <w:szCs w:val="24"/>
              </w:rPr>
              <w:t>分析父母教养方式的类型及其对教育的启示；</w:t>
            </w:r>
            <w:proofErr w:type="gramStart"/>
            <w:r>
              <w:rPr>
                <w:rFonts w:ascii="仿宋" w:eastAsia="仿宋" w:hint="eastAsia"/>
                <w:sz w:val="24"/>
                <w:szCs w:val="24"/>
              </w:rPr>
              <w:t>(2)</w:t>
            </w:r>
            <w:proofErr w:type="gramEnd"/>
            <w:r>
              <w:rPr>
                <w:rFonts w:ascii="仿宋" w:eastAsia="仿宋" w:hint="eastAsia"/>
                <w:sz w:val="24"/>
                <w:szCs w:val="24"/>
              </w:rPr>
              <w:t>青少年自我意识的内容及发展特征；</w:t>
            </w:r>
            <w:proofErr w:type="gramStart"/>
            <w:r>
              <w:rPr>
                <w:rFonts w:ascii="仿宋" w:eastAsia="仿宋" w:hint="eastAsia"/>
                <w:sz w:val="24"/>
                <w:szCs w:val="24"/>
              </w:rPr>
              <w:t>(3)</w:t>
            </w:r>
            <w:proofErr w:type="gramEnd"/>
            <w:r>
              <w:rPr>
                <w:rFonts w:ascii="仿宋" w:eastAsia="仿宋" w:hint="eastAsia"/>
                <w:sz w:val="24"/>
                <w:szCs w:val="24"/>
              </w:rPr>
              <w:t>青少年性心理发展的特点。</w:t>
            </w:r>
          </w:p>
          <w:p w14:paraId="242C234A" w14:textId="77777777" w:rsidR="001C201A" w:rsidRDefault="001C201A">
            <w:pPr>
              <w:adjustRightInd w:val="0"/>
              <w:snapToGrid w:val="0"/>
              <w:rPr>
                <w:rFonts w:ascii="仿宋" w:eastAsia="仿宋" w:hAnsi="仿宋" w:hint="eastAsia"/>
                <w:b/>
                <w:sz w:val="24"/>
                <w:szCs w:val="24"/>
              </w:rPr>
            </w:pPr>
            <w:r>
              <w:rPr>
                <w:rFonts w:ascii="仿宋" w:eastAsia="仿宋" w:hAnsi="仿宋" w:hint="eastAsia"/>
                <w:b/>
                <w:sz w:val="24"/>
                <w:szCs w:val="24"/>
              </w:rPr>
              <w:t>思政案例：</w:t>
            </w:r>
          </w:p>
          <w:p w14:paraId="4C5297D6" w14:textId="77777777" w:rsidR="001C201A" w:rsidRDefault="001C201A">
            <w:pPr>
              <w:adjustRightInd w:val="0"/>
              <w:snapToGrid w:val="0"/>
              <w:rPr>
                <w:rFonts w:ascii="仿宋" w:eastAsia="仿宋" w:hAnsi="仿宋" w:hint="eastAsia"/>
                <w:sz w:val="24"/>
                <w:szCs w:val="24"/>
              </w:rPr>
            </w:pPr>
            <w:r>
              <w:rPr>
                <w:rFonts w:ascii="仿宋" w:eastAsia="仿宋" w:hAnsi="仿宋" w:hint="eastAsia"/>
                <w:sz w:val="24"/>
                <w:szCs w:val="24"/>
              </w:rPr>
              <w:t>挖掘思政元素：以生为本育人理念；尊重个体道德心理发展规律；教师在不同道德心理发展阶段的角色和责任。</w:t>
            </w:r>
          </w:p>
          <w:p w14:paraId="1797D14C" w14:textId="77777777" w:rsidR="001C201A" w:rsidRDefault="001C201A">
            <w:pPr>
              <w:adjustRightInd w:val="0"/>
              <w:snapToGrid w:val="0"/>
              <w:rPr>
                <w:rFonts w:ascii="仿宋" w:eastAsia="仿宋" w:hAnsi="仿宋" w:hint="eastAsia"/>
                <w:sz w:val="24"/>
                <w:szCs w:val="24"/>
              </w:rPr>
            </w:pPr>
            <w:r>
              <w:rPr>
                <w:rFonts w:ascii="仿宋" w:eastAsia="仿宋" w:hAnsi="仿宋" w:hint="eastAsia"/>
                <w:sz w:val="24"/>
                <w:szCs w:val="24"/>
              </w:rPr>
              <w:t>实现形式：讲授+道德两难案例分析（“小明抄作业”和“小王公交车上发现小偷”）+互动讨论</w:t>
            </w:r>
          </w:p>
          <w:p w14:paraId="3645214F" w14:textId="77777777" w:rsidR="001C201A" w:rsidRDefault="001C201A">
            <w:pPr>
              <w:adjustRightInd w:val="0"/>
              <w:snapToGrid w:val="0"/>
              <w:rPr>
                <w:rFonts w:ascii="仿宋" w:eastAsia="仿宋" w:hint="eastAsia"/>
                <w:sz w:val="24"/>
                <w:szCs w:val="24"/>
              </w:rPr>
            </w:pPr>
          </w:p>
        </w:tc>
        <w:tc>
          <w:tcPr>
            <w:tcW w:w="711" w:type="dxa"/>
            <w:gridSpan w:val="2"/>
            <w:vAlign w:val="center"/>
          </w:tcPr>
          <w:p w14:paraId="151B9F3B"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支撑课程目标2、3</w:t>
            </w:r>
          </w:p>
        </w:tc>
        <w:tc>
          <w:tcPr>
            <w:tcW w:w="1060" w:type="dxa"/>
            <w:gridSpan w:val="2"/>
            <w:shd w:val="clear" w:color="auto" w:fill="FFFFFF"/>
            <w:vAlign w:val="center"/>
          </w:tcPr>
          <w:p w14:paraId="5FB85181"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6</w:t>
            </w:r>
          </w:p>
        </w:tc>
      </w:tr>
      <w:tr w:rsidR="001C201A" w14:paraId="72D4C77E" w14:textId="77777777">
        <w:trPr>
          <w:trHeight w:val="2660"/>
        </w:trPr>
        <w:tc>
          <w:tcPr>
            <w:tcW w:w="1376" w:type="dxa"/>
            <w:vMerge/>
            <w:shd w:val="clear" w:color="auto" w:fill="FFFFFF"/>
            <w:vAlign w:val="center"/>
          </w:tcPr>
          <w:p w14:paraId="6A199891" w14:textId="77777777" w:rsidR="001C201A" w:rsidRDefault="001C201A"/>
        </w:tc>
        <w:tc>
          <w:tcPr>
            <w:tcW w:w="5998" w:type="dxa"/>
            <w:gridSpan w:val="10"/>
            <w:vAlign w:val="center"/>
          </w:tcPr>
          <w:p w14:paraId="72FED2E2" w14:textId="77777777" w:rsidR="001C201A" w:rsidRDefault="001C201A">
            <w:pPr>
              <w:adjustRightInd w:val="0"/>
              <w:snapToGrid w:val="0"/>
              <w:rPr>
                <w:rFonts w:ascii="仿宋" w:eastAsia="仿宋" w:hint="eastAsia"/>
                <w:sz w:val="24"/>
                <w:szCs w:val="24"/>
              </w:rPr>
            </w:pPr>
            <w:proofErr w:type="gramStart"/>
            <w:r>
              <w:rPr>
                <w:rFonts w:ascii="仿宋" w:eastAsia="仿宋" w:hint="eastAsia"/>
                <w:sz w:val="24"/>
                <w:szCs w:val="24"/>
              </w:rPr>
              <w:t>第十章  学习心理</w:t>
            </w:r>
            <w:proofErr w:type="gramEnd"/>
            <w:r>
              <w:rPr>
                <w:rFonts w:ascii="仿宋" w:eastAsia="仿宋" w:hint="eastAsia"/>
                <w:sz w:val="24"/>
                <w:szCs w:val="24"/>
              </w:rPr>
              <w:t>（学习迁移、学习策略）</w:t>
            </w:r>
          </w:p>
          <w:p w14:paraId="34ED0AA2"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知道：</w:t>
            </w:r>
            <w:proofErr w:type="gramStart"/>
            <w:r>
              <w:rPr>
                <w:rFonts w:ascii="仿宋" w:eastAsia="仿宋" w:hint="eastAsia"/>
                <w:sz w:val="24"/>
                <w:szCs w:val="24"/>
              </w:rPr>
              <w:t>(1)</w:t>
            </w:r>
            <w:proofErr w:type="gramEnd"/>
            <w:r>
              <w:rPr>
                <w:rFonts w:ascii="仿宋" w:eastAsia="仿宋" w:hint="eastAsia"/>
                <w:sz w:val="24"/>
                <w:szCs w:val="24"/>
              </w:rPr>
              <w:t>学习迁移的含义及其分类；</w:t>
            </w:r>
            <w:proofErr w:type="gramStart"/>
            <w:r>
              <w:rPr>
                <w:rFonts w:ascii="仿宋" w:eastAsia="仿宋" w:hint="eastAsia"/>
                <w:sz w:val="24"/>
                <w:szCs w:val="24"/>
              </w:rPr>
              <w:t>(2)</w:t>
            </w:r>
            <w:proofErr w:type="gramEnd"/>
            <w:r>
              <w:rPr>
                <w:rFonts w:ascii="仿宋" w:eastAsia="仿宋" w:hint="eastAsia"/>
                <w:sz w:val="24"/>
                <w:szCs w:val="24"/>
              </w:rPr>
              <w:t>学习策略</w:t>
            </w:r>
            <w:proofErr w:type="gramStart"/>
            <w:r>
              <w:rPr>
                <w:rFonts w:ascii="仿宋" w:eastAsia="仿宋" w:hint="eastAsia"/>
                <w:sz w:val="24"/>
                <w:szCs w:val="24"/>
              </w:rPr>
              <w:t>的的</w:t>
            </w:r>
            <w:proofErr w:type="gramEnd"/>
            <w:r>
              <w:rPr>
                <w:rFonts w:ascii="仿宋" w:eastAsia="仿宋" w:hint="eastAsia"/>
                <w:sz w:val="24"/>
                <w:szCs w:val="24"/>
              </w:rPr>
              <w:t>含义、类别及发展特征。</w:t>
            </w:r>
          </w:p>
          <w:p w14:paraId="04BDBD4D"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领会：迁移的理论（形式训练说、相同要素说、概括化说、关系转换说、学习定势说、认知结构迁移理论、产生式迁移理论及认知策略迁移理论）及其教学含义。</w:t>
            </w:r>
          </w:p>
          <w:p w14:paraId="7E13DB48"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应用：将学习策略运用于学习或教学实践中。</w:t>
            </w:r>
          </w:p>
          <w:p w14:paraId="5AD04EB8"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分析：促进有效迁移的教学方式。</w:t>
            </w:r>
          </w:p>
        </w:tc>
        <w:tc>
          <w:tcPr>
            <w:tcW w:w="711" w:type="dxa"/>
            <w:gridSpan w:val="2"/>
            <w:vAlign w:val="center"/>
          </w:tcPr>
          <w:p w14:paraId="0468C289"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支撑课程目标3</w:t>
            </w:r>
          </w:p>
        </w:tc>
        <w:tc>
          <w:tcPr>
            <w:tcW w:w="1060" w:type="dxa"/>
            <w:gridSpan w:val="2"/>
            <w:shd w:val="clear" w:color="auto" w:fill="FFFFFF"/>
            <w:vAlign w:val="center"/>
          </w:tcPr>
          <w:p w14:paraId="41FBC581"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3</w:t>
            </w:r>
          </w:p>
        </w:tc>
      </w:tr>
      <w:tr w:rsidR="001C201A" w14:paraId="3E024A26" w14:textId="77777777">
        <w:trPr>
          <w:trHeight w:val="1618"/>
        </w:trPr>
        <w:tc>
          <w:tcPr>
            <w:tcW w:w="1376" w:type="dxa"/>
            <w:vMerge/>
            <w:shd w:val="clear" w:color="auto" w:fill="FFFFFF"/>
            <w:vAlign w:val="center"/>
          </w:tcPr>
          <w:p w14:paraId="67F6209C" w14:textId="77777777" w:rsidR="001C201A" w:rsidRDefault="001C201A"/>
        </w:tc>
        <w:tc>
          <w:tcPr>
            <w:tcW w:w="5998" w:type="dxa"/>
            <w:gridSpan w:val="10"/>
            <w:vAlign w:val="center"/>
          </w:tcPr>
          <w:p w14:paraId="684DF9FB" w14:textId="77777777" w:rsidR="001C201A" w:rsidRDefault="001C201A">
            <w:pPr>
              <w:adjustRightInd w:val="0"/>
              <w:snapToGrid w:val="0"/>
              <w:rPr>
                <w:rFonts w:ascii="仿宋" w:eastAsia="仿宋" w:hint="eastAsia"/>
                <w:sz w:val="24"/>
                <w:szCs w:val="24"/>
              </w:rPr>
            </w:pPr>
            <w:proofErr w:type="gramStart"/>
            <w:r>
              <w:rPr>
                <w:rFonts w:ascii="仿宋" w:eastAsia="仿宋" w:hint="eastAsia"/>
                <w:sz w:val="24"/>
                <w:szCs w:val="24"/>
              </w:rPr>
              <w:t>第十一章  学习理论</w:t>
            </w:r>
            <w:proofErr w:type="gramEnd"/>
          </w:p>
          <w:p w14:paraId="127BEEF3"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知道：（1）经典性条件作用和操作性条件作用；（2）正强化、负强化及惩罚的含义；（3）普雷马克原理；（4）有意义学习的实质。</w:t>
            </w:r>
          </w:p>
          <w:p w14:paraId="378A8ECF"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领会：（1）解释加涅的学习层级论；（2）理解安德森的知识分类体系；（3）理解人本主义的学习理论；（4）理解建构主义的核心思想。</w:t>
            </w:r>
          </w:p>
          <w:p w14:paraId="59956D52"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应用：行为主义学习理论、认知主义学习理论、人本主义学习理论及建构主义学习理论的教学应用。</w:t>
            </w:r>
          </w:p>
          <w:p w14:paraId="548FBFA0"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分析：不同强化程序对学生的影响。</w:t>
            </w:r>
          </w:p>
          <w:p w14:paraId="29B738FD" w14:textId="77777777" w:rsidR="001C201A" w:rsidRDefault="001C201A">
            <w:pPr>
              <w:adjustRightInd w:val="0"/>
              <w:snapToGrid w:val="0"/>
              <w:rPr>
                <w:rFonts w:ascii="仿宋" w:eastAsia="仿宋" w:hAnsi="仿宋" w:hint="eastAsia"/>
                <w:b/>
                <w:sz w:val="24"/>
                <w:szCs w:val="24"/>
              </w:rPr>
            </w:pPr>
            <w:r>
              <w:rPr>
                <w:rFonts w:ascii="仿宋" w:eastAsia="仿宋" w:hAnsi="仿宋" w:hint="eastAsia"/>
                <w:b/>
                <w:sz w:val="24"/>
                <w:szCs w:val="24"/>
              </w:rPr>
              <w:t>思政案例：</w:t>
            </w:r>
          </w:p>
          <w:p w14:paraId="75120FE8" w14:textId="77777777" w:rsidR="001C201A" w:rsidRDefault="001C201A">
            <w:pPr>
              <w:adjustRightInd w:val="0"/>
              <w:snapToGrid w:val="0"/>
              <w:rPr>
                <w:rFonts w:ascii="仿宋" w:eastAsia="仿宋" w:hAnsi="仿宋" w:hint="eastAsia"/>
                <w:sz w:val="24"/>
                <w:szCs w:val="24"/>
              </w:rPr>
            </w:pPr>
            <w:r>
              <w:rPr>
                <w:rFonts w:ascii="仿宋" w:eastAsia="仿宋" w:hAnsi="仿宋" w:hint="eastAsia"/>
                <w:sz w:val="24"/>
                <w:szCs w:val="24"/>
              </w:rPr>
              <w:t>思政元素：端正的学习态度；科学的学习规律；良好学习习惯；终身学习意识。</w:t>
            </w:r>
          </w:p>
          <w:p w14:paraId="50F93ADB" w14:textId="77777777" w:rsidR="001C201A" w:rsidRDefault="001C201A">
            <w:pPr>
              <w:adjustRightInd w:val="0"/>
              <w:snapToGrid w:val="0"/>
              <w:rPr>
                <w:rFonts w:ascii="仿宋" w:eastAsia="仿宋" w:hint="eastAsia"/>
                <w:sz w:val="24"/>
                <w:szCs w:val="24"/>
              </w:rPr>
            </w:pPr>
            <w:r>
              <w:rPr>
                <w:rFonts w:ascii="仿宋" w:eastAsia="仿宋" w:hAnsi="仿宋" w:hint="eastAsia"/>
                <w:sz w:val="24"/>
                <w:szCs w:val="24"/>
              </w:rPr>
              <w:t>实现形式：讲授+案例分析（“巴普洛夫的狗”、“桑代克的猫”及“班杜拉波波玩偶”等实验）+互动讨论。</w:t>
            </w:r>
          </w:p>
        </w:tc>
        <w:tc>
          <w:tcPr>
            <w:tcW w:w="711" w:type="dxa"/>
            <w:gridSpan w:val="2"/>
            <w:vAlign w:val="center"/>
          </w:tcPr>
          <w:p w14:paraId="0453BBE7"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支撑课程目标3</w:t>
            </w:r>
          </w:p>
        </w:tc>
        <w:tc>
          <w:tcPr>
            <w:tcW w:w="1060" w:type="dxa"/>
            <w:gridSpan w:val="2"/>
            <w:shd w:val="clear" w:color="auto" w:fill="FFFFFF"/>
            <w:vAlign w:val="center"/>
          </w:tcPr>
          <w:p w14:paraId="1B5C4651"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6</w:t>
            </w:r>
          </w:p>
        </w:tc>
      </w:tr>
      <w:tr w:rsidR="001C201A" w14:paraId="6C2E1FBE" w14:textId="77777777">
        <w:trPr>
          <w:trHeight w:val="1791"/>
        </w:trPr>
        <w:tc>
          <w:tcPr>
            <w:tcW w:w="1376" w:type="dxa"/>
            <w:vMerge/>
            <w:shd w:val="clear" w:color="auto" w:fill="FFFFFF"/>
            <w:vAlign w:val="center"/>
          </w:tcPr>
          <w:p w14:paraId="78E35A89" w14:textId="77777777" w:rsidR="001C201A" w:rsidRDefault="001C201A"/>
        </w:tc>
        <w:tc>
          <w:tcPr>
            <w:tcW w:w="5998" w:type="dxa"/>
            <w:gridSpan w:val="10"/>
            <w:vAlign w:val="center"/>
          </w:tcPr>
          <w:p w14:paraId="45152597" w14:textId="77777777" w:rsidR="001C201A" w:rsidRDefault="001C201A">
            <w:pPr>
              <w:adjustRightInd w:val="0"/>
              <w:snapToGrid w:val="0"/>
              <w:rPr>
                <w:rFonts w:ascii="仿宋" w:eastAsia="仿宋" w:hint="eastAsia"/>
                <w:sz w:val="24"/>
                <w:szCs w:val="24"/>
              </w:rPr>
            </w:pPr>
            <w:proofErr w:type="gramStart"/>
            <w:r>
              <w:rPr>
                <w:rFonts w:ascii="仿宋" w:eastAsia="仿宋" w:hint="eastAsia"/>
                <w:sz w:val="24"/>
                <w:szCs w:val="24"/>
              </w:rPr>
              <w:t>第十二章  心理健康</w:t>
            </w:r>
            <w:proofErr w:type="gramEnd"/>
          </w:p>
          <w:p w14:paraId="574FFA61"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知道：心理健康的基本概念、及常用评估工具。</w:t>
            </w:r>
          </w:p>
          <w:p w14:paraId="324543FD"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领会：</w:t>
            </w:r>
            <w:proofErr w:type="gramStart"/>
            <w:r>
              <w:rPr>
                <w:rFonts w:ascii="仿宋" w:eastAsia="仿宋" w:hint="eastAsia"/>
                <w:sz w:val="24"/>
                <w:szCs w:val="24"/>
              </w:rPr>
              <w:t>(1)</w:t>
            </w:r>
            <w:proofErr w:type="gramEnd"/>
            <w:r>
              <w:rPr>
                <w:rFonts w:ascii="仿宋" w:eastAsia="仿宋" w:hint="eastAsia"/>
                <w:sz w:val="24"/>
                <w:szCs w:val="24"/>
              </w:rPr>
              <w:t>心理健康的标准；（2）常见心理问题及心理障碍的判断标准。</w:t>
            </w:r>
          </w:p>
          <w:p w14:paraId="264E1834"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运用：根据心理评估结果，给予中学生适当的心理支持。</w:t>
            </w:r>
          </w:p>
          <w:p w14:paraId="1D034DD2" w14:textId="77777777" w:rsidR="001C201A" w:rsidRDefault="001C201A">
            <w:pPr>
              <w:adjustRightInd w:val="0"/>
              <w:snapToGrid w:val="0"/>
              <w:rPr>
                <w:rFonts w:ascii="仿宋" w:eastAsia="仿宋" w:hAnsi="仿宋" w:hint="eastAsia"/>
                <w:b/>
                <w:sz w:val="24"/>
                <w:szCs w:val="24"/>
              </w:rPr>
            </w:pPr>
            <w:r>
              <w:rPr>
                <w:rFonts w:ascii="仿宋" w:eastAsia="仿宋" w:hAnsi="仿宋" w:hint="eastAsia"/>
                <w:b/>
                <w:sz w:val="24"/>
                <w:szCs w:val="24"/>
              </w:rPr>
              <w:t>思政案例：</w:t>
            </w:r>
          </w:p>
          <w:p w14:paraId="22CD3D58" w14:textId="77777777" w:rsidR="001C201A" w:rsidRDefault="001C201A">
            <w:pPr>
              <w:adjustRightInd w:val="0"/>
              <w:snapToGrid w:val="0"/>
              <w:rPr>
                <w:rFonts w:ascii="仿宋" w:eastAsia="仿宋" w:hAnsi="仿宋" w:hint="eastAsia"/>
                <w:sz w:val="24"/>
                <w:szCs w:val="24"/>
              </w:rPr>
            </w:pPr>
            <w:r>
              <w:rPr>
                <w:rFonts w:ascii="仿宋" w:eastAsia="仿宋" w:hAnsi="仿宋" w:hint="eastAsia"/>
                <w:sz w:val="24"/>
                <w:szCs w:val="24"/>
              </w:rPr>
              <w:t>思政元素：勇于面对压力和挫折；积极乐观心态；提高心理素质；珍惜生命。</w:t>
            </w:r>
          </w:p>
          <w:p w14:paraId="36B71A75" w14:textId="77777777" w:rsidR="001C201A" w:rsidRDefault="001C201A">
            <w:pPr>
              <w:adjustRightInd w:val="0"/>
              <w:snapToGrid w:val="0"/>
              <w:rPr>
                <w:rFonts w:ascii="仿宋" w:eastAsia="仿宋" w:hint="eastAsia"/>
                <w:sz w:val="24"/>
                <w:szCs w:val="24"/>
              </w:rPr>
            </w:pPr>
            <w:r>
              <w:rPr>
                <w:rFonts w:ascii="仿宋" w:eastAsia="仿宋" w:hAnsi="仿宋" w:hint="eastAsia"/>
                <w:sz w:val="24"/>
                <w:szCs w:val="24"/>
              </w:rPr>
              <w:t>实现形式：讲授+案例分析（“蝴蝶破茧而出”、“中国成功抗疫”）+互动讨论</w:t>
            </w:r>
          </w:p>
        </w:tc>
        <w:tc>
          <w:tcPr>
            <w:tcW w:w="711" w:type="dxa"/>
            <w:gridSpan w:val="2"/>
            <w:vAlign w:val="center"/>
          </w:tcPr>
          <w:p w14:paraId="297ECAE7"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支撑课程目标2、3</w:t>
            </w:r>
          </w:p>
        </w:tc>
        <w:tc>
          <w:tcPr>
            <w:tcW w:w="1060" w:type="dxa"/>
            <w:gridSpan w:val="2"/>
            <w:shd w:val="clear" w:color="auto" w:fill="FFFFFF"/>
            <w:vAlign w:val="center"/>
          </w:tcPr>
          <w:p w14:paraId="003AD5F1"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3</w:t>
            </w:r>
          </w:p>
        </w:tc>
      </w:tr>
      <w:tr w:rsidR="001C201A" w14:paraId="4DD46E92" w14:textId="77777777">
        <w:trPr>
          <w:trHeight w:val="2318"/>
        </w:trPr>
        <w:tc>
          <w:tcPr>
            <w:tcW w:w="1376" w:type="dxa"/>
            <w:vMerge/>
            <w:shd w:val="clear" w:color="auto" w:fill="FFFFFF"/>
            <w:vAlign w:val="center"/>
          </w:tcPr>
          <w:p w14:paraId="4084A7C6" w14:textId="77777777" w:rsidR="001C201A" w:rsidRDefault="001C201A"/>
        </w:tc>
        <w:tc>
          <w:tcPr>
            <w:tcW w:w="5998" w:type="dxa"/>
            <w:gridSpan w:val="10"/>
            <w:vAlign w:val="center"/>
          </w:tcPr>
          <w:p w14:paraId="3C25206F" w14:textId="77777777" w:rsidR="001C201A" w:rsidRDefault="001C201A">
            <w:pPr>
              <w:adjustRightInd w:val="0"/>
              <w:snapToGrid w:val="0"/>
              <w:rPr>
                <w:rFonts w:ascii="仿宋" w:eastAsia="仿宋" w:hint="eastAsia"/>
                <w:sz w:val="24"/>
                <w:szCs w:val="24"/>
              </w:rPr>
            </w:pPr>
            <w:proofErr w:type="gramStart"/>
            <w:r>
              <w:rPr>
                <w:rFonts w:ascii="仿宋" w:eastAsia="仿宋" w:hint="eastAsia"/>
                <w:sz w:val="24"/>
                <w:szCs w:val="24"/>
              </w:rPr>
              <w:t>第十三章  心理咨询</w:t>
            </w:r>
            <w:proofErr w:type="gramEnd"/>
          </w:p>
          <w:p w14:paraId="775A236E"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知道：</w:t>
            </w:r>
            <w:proofErr w:type="gramStart"/>
            <w:r>
              <w:rPr>
                <w:rFonts w:ascii="仿宋" w:eastAsia="仿宋" w:hint="eastAsia"/>
                <w:sz w:val="24"/>
                <w:szCs w:val="24"/>
              </w:rPr>
              <w:t>(1)</w:t>
            </w:r>
            <w:proofErr w:type="gramEnd"/>
            <w:r>
              <w:rPr>
                <w:rFonts w:ascii="仿宋" w:eastAsia="仿宋" w:hint="eastAsia"/>
                <w:sz w:val="24"/>
                <w:szCs w:val="24"/>
              </w:rPr>
              <w:t xml:space="preserve"> 心理咨询的基本定义、目标及策略；（2）心理咨询室的设置及功能。</w:t>
            </w:r>
          </w:p>
          <w:p w14:paraId="580E1C62"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领会：心理咨询四大流派的主要观点。</w:t>
            </w:r>
          </w:p>
          <w:p w14:paraId="3063CB52"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分析：心理咨询四大流派的理念及工作技术。</w:t>
            </w:r>
          </w:p>
          <w:p w14:paraId="7F7BDBF5" w14:textId="77777777" w:rsidR="001C201A" w:rsidRDefault="001C201A">
            <w:pPr>
              <w:adjustRightInd w:val="0"/>
              <w:snapToGrid w:val="0"/>
              <w:rPr>
                <w:rFonts w:ascii="仿宋" w:eastAsia="仿宋" w:hint="eastAsia"/>
                <w:sz w:val="24"/>
                <w:szCs w:val="24"/>
              </w:rPr>
            </w:pPr>
            <w:r>
              <w:rPr>
                <w:rFonts w:ascii="仿宋" w:eastAsia="仿宋" w:hint="eastAsia"/>
                <w:sz w:val="24"/>
                <w:szCs w:val="24"/>
              </w:rPr>
              <w:t>运用：运用心理咨询四大流派的理念及工作技术为中学生提供心理辅导。</w:t>
            </w:r>
          </w:p>
        </w:tc>
        <w:tc>
          <w:tcPr>
            <w:tcW w:w="711" w:type="dxa"/>
            <w:gridSpan w:val="2"/>
            <w:vAlign w:val="center"/>
          </w:tcPr>
          <w:p w14:paraId="4DB237AB"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支撑课程目标2、3</w:t>
            </w:r>
          </w:p>
        </w:tc>
        <w:tc>
          <w:tcPr>
            <w:tcW w:w="1060" w:type="dxa"/>
            <w:gridSpan w:val="2"/>
            <w:shd w:val="clear" w:color="auto" w:fill="FFFFFF"/>
            <w:vAlign w:val="center"/>
          </w:tcPr>
          <w:p w14:paraId="490E8A17"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3</w:t>
            </w:r>
          </w:p>
        </w:tc>
      </w:tr>
      <w:tr w:rsidR="001C201A" w14:paraId="537C985D" w14:textId="77777777">
        <w:trPr>
          <w:trHeight w:val="454"/>
        </w:trPr>
        <w:tc>
          <w:tcPr>
            <w:tcW w:w="1376" w:type="dxa"/>
            <w:vMerge/>
            <w:shd w:val="clear" w:color="auto" w:fill="FFFFFF"/>
            <w:vAlign w:val="center"/>
          </w:tcPr>
          <w:p w14:paraId="69A2A530" w14:textId="77777777" w:rsidR="001C201A" w:rsidRDefault="001C201A"/>
        </w:tc>
        <w:tc>
          <w:tcPr>
            <w:tcW w:w="6709" w:type="dxa"/>
            <w:gridSpan w:val="12"/>
            <w:vAlign w:val="center"/>
          </w:tcPr>
          <w:p w14:paraId="1FA80D96"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合计</w:t>
            </w:r>
          </w:p>
        </w:tc>
        <w:tc>
          <w:tcPr>
            <w:tcW w:w="1060" w:type="dxa"/>
            <w:gridSpan w:val="2"/>
            <w:shd w:val="clear" w:color="auto" w:fill="FFFFFF"/>
            <w:vAlign w:val="center"/>
          </w:tcPr>
          <w:p w14:paraId="0D1E0398" w14:textId="77777777" w:rsidR="001C201A" w:rsidRDefault="001C201A">
            <w:pPr>
              <w:adjustRightInd w:val="0"/>
              <w:snapToGrid w:val="0"/>
              <w:jc w:val="center"/>
              <w:rPr>
                <w:rFonts w:ascii="仿宋" w:eastAsia="仿宋" w:hint="eastAsia"/>
                <w:sz w:val="24"/>
                <w:szCs w:val="24"/>
              </w:rPr>
            </w:pPr>
            <w:r>
              <w:rPr>
                <w:rFonts w:ascii="仿宋" w:eastAsia="仿宋" w:hint="eastAsia"/>
                <w:sz w:val="24"/>
                <w:szCs w:val="24"/>
              </w:rPr>
              <w:t>48</w:t>
            </w:r>
          </w:p>
        </w:tc>
      </w:tr>
      <w:tr w:rsidR="001C201A" w14:paraId="03790F6B" w14:textId="77777777">
        <w:trPr>
          <w:trHeight w:val="2994"/>
        </w:trPr>
        <w:tc>
          <w:tcPr>
            <w:tcW w:w="1376" w:type="dxa"/>
            <w:vAlign w:val="center"/>
          </w:tcPr>
          <w:p w14:paraId="6DEDFFD3" w14:textId="77777777" w:rsidR="001C201A" w:rsidRDefault="001C201A">
            <w:pPr>
              <w:adjustRightInd w:val="0"/>
              <w:snapToGrid w:val="0"/>
              <w:spacing w:line="240" w:lineRule="atLeast"/>
              <w:jc w:val="center"/>
              <w:rPr>
                <w:rFonts w:ascii="仿宋" w:eastAsia="仿宋" w:hint="eastAsia"/>
                <w:sz w:val="24"/>
                <w:szCs w:val="24"/>
              </w:rPr>
            </w:pPr>
            <w:r>
              <w:rPr>
                <w:rFonts w:ascii="仿宋" w:eastAsia="仿宋" w:hint="eastAsia"/>
                <w:sz w:val="24"/>
                <w:szCs w:val="24"/>
              </w:rPr>
              <w:lastRenderedPageBreak/>
              <w:t>I</w:t>
            </w:r>
          </w:p>
          <w:p w14:paraId="5E7C2BE6" w14:textId="77777777" w:rsidR="001C201A" w:rsidRDefault="001C201A">
            <w:pPr>
              <w:adjustRightInd w:val="0"/>
              <w:snapToGrid w:val="0"/>
              <w:spacing w:line="240" w:lineRule="atLeast"/>
              <w:jc w:val="center"/>
              <w:rPr>
                <w:rFonts w:ascii="仿宋" w:eastAsia="仿宋" w:hint="eastAsia"/>
                <w:sz w:val="24"/>
                <w:szCs w:val="24"/>
              </w:rPr>
            </w:pPr>
            <w:r>
              <w:rPr>
                <w:rFonts w:ascii="仿宋" w:eastAsia="仿宋" w:hint="eastAsia"/>
                <w:sz w:val="24"/>
                <w:szCs w:val="24"/>
              </w:rPr>
              <w:t>教学方法与教学方式</w:t>
            </w:r>
          </w:p>
        </w:tc>
        <w:tc>
          <w:tcPr>
            <w:tcW w:w="7769" w:type="dxa"/>
            <w:gridSpan w:val="14"/>
            <w:tcBorders>
              <w:bottom w:val="single" w:sz="4" w:space="0" w:color="auto"/>
            </w:tcBorders>
            <w:vAlign w:val="center"/>
          </w:tcPr>
          <w:p w14:paraId="5CAD0645" w14:textId="77777777" w:rsidR="001C201A" w:rsidRDefault="001C201A" w:rsidP="001C201A">
            <w:pPr>
              <w:widowControl w:val="0"/>
              <w:numPr>
                <w:ilvl w:val="0"/>
                <w:numId w:val="1"/>
              </w:numPr>
              <w:tabs>
                <w:tab w:val="left" w:pos="0"/>
              </w:tabs>
              <w:adjustRightInd w:val="0"/>
              <w:snapToGrid w:val="0"/>
              <w:jc w:val="both"/>
              <w:rPr>
                <w:rFonts w:ascii="仿宋" w:eastAsia="仿宋" w:cs="仿宋" w:hint="eastAsia"/>
                <w:sz w:val="24"/>
                <w:szCs w:val="24"/>
              </w:rPr>
            </w:pPr>
            <w:r>
              <w:rPr>
                <w:rFonts w:ascii="仿宋" w:eastAsia="仿宋" w:cs="仿宋" w:hint="eastAsia"/>
                <w:kern w:val="0"/>
                <w:sz w:val="24"/>
                <w:szCs w:val="24"/>
              </w:rPr>
              <w:t>本课程全部采用多媒体教学，应用自编的多媒体课件，</w:t>
            </w:r>
            <w:r>
              <w:rPr>
                <w:rFonts w:ascii="仿宋" w:eastAsia="仿宋" w:cs="仿宋" w:hint="eastAsia"/>
                <w:sz w:val="24"/>
                <w:szCs w:val="24"/>
              </w:rPr>
              <w:t>搭配视频和案例分析，改善理论课的枯燥，吸引学生的注意力，加强授课效果。</w:t>
            </w:r>
          </w:p>
          <w:p w14:paraId="74D67E99" w14:textId="77777777" w:rsidR="001C201A" w:rsidRDefault="001C201A" w:rsidP="001C201A">
            <w:pPr>
              <w:widowControl w:val="0"/>
              <w:numPr>
                <w:ilvl w:val="0"/>
                <w:numId w:val="1"/>
              </w:numPr>
              <w:tabs>
                <w:tab w:val="left" w:pos="0"/>
              </w:tabs>
              <w:adjustRightInd w:val="0"/>
              <w:snapToGrid w:val="0"/>
              <w:jc w:val="both"/>
              <w:rPr>
                <w:rFonts w:ascii="仿宋" w:eastAsia="仿宋" w:cs="仿宋" w:hint="eastAsia"/>
                <w:sz w:val="24"/>
                <w:szCs w:val="24"/>
              </w:rPr>
            </w:pPr>
            <w:r>
              <w:rPr>
                <w:rFonts w:ascii="仿宋" w:eastAsia="仿宋" w:cs="仿宋" w:hint="eastAsia"/>
                <w:sz w:val="24"/>
                <w:szCs w:val="24"/>
              </w:rPr>
              <w:t>开通在线微信群服务，达到与学生及时沟通、交流的目的。同时重视师生互动与小组活动，组织课堂小组讨论，将课堂教学变为师生共同活动的过程。</w:t>
            </w:r>
          </w:p>
          <w:p w14:paraId="63C3A53F" w14:textId="77777777" w:rsidR="001C201A" w:rsidRDefault="001C201A" w:rsidP="001C201A">
            <w:pPr>
              <w:widowControl w:val="0"/>
              <w:numPr>
                <w:ilvl w:val="0"/>
                <w:numId w:val="1"/>
              </w:numPr>
              <w:tabs>
                <w:tab w:val="left" w:pos="0"/>
              </w:tabs>
              <w:adjustRightInd w:val="0"/>
              <w:snapToGrid w:val="0"/>
              <w:jc w:val="both"/>
              <w:rPr>
                <w:rFonts w:ascii="仿宋" w:eastAsia="仿宋" w:cs="仿宋" w:hint="eastAsia"/>
                <w:sz w:val="24"/>
                <w:szCs w:val="24"/>
              </w:rPr>
            </w:pPr>
            <w:r>
              <w:rPr>
                <w:rFonts w:ascii="仿宋" w:eastAsia="仿宋" w:hint="eastAsia"/>
                <w:sz w:val="24"/>
                <w:szCs w:val="24"/>
              </w:rPr>
              <w:t>主要方式：</w:t>
            </w:r>
          </w:p>
          <w:p w14:paraId="63A750DB" w14:textId="77777777" w:rsidR="001C201A" w:rsidRDefault="001C201A">
            <w:pPr>
              <w:adjustRightInd w:val="0"/>
              <w:snapToGrid w:val="0"/>
              <w:ind w:firstLineChars="200" w:firstLine="480"/>
              <w:rPr>
                <w:rFonts w:ascii="仿宋" w:eastAsia="仿宋" w:hint="eastAsia"/>
                <w:sz w:val="24"/>
                <w:szCs w:val="24"/>
              </w:rPr>
            </w:pPr>
            <w:r>
              <w:rPr>
                <w:rFonts w:eastAsia="仿宋"/>
                <w:sz w:val="24"/>
                <w:szCs w:val="24"/>
              </w:rPr>
              <w:sym w:font="Wingdings" w:char="00FE"/>
            </w:r>
            <w:r>
              <w:rPr>
                <w:rFonts w:ascii="仿宋" w:eastAsia="仿宋" w:hint="eastAsia"/>
                <w:sz w:val="24"/>
                <w:szCs w:val="24"/>
              </w:rPr>
              <w:t xml:space="preserve">讲授  </w:t>
            </w:r>
            <w:r>
              <w:rPr>
                <w:rFonts w:ascii="仿宋" w:eastAsia="仿宋"/>
                <w:sz w:val="24"/>
                <w:szCs w:val="24"/>
              </w:rPr>
              <w:sym w:font="Wingdings" w:char="00A8"/>
            </w:r>
            <w:r>
              <w:rPr>
                <w:rFonts w:ascii="仿宋" w:eastAsia="仿宋" w:hint="eastAsia"/>
                <w:sz w:val="24"/>
                <w:szCs w:val="24"/>
              </w:rPr>
              <w:t xml:space="preserve">网络学习  </w:t>
            </w:r>
            <w:r>
              <w:rPr>
                <w:rFonts w:eastAsia="仿宋"/>
                <w:sz w:val="24"/>
                <w:szCs w:val="24"/>
              </w:rPr>
              <w:sym w:font="Wingdings" w:char="00FE"/>
            </w:r>
            <w:r>
              <w:rPr>
                <w:rFonts w:ascii="仿宋" w:eastAsia="仿宋" w:hint="eastAsia"/>
                <w:sz w:val="24"/>
                <w:szCs w:val="24"/>
              </w:rPr>
              <w:t xml:space="preserve">讨论或座谈  </w:t>
            </w:r>
            <w:r>
              <w:rPr>
                <w:rFonts w:eastAsia="仿宋"/>
                <w:sz w:val="24"/>
                <w:szCs w:val="24"/>
              </w:rPr>
              <w:sym w:font="Wingdings" w:char="00FE"/>
            </w:r>
            <w:r>
              <w:rPr>
                <w:rFonts w:eastAsia="仿宋" w:hint="eastAsia"/>
                <w:sz w:val="24"/>
                <w:szCs w:val="24"/>
              </w:rPr>
              <w:t xml:space="preserve"> </w:t>
            </w:r>
            <w:r>
              <w:rPr>
                <w:rFonts w:ascii="仿宋" w:eastAsia="仿宋" w:hint="eastAsia"/>
                <w:sz w:val="24"/>
                <w:szCs w:val="24"/>
              </w:rPr>
              <w:t xml:space="preserve">问题导向学  </w:t>
            </w:r>
          </w:p>
          <w:p w14:paraId="24D5BBC6" w14:textId="77777777" w:rsidR="001C201A" w:rsidRDefault="001C201A">
            <w:pPr>
              <w:adjustRightInd w:val="0"/>
              <w:snapToGrid w:val="0"/>
              <w:ind w:firstLineChars="200" w:firstLine="480"/>
              <w:rPr>
                <w:rFonts w:ascii="仿宋" w:eastAsia="仿宋" w:hint="eastAsia"/>
                <w:sz w:val="24"/>
                <w:szCs w:val="24"/>
              </w:rPr>
            </w:pPr>
            <w:r>
              <w:rPr>
                <w:rFonts w:ascii="仿宋" w:eastAsia="仿宋"/>
                <w:sz w:val="24"/>
                <w:szCs w:val="24"/>
              </w:rPr>
              <w:sym w:font="Wingdings" w:char="00A8"/>
            </w:r>
            <w:r>
              <w:rPr>
                <w:rFonts w:ascii="仿宋" w:eastAsia="仿宋" w:hint="eastAsia"/>
                <w:sz w:val="24"/>
                <w:szCs w:val="24"/>
              </w:rPr>
              <w:t xml:space="preserve">分组合作学习  </w:t>
            </w:r>
            <w:r>
              <w:rPr>
                <w:rFonts w:ascii="仿宋" w:eastAsia="仿宋"/>
                <w:sz w:val="24"/>
                <w:szCs w:val="24"/>
              </w:rPr>
              <w:sym w:font="Wingdings" w:char="00A8"/>
            </w:r>
            <w:r>
              <w:rPr>
                <w:rFonts w:ascii="仿宋" w:eastAsia="仿宋" w:hint="eastAsia"/>
                <w:sz w:val="24"/>
                <w:szCs w:val="24"/>
              </w:rPr>
              <w:t xml:space="preserve"> 专题学习  </w:t>
            </w:r>
            <w:r>
              <w:rPr>
                <w:rFonts w:ascii="仿宋" w:eastAsia="仿宋"/>
                <w:sz w:val="24"/>
                <w:szCs w:val="24"/>
              </w:rPr>
              <w:sym w:font="Wingdings" w:char="00A8"/>
            </w:r>
            <w:r>
              <w:rPr>
                <w:rFonts w:ascii="仿宋" w:eastAsia="仿宋" w:hint="eastAsia"/>
                <w:sz w:val="24"/>
                <w:szCs w:val="24"/>
              </w:rPr>
              <w:t xml:space="preserve">实作学习  </w:t>
            </w:r>
            <w:r>
              <w:rPr>
                <w:rFonts w:ascii="仿宋" w:eastAsia="仿宋"/>
                <w:sz w:val="24"/>
                <w:szCs w:val="24"/>
              </w:rPr>
              <w:sym w:font="Wingdings" w:char="00A8"/>
            </w:r>
            <w:r>
              <w:rPr>
                <w:rFonts w:ascii="仿宋" w:eastAsia="仿宋" w:hint="eastAsia"/>
                <w:sz w:val="24"/>
                <w:szCs w:val="24"/>
              </w:rPr>
              <w:t xml:space="preserve">发表学习  </w:t>
            </w:r>
          </w:p>
          <w:p w14:paraId="36916915" w14:textId="77777777" w:rsidR="001C201A" w:rsidRDefault="001C201A">
            <w:pPr>
              <w:adjustRightInd w:val="0"/>
              <w:snapToGrid w:val="0"/>
              <w:ind w:firstLineChars="200" w:firstLine="480"/>
              <w:rPr>
                <w:rFonts w:ascii="仿宋" w:eastAsia="仿宋" w:hint="eastAsia"/>
                <w:sz w:val="24"/>
                <w:szCs w:val="24"/>
              </w:rPr>
            </w:pPr>
            <w:r>
              <w:rPr>
                <w:rFonts w:ascii="仿宋" w:eastAsia="仿宋"/>
                <w:sz w:val="24"/>
                <w:szCs w:val="24"/>
              </w:rPr>
              <w:sym w:font="Wingdings" w:char="00A8"/>
            </w:r>
            <w:r>
              <w:rPr>
                <w:rFonts w:ascii="仿宋" w:eastAsia="仿宋" w:hint="eastAsia"/>
                <w:sz w:val="24"/>
                <w:szCs w:val="24"/>
              </w:rPr>
              <w:t xml:space="preserve">实习  </w:t>
            </w:r>
            <w:r>
              <w:rPr>
                <w:rFonts w:ascii="仿宋" w:eastAsia="仿宋"/>
                <w:sz w:val="24"/>
                <w:szCs w:val="24"/>
              </w:rPr>
              <w:sym w:font="Wingdings" w:char="00A8"/>
            </w:r>
            <w:r>
              <w:rPr>
                <w:rFonts w:ascii="仿宋" w:eastAsia="仿宋" w:hint="eastAsia"/>
                <w:sz w:val="24"/>
                <w:szCs w:val="24"/>
              </w:rPr>
              <w:t xml:space="preserve">参观访问  </w:t>
            </w:r>
            <w:r>
              <w:rPr>
                <w:rFonts w:ascii="仿宋" w:eastAsia="仿宋"/>
                <w:sz w:val="24"/>
                <w:szCs w:val="24"/>
              </w:rPr>
              <w:sym w:font="Wingdings" w:char="00A8"/>
            </w:r>
            <w:r>
              <w:rPr>
                <w:rFonts w:ascii="仿宋" w:eastAsia="仿宋" w:hint="eastAsia"/>
                <w:sz w:val="24"/>
                <w:szCs w:val="24"/>
              </w:rPr>
              <w:t>其它：</w:t>
            </w:r>
            <w:proofErr w:type="gramStart"/>
            <w:r>
              <w:rPr>
                <w:rFonts w:ascii="仿宋" w:eastAsia="仿宋" w:hint="eastAsia"/>
                <w:sz w:val="24"/>
                <w:szCs w:val="24"/>
              </w:rPr>
              <w:t>(如口头训练等)</w:t>
            </w:r>
            <w:proofErr w:type="gramEnd"/>
          </w:p>
        </w:tc>
      </w:tr>
      <w:tr w:rsidR="001C201A" w14:paraId="549B7E64" w14:textId="77777777">
        <w:trPr>
          <w:trHeight w:val="1193"/>
        </w:trPr>
        <w:tc>
          <w:tcPr>
            <w:tcW w:w="1376" w:type="dxa"/>
            <w:vAlign w:val="center"/>
          </w:tcPr>
          <w:p w14:paraId="5651259B"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J</w:t>
            </w:r>
          </w:p>
          <w:p w14:paraId="021C8BD2"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教学条件</w:t>
            </w:r>
          </w:p>
          <w:p w14:paraId="1C2CA8F8"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需求</w:t>
            </w:r>
          </w:p>
        </w:tc>
        <w:tc>
          <w:tcPr>
            <w:tcW w:w="7769" w:type="dxa"/>
            <w:gridSpan w:val="14"/>
            <w:tcBorders>
              <w:bottom w:val="single" w:sz="4" w:space="0" w:color="auto"/>
            </w:tcBorders>
            <w:vAlign w:val="center"/>
          </w:tcPr>
          <w:p w14:paraId="785AF5FA" w14:textId="77777777" w:rsidR="001C201A" w:rsidRDefault="001C201A">
            <w:pPr>
              <w:tabs>
                <w:tab w:val="left" w:pos="720"/>
              </w:tabs>
              <w:adjustRightInd w:val="0"/>
              <w:snapToGrid w:val="0"/>
              <w:rPr>
                <w:rFonts w:ascii="仿宋" w:eastAsia="仿宋" w:cs="仿宋" w:hint="eastAsia"/>
                <w:kern w:val="0"/>
                <w:sz w:val="24"/>
                <w:szCs w:val="24"/>
              </w:rPr>
            </w:pPr>
            <w:r>
              <w:rPr>
                <w:rFonts w:ascii="仿宋" w:eastAsia="仿宋" w:cs="仿宋" w:hint="eastAsia"/>
                <w:kern w:val="0"/>
                <w:sz w:val="24"/>
                <w:szCs w:val="24"/>
              </w:rPr>
              <w:t>安排多媒体教室</w:t>
            </w:r>
          </w:p>
        </w:tc>
      </w:tr>
      <w:tr w:rsidR="001C201A" w14:paraId="3730F91A" w14:textId="77777777">
        <w:trPr>
          <w:trHeight w:val="711"/>
        </w:trPr>
        <w:tc>
          <w:tcPr>
            <w:tcW w:w="1376" w:type="dxa"/>
            <w:vMerge w:val="restart"/>
            <w:vAlign w:val="center"/>
          </w:tcPr>
          <w:p w14:paraId="6C4CA4DB"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K</w:t>
            </w:r>
          </w:p>
          <w:p w14:paraId="535D604A"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课程目标及其考核内容、考核方式及评分占比</w:t>
            </w:r>
          </w:p>
        </w:tc>
        <w:tc>
          <w:tcPr>
            <w:tcW w:w="1323" w:type="dxa"/>
            <w:gridSpan w:val="2"/>
            <w:vMerge w:val="restart"/>
            <w:vAlign w:val="center"/>
          </w:tcPr>
          <w:p w14:paraId="4043E51A" w14:textId="77777777" w:rsidR="001C201A" w:rsidRDefault="001C201A">
            <w:pPr>
              <w:adjustRightInd w:val="0"/>
              <w:snapToGrid w:val="0"/>
              <w:rPr>
                <w:rFonts w:ascii="仿宋" w:eastAsia="仿宋" w:cs="仿宋" w:hint="eastAsia"/>
                <w:sz w:val="24"/>
                <w:szCs w:val="24"/>
              </w:rPr>
            </w:pPr>
            <w:r>
              <w:rPr>
                <w:rFonts w:ascii="仿宋" w:eastAsia="仿宋" w:cs="仿宋" w:hint="eastAsia"/>
                <w:sz w:val="24"/>
                <w:szCs w:val="24"/>
              </w:rPr>
              <w:t>课程目标及评分占比</w:t>
            </w:r>
          </w:p>
        </w:tc>
        <w:tc>
          <w:tcPr>
            <w:tcW w:w="3450" w:type="dxa"/>
            <w:gridSpan w:val="6"/>
            <w:vMerge w:val="restart"/>
            <w:tcBorders>
              <w:right w:val="single" w:sz="4" w:space="0" w:color="000000"/>
            </w:tcBorders>
            <w:vAlign w:val="center"/>
          </w:tcPr>
          <w:p w14:paraId="07B8F7B5" w14:textId="77777777" w:rsidR="001C201A" w:rsidRDefault="001C201A">
            <w:pPr>
              <w:tabs>
                <w:tab w:val="left" w:pos="720"/>
              </w:tabs>
              <w:adjustRightInd w:val="0"/>
              <w:snapToGrid w:val="0"/>
              <w:jc w:val="center"/>
              <w:rPr>
                <w:rFonts w:ascii="仿宋" w:eastAsia="仿宋" w:cs="仿宋" w:hint="eastAsia"/>
                <w:kern w:val="0"/>
                <w:sz w:val="24"/>
                <w:szCs w:val="24"/>
              </w:rPr>
            </w:pPr>
            <w:r>
              <w:rPr>
                <w:rFonts w:ascii="仿宋" w:eastAsia="仿宋" w:cs="仿宋" w:hint="eastAsia"/>
                <w:kern w:val="0"/>
                <w:sz w:val="24"/>
                <w:szCs w:val="24"/>
              </w:rPr>
              <w:t>考核内容</w:t>
            </w:r>
          </w:p>
        </w:tc>
        <w:tc>
          <w:tcPr>
            <w:tcW w:w="2436" w:type="dxa"/>
            <w:gridSpan w:val="5"/>
            <w:tcBorders>
              <w:left w:val="single" w:sz="4" w:space="0" w:color="000000"/>
              <w:right w:val="single" w:sz="4" w:space="0" w:color="000000"/>
            </w:tcBorders>
            <w:vAlign w:val="center"/>
          </w:tcPr>
          <w:p w14:paraId="5E038563" w14:textId="77777777" w:rsidR="001C201A" w:rsidRDefault="001C201A">
            <w:pPr>
              <w:tabs>
                <w:tab w:val="left" w:pos="720"/>
              </w:tabs>
              <w:adjustRightInd w:val="0"/>
              <w:snapToGrid w:val="0"/>
              <w:jc w:val="center"/>
              <w:rPr>
                <w:rFonts w:ascii="仿宋" w:eastAsia="仿宋" w:cs="仿宋" w:hint="eastAsia"/>
                <w:sz w:val="24"/>
                <w:szCs w:val="24"/>
              </w:rPr>
            </w:pPr>
            <w:r>
              <w:rPr>
                <w:rFonts w:ascii="仿宋" w:eastAsia="仿宋" w:cs="仿宋" w:hint="eastAsia"/>
                <w:kern w:val="0"/>
                <w:sz w:val="24"/>
                <w:szCs w:val="24"/>
              </w:rPr>
              <w:t>考核方式</w:t>
            </w:r>
          </w:p>
        </w:tc>
        <w:tc>
          <w:tcPr>
            <w:tcW w:w="560" w:type="dxa"/>
            <w:vMerge w:val="restart"/>
            <w:tcBorders>
              <w:left w:val="single" w:sz="4" w:space="0" w:color="000000"/>
            </w:tcBorders>
            <w:vAlign w:val="center"/>
          </w:tcPr>
          <w:p w14:paraId="48210E5E" w14:textId="77777777" w:rsidR="001C201A" w:rsidRDefault="001C201A">
            <w:pPr>
              <w:tabs>
                <w:tab w:val="left" w:pos="720"/>
              </w:tabs>
              <w:adjustRightInd w:val="0"/>
              <w:snapToGrid w:val="0"/>
              <w:jc w:val="center"/>
              <w:rPr>
                <w:rFonts w:ascii="仿宋" w:eastAsia="仿宋" w:cs="仿宋" w:hint="eastAsia"/>
                <w:kern w:val="0"/>
                <w:sz w:val="24"/>
                <w:szCs w:val="24"/>
              </w:rPr>
            </w:pPr>
            <w:r>
              <w:rPr>
                <w:rFonts w:ascii="仿宋" w:eastAsia="仿宋" w:cs="仿宋" w:hint="eastAsia"/>
                <w:sz w:val="24"/>
                <w:szCs w:val="24"/>
              </w:rPr>
              <w:t>课程分目标的达成度</w:t>
            </w:r>
          </w:p>
        </w:tc>
      </w:tr>
      <w:tr w:rsidR="001C201A" w14:paraId="37F4E78A" w14:textId="77777777">
        <w:trPr>
          <w:trHeight w:val="1672"/>
        </w:trPr>
        <w:tc>
          <w:tcPr>
            <w:tcW w:w="1376" w:type="dxa"/>
            <w:vMerge/>
            <w:vAlign w:val="center"/>
          </w:tcPr>
          <w:p w14:paraId="6CD122D3" w14:textId="77777777" w:rsidR="001C201A" w:rsidRDefault="001C201A"/>
        </w:tc>
        <w:tc>
          <w:tcPr>
            <w:tcW w:w="1323" w:type="dxa"/>
            <w:gridSpan w:val="2"/>
            <w:vMerge/>
            <w:tcBorders>
              <w:tl2br w:val="single" w:sz="4" w:space="0" w:color="auto"/>
            </w:tcBorders>
            <w:vAlign w:val="center"/>
          </w:tcPr>
          <w:p w14:paraId="2E31E453" w14:textId="77777777" w:rsidR="001C201A" w:rsidRDefault="001C201A"/>
        </w:tc>
        <w:tc>
          <w:tcPr>
            <w:tcW w:w="3450" w:type="dxa"/>
            <w:gridSpan w:val="6"/>
            <w:vMerge/>
            <w:tcBorders>
              <w:right w:val="single" w:sz="4" w:space="0" w:color="000000"/>
            </w:tcBorders>
            <w:vAlign w:val="center"/>
          </w:tcPr>
          <w:p w14:paraId="4B111EBE" w14:textId="77777777" w:rsidR="001C201A" w:rsidRDefault="001C201A"/>
        </w:tc>
        <w:tc>
          <w:tcPr>
            <w:tcW w:w="586" w:type="dxa"/>
            <w:tcBorders>
              <w:left w:val="single" w:sz="4" w:space="0" w:color="000000"/>
            </w:tcBorders>
            <w:vAlign w:val="center"/>
          </w:tcPr>
          <w:p w14:paraId="6AD529A6" w14:textId="77777777" w:rsidR="001C201A" w:rsidRDefault="001C201A">
            <w:pPr>
              <w:tabs>
                <w:tab w:val="left" w:pos="720"/>
              </w:tabs>
              <w:adjustRightInd w:val="0"/>
              <w:snapToGrid w:val="0"/>
              <w:jc w:val="center"/>
              <w:rPr>
                <w:rFonts w:ascii="仿宋" w:eastAsia="仿宋" w:cs="仿宋" w:hint="eastAsia"/>
                <w:kern w:val="0"/>
                <w:sz w:val="24"/>
                <w:szCs w:val="24"/>
              </w:rPr>
            </w:pPr>
            <w:r>
              <w:rPr>
                <w:rFonts w:ascii="仿宋" w:eastAsia="仿宋" w:cs="仿宋" w:hint="eastAsia"/>
                <w:kern w:val="0"/>
                <w:sz w:val="24"/>
                <w:szCs w:val="24"/>
              </w:rPr>
              <w:t>课堂表现评分占比（10%）</w:t>
            </w:r>
          </w:p>
        </w:tc>
        <w:tc>
          <w:tcPr>
            <w:tcW w:w="639" w:type="dxa"/>
            <w:tcBorders>
              <w:bottom w:val="single" w:sz="4" w:space="0" w:color="auto"/>
              <w:right w:val="single" w:sz="4" w:space="0" w:color="auto"/>
            </w:tcBorders>
            <w:vAlign w:val="center"/>
          </w:tcPr>
          <w:p w14:paraId="0EABC237" w14:textId="77777777" w:rsidR="001C201A" w:rsidRDefault="001C201A">
            <w:pPr>
              <w:adjustRightInd w:val="0"/>
              <w:snapToGrid w:val="0"/>
              <w:jc w:val="center"/>
              <w:rPr>
                <w:rFonts w:ascii="仿宋" w:eastAsia="仿宋" w:cs="仿宋" w:hint="eastAsia"/>
                <w:kern w:val="0"/>
                <w:sz w:val="24"/>
                <w:szCs w:val="24"/>
              </w:rPr>
            </w:pPr>
            <w:r>
              <w:rPr>
                <w:rFonts w:ascii="仿宋" w:eastAsia="仿宋" w:cs="仿宋" w:hint="eastAsia"/>
                <w:kern w:val="0"/>
                <w:sz w:val="24"/>
                <w:szCs w:val="24"/>
              </w:rPr>
              <w:t>课程 作业评分占比（20%）</w:t>
            </w:r>
          </w:p>
        </w:tc>
        <w:tc>
          <w:tcPr>
            <w:tcW w:w="611" w:type="dxa"/>
            <w:tcBorders>
              <w:bottom w:val="single" w:sz="4" w:space="0" w:color="auto"/>
              <w:right w:val="single" w:sz="4" w:space="0" w:color="000000"/>
            </w:tcBorders>
            <w:vAlign w:val="center"/>
          </w:tcPr>
          <w:p w14:paraId="6E4663A9" w14:textId="77777777" w:rsidR="001C201A" w:rsidRDefault="001C201A">
            <w:pPr>
              <w:adjustRightInd w:val="0"/>
              <w:snapToGrid w:val="0"/>
              <w:jc w:val="center"/>
              <w:rPr>
                <w:rFonts w:ascii="仿宋" w:eastAsia="仿宋" w:cs="仿宋"/>
                <w:kern w:val="0"/>
                <w:sz w:val="24"/>
                <w:szCs w:val="24"/>
              </w:rPr>
            </w:pPr>
            <w:r>
              <w:rPr>
                <w:rFonts w:ascii="仿宋" w:eastAsia="仿宋" w:cs="仿宋" w:hint="eastAsia"/>
                <w:kern w:val="0"/>
                <w:sz w:val="24"/>
                <w:szCs w:val="24"/>
              </w:rPr>
              <w:t>章节测验评分占比（10%）</w:t>
            </w:r>
          </w:p>
        </w:tc>
        <w:tc>
          <w:tcPr>
            <w:tcW w:w="600" w:type="dxa"/>
            <w:gridSpan w:val="2"/>
            <w:tcBorders>
              <w:left w:val="single" w:sz="4" w:space="0" w:color="000000"/>
              <w:bottom w:val="single" w:sz="4" w:space="0" w:color="auto"/>
              <w:right w:val="single" w:sz="4" w:space="0" w:color="000000"/>
            </w:tcBorders>
            <w:vAlign w:val="center"/>
          </w:tcPr>
          <w:p w14:paraId="1D6A46A1" w14:textId="77777777" w:rsidR="001C201A" w:rsidRDefault="001C201A">
            <w:pPr>
              <w:adjustRightInd w:val="0"/>
              <w:snapToGrid w:val="0"/>
              <w:jc w:val="center"/>
              <w:rPr>
                <w:rFonts w:ascii="仿宋" w:eastAsia="仿宋" w:cs="仿宋" w:hint="eastAsia"/>
                <w:kern w:val="0"/>
                <w:sz w:val="24"/>
                <w:szCs w:val="24"/>
              </w:rPr>
            </w:pPr>
            <w:r>
              <w:rPr>
                <w:rFonts w:ascii="仿宋" w:eastAsia="仿宋" w:cs="仿宋" w:hint="eastAsia"/>
                <w:kern w:val="0"/>
                <w:sz w:val="24"/>
                <w:szCs w:val="24"/>
              </w:rPr>
              <w:t>期末考试评分占比（60%）</w:t>
            </w:r>
          </w:p>
        </w:tc>
        <w:tc>
          <w:tcPr>
            <w:tcW w:w="560" w:type="dxa"/>
            <w:vMerge/>
            <w:tcBorders>
              <w:left w:val="single" w:sz="4" w:space="0" w:color="000000"/>
              <w:bottom w:val="single" w:sz="4" w:space="0" w:color="auto"/>
            </w:tcBorders>
            <w:vAlign w:val="center"/>
          </w:tcPr>
          <w:p w14:paraId="11244843" w14:textId="77777777" w:rsidR="001C201A" w:rsidRDefault="001C201A"/>
        </w:tc>
      </w:tr>
      <w:tr w:rsidR="001C201A" w14:paraId="26EFEFB4" w14:textId="77777777">
        <w:trPr>
          <w:trHeight w:val="2036"/>
        </w:trPr>
        <w:tc>
          <w:tcPr>
            <w:tcW w:w="1376" w:type="dxa"/>
            <w:vMerge/>
            <w:vAlign w:val="center"/>
          </w:tcPr>
          <w:p w14:paraId="4963719F" w14:textId="77777777" w:rsidR="001C201A" w:rsidRDefault="001C201A"/>
        </w:tc>
        <w:tc>
          <w:tcPr>
            <w:tcW w:w="1323" w:type="dxa"/>
            <w:gridSpan w:val="2"/>
            <w:tcBorders>
              <w:bottom w:val="single" w:sz="4" w:space="0" w:color="auto"/>
            </w:tcBorders>
            <w:vAlign w:val="center"/>
          </w:tcPr>
          <w:p w14:paraId="070ACE76" w14:textId="77777777" w:rsidR="001C201A" w:rsidRDefault="001C201A">
            <w:pPr>
              <w:adjustRightInd w:val="0"/>
              <w:snapToGrid w:val="0"/>
              <w:jc w:val="center"/>
              <w:rPr>
                <w:rFonts w:ascii="仿宋" w:eastAsia="仿宋" w:cs="仿宋" w:hint="eastAsia"/>
                <w:kern w:val="0"/>
                <w:sz w:val="24"/>
                <w:szCs w:val="24"/>
              </w:rPr>
            </w:pPr>
            <w:r>
              <w:rPr>
                <w:rFonts w:ascii="仿宋" w:eastAsia="仿宋" w:cs="仿宋" w:hint="eastAsia"/>
                <w:kern w:val="0"/>
                <w:sz w:val="24"/>
                <w:szCs w:val="24"/>
              </w:rPr>
              <w:t>课程目标1（10%）</w:t>
            </w:r>
          </w:p>
        </w:tc>
        <w:tc>
          <w:tcPr>
            <w:tcW w:w="3450" w:type="dxa"/>
            <w:gridSpan w:val="6"/>
            <w:tcBorders>
              <w:bottom w:val="single" w:sz="4" w:space="0" w:color="auto"/>
              <w:right w:val="single" w:sz="4" w:space="0" w:color="000000"/>
            </w:tcBorders>
            <w:vAlign w:val="center"/>
          </w:tcPr>
          <w:p w14:paraId="449F3559" w14:textId="77777777" w:rsidR="001C201A" w:rsidRDefault="001C201A">
            <w:pPr>
              <w:tabs>
                <w:tab w:val="left" w:pos="720"/>
              </w:tabs>
              <w:adjustRightInd w:val="0"/>
              <w:snapToGrid w:val="0"/>
              <w:rPr>
                <w:rFonts w:ascii="仿宋" w:eastAsia="仿宋" w:cs="仿宋" w:hint="eastAsia"/>
                <w:kern w:val="0"/>
                <w:sz w:val="24"/>
                <w:szCs w:val="24"/>
              </w:rPr>
            </w:pPr>
            <w:r>
              <w:rPr>
                <w:rFonts w:ascii="仿宋" w:eastAsia="仿宋" w:cs="仿宋" w:hint="eastAsia"/>
                <w:kern w:val="0"/>
                <w:sz w:val="24"/>
                <w:szCs w:val="24"/>
              </w:rPr>
              <w:t>1.心理学对教师的作用（心理学概论知识点）；</w:t>
            </w:r>
          </w:p>
          <w:p w14:paraId="2ACE5ED1" w14:textId="77777777" w:rsidR="001C201A" w:rsidRDefault="001C201A">
            <w:pPr>
              <w:tabs>
                <w:tab w:val="left" w:pos="720"/>
              </w:tabs>
              <w:adjustRightInd w:val="0"/>
              <w:snapToGrid w:val="0"/>
              <w:rPr>
                <w:rFonts w:ascii="仿宋" w:eastAsia="仿宋" w:cs="仿宋" w:hint="eastAsia"/>
                <w:kern w:val="0"/>
                <w:sz w:val="24"/>
                <w:szCs w:val="24"/>
              </w:rPr>
            </w:pPr>
            <w:r>
              <w:rPr>
                <w:rFonts w:ascii="仿宋" w:eastAsia="仿宋" w:cs="仿宋" w:hint="eastAsia"/>
                <w:kern w:val="0"/>
                <w:sz w:val="24"/>
                <w:szCs w:val="24"/>
              </w:rPr>
              <w:t>2.学生基本心理过程特点及规律、动机特点、情绪情感的发展特点。</w:t>
            </w:r>
          </w:p>
        </w:tc>
        <w:tc>
          <w:tcPr>
            <w:tcW w:w="586" w:type="dxa"/>
            <w:tcBorders>
              <w:left w:val="single" w:sz="4" w:space="0" w:color="000000"/>
              <w:bottom w:val="single" w:sz="4" w:space="0" w:color="auto"/>
            </w:tcBorders>
            <w:vAlign w:val="center"/>
          </w:tcPr>
          <w:p w14:paraId="4A183657" w14:textId="77777777" w:rsidR="001C201A" w:rsidRDefault="001C201A">
            <w:pPr>
              <w:tabs>
                <w:tab w:val="left" w:pos="720"/>
              </w:tabs>
              <w:adjustRightInd w:val="0"/>
              <w:snapToGrid w:val="0"/>
              <w:jc w:val="center"/>
              <w:rPr>
                <w:rFonts w:ascii="仿宋" w:eastAsia="仿宋" w:cs="仿宋" w:hint="eastAsia"/>
                <w:kern w:val="0"/>
                <w:sz w:val="24"/>
                <w:szCs w:val="24"/>
              </w:rPr>
            </w:pPr>
            <w:r>
              <w:rPr>
                <w:rFonts w:ascii="仿宋" w:eastAsia="仿宋" w:cs="仿宋" w:hint="eastAsia"/>
                <w:kern w:val="0"/>
                <w:sz w:val="24"/>
                <w:szCs w:val="24"/>
              </w:rPr>
              <w:t>2</w:t>
            </w:r>
          </w:p>
        </w:tc>
        <w:tc>
          <w:tcPr>
            <w:tcW w:w="639" w:type="dxa"/>
            <w:tcBorders>
              <w:bottom w:val="single" w:sz="4" w:space="0" w:color="auto"/>
              <w:right w:val="single" w:sz="4" w:space="0" w:color="auto"/>
            </w:tcBorders>
            <w:vAlign w:val="center"/>
          </w:tcPr>
          <w:p w14:paraId="1DE98D36" w14:textId="77777777" w:rsidR="001C201A" w:rsidRDefault="001C201A">
            <w:pPr>
              <w:tabs>
                <w:tab w:val="left" w:pos="720"/>
              </w:tabs>
              <w:adjustRightInd w:val="0"/>
              <w:snapToGrid w:val="0"/>
              <w:jc w:val="center"/>
              <w:rPr>
                <w:rFonts w:ascii="仿宋" w:eastAsia="仿宋" w:cs="仿宋" w:hint="eastAsia"/>
                <w:kern w:val="0"/>
                <w:sz w:val="24"/>
                <w:szCs w:val="24"/>
              </w:rPr>
            </w:pPr>
          </w:p>
        </w:tc>
        <w:tc>
          <w:tcPr>
            <w:tcW w:w="611" w:type="dxa"/>
            <w:tcBorders>
              <w:bottom w:val="single" w:sz="4" w:space="0" w:color="auto"/>
              <w:right w:val="single" w:sz="4" w:space="0" w:color="000000"/>
            </w:tcBorders>
            <w:vAlign w:val="center"/>
          </w:tcPr>
          <w:p w14:paraId="23DB0FC9" w14:textId="77777777" w:rsidR="001C201A" w:rsidRDefault="001C201A">
            <w:pPr>
              <w:tabs>
                <w:tab w:val="left" w:pos="720"/>
              </w:tabs>
              <w:adjustRightInd w:val="0"/>
              <w:snapToGrid w:val="0"/>
              <w:jc w:val="center"/>
              <w:rPr>
                <w:rFonts w:ascii="仿宋" w:eastAsia="仿宋" w:cs="仿宋" w:hint="eastAsia"/>
                <w:kern w:val="0"/>
                <w:sz w:val="24"/>
                <w:szCs w:val="24"/>
              </w:rPr>
            </w:pPr>
          </w:p>
        </w:tc>
        <w:tc>
          <w:tcPr>
            <w:tcW w:w="600" w:type="dxa"/>
            <w:gridSpan w:val="2"/>
            <w:tcBorders>
              <w:left w:val="single" w:sz="4" w:space="0" w:color="000000"/>
              <w:bottom w:val="single" w:sz="4" w:space="0" w:color="auto"/>
              <w:right w:val="single" w:sz="4" w:space="0" w:color="auto"/>
            </w:tcBorders>
            <w:vAlign w:val="center"/>
          </w:tcPr>
          <w:p w14:paraId="25F94A38" w14:textId="77777777" w:rsidR="001C201A" w:rsidRDefault="001C201A">
            <w:pPr>
              <w:tabs>
                <w:tab w:val="left" w:pos="720"/>
              </w:tabs>
              <w:adjustRightInd w:val="0"/>
              <w:snapToGrid w:val="0"/>
              <w:jc w:val="center"/>
              <w:rPr>
                <w:rFonts w:ascii="仿宋" w:eastAsia="仿宋" w:cs="仿宋" w:hint="eastAsia"/>
                <w:kern w:val="0"/>
                <w:sz w:val="24"/>
                <w:szCs w:val="24"/>
              </w:rPr>
            </w:pPr>
            <w:r>
              <w:rPr>
                <w:rFonts w:ascii="仿宋" w:eastAsia="仿宋" w:cs="仿宋" w:hint="eastAsia"/>
                <w:kern w:val="0"/>
                <w:sz w:val="24"/>
                <w:szCs w:val="24"/>
              </w:rPr>
              <w:t>8</w:t>
            </w:r>
          </w:p>
        </w:tc>
        <w:tc>
          <w:tcPr>
            <w:tcW w:w="560" w:type="dxa"/>
            <w:tcBorders>
              <w:left w:val="single" w:sz="4" w:space="0" w:color="auto"/>
              <w:bottom w:val="single" w:sz="4" w:space="0" w:color="auto"/>
            </w:tcBorders>
            <w:vAlign w:val="center"/>
          </w:tcPr>
          <w:p w14:paraId="67A102A9" w14:textId="77777777" w:rsidR="001C201A" w:rsidRDefault="001C201A">
            <w:pPr>
              <w:tabs>
                <w:tab w:val="left" w:pos="720"/>
              </w:tabs>
              <w:adjustRightInd w:val="0"/>
              <w:snapToGrid w:val="0"/>
              <w:jc w:val="center"/>
              <w:rPr>
                <w:rFonts w:ascii="仿宋" w:eastAsia="仿宋" w:cs="仿宋" w:hint="eastAsia"/>
                <w:kern w:val="0"/>
                <w:sz w:val="24"/>
                <w:szCs w:val="24"/>
              </w:rPr>
            </w:pPr>
            <w:r>
              <w:rPr>
                <w:rFonts w:ascii="仿宋" w:eastAsia="仿宋" w:cs="仿宋" w:hint="eastAsia"/>
                <w:kern w:val="0"/>
                <w:sz w:val="24"/>
                <w:szCs w:val="24"/>
              </w:rPr>
              <w:t>0.65</w:t>
            </w:r>
          </w:p>
        </w:tc>
      </w:tr>
      <w:tr w:rsidR="001C201A" w14:paraId="16E53587" w14:textId="77777777">
        <w:trPr>
          <w:trHeight w:val="1082"/>
        </w:trPr>
        <w:tc>
          <w:tcPr>
            <w:tcW w:w="1376" w:type="dxa"/>
            <w:vMerge/>
            <w:vAlign w:val="center"/>
          </w:tcPr>
          <w:p w14:paraId="5DCB8BDA" w14:textId="77777777" w:rsidR="001C201A" w:rsidRDefault="001C201A"/>
        </w:tc>
        <w:tc>
          <w:tcPr>
            <w:tcW w:w="1323" w:type="dxa"/>
            <w:gridSpan w:val="2"/>
            <w:vAlign w:val="center"/>
          </w:tcPr>
          <w:p w14:paraId="64C124A0" w14:textId="77777777" w:rsidR="001C201A" w:rsidRDefault="001C201A">
            <w:pPr>
              <w:adjustRightInd w:val="0"/>
              <w:snapToGrid w:val="0"/>
              <w:jc w:val="center"/>
              <w:rPr>
                <w:rFonts w:ascii="仿宋" w:eastAsia="仿宋" w:cs="仿宋" w:hint="eastAsia"/>
                <w:kern w:val="0"/>
                <w:sz w:val="24"/>
                <w:szCs w:val="24"/>
              </w:rPr>
            </w:pPr>
            <w:r>
              <w:rPr>
                <w:rFonts w:ascii="仿宋" w:eastAsia="仿宋" w:cs="仿宋" w:hint="eastAsia"/>
                <w:kern w:val="0"/>
                <w:sz w:val="24"/>
                <w:szCs w:val="24"/>
              </w:rPr>
              <w:t>课程目标2（30%）</w:t>
            </w:r>
          </w:p>
        </w:tc>
        <w:tc>
          <w:tcPr>
            <w:tcW w:w="3450" w:type="dxa"/>
            <w:gridSpan w:val="6"/>
            <w:tcBorders>
              <w:right w:val="single" w:sz="4" w:space="0" w:color="000000"/>
            </w:tcBorders>
            <w:vAlign w:val="center"/>
          </w:tcPr>
          <w:p w14:paraId="60A706AF" w14:textId="77777777" w:rsidR="001C201A" w:rsidRDefault="001C201A">
            <w:pPr>
              <w:tabs>
                <w:tab w:val="left" w:pos="720"/>
              </w:tabs>
              <w:adjustRightInd w:val="0"/>
              <w:snapToGrid w:val="0"/>
              <w:rPr>
                <w:rFonts w:ascii="仿宋" w:eastAsia="仿宋" w:cs="仿宋" w:hint="eastAsia"/>
                <w:kern w:val="0"/>
                <w:sz w:val="24"/>
                <w:szCs w:val="24"/>
              </w:rPr>
            </w:pPr>
            <w:r>
              <w:rPr>
                <w:rFonts w:ascii="仿宋" w:eastAsia="仿宋" w:cs="仿宋" w:hint="eastAsia"/>
                <w:kern w:val="0"/>
                <w:sz w:val="24"/>
                <w:szCs w:val="24"/>
              </w:rPr>
              <w:t xml:space="preserve">1.学生心理发展；包括语言思维与问题解决、认识与智力发展； </w:t>
            </w:r>
          </w:p>
          <w:p w14:paraId="02B84B62" w14:textId="77777777" w:rsidR="001C201A" w:rsidRDefault="001C201A">
            <w:pPr>
              <w:tabs>
                <w:tab w:val="left" w:pos="720"/>
              </w:tabs>
              <w:adjustRightInd w:val="0"/>
              <w:snapToGrid w:val="0"/>
              <w:rPr>
                <w:rFonts w:ascii="仿宋" w:eastAsia="仿宋" w:cs="仿宋" w:hint="eastAsia"/>
                <w:kern w:val="0"/>
                <w:sz w:val="24"/>
                <w:szCs w:val="24"/>
              </w:rPr>
            </w:pPr>
            <w:r>
              <w:rPr>
                <w:rFonts w:ascii="仿宋" w:eastAsia="仿宋" w:cs="仿宋" w:hint="eastAsia"/>
                <w:kern w:val="0"/>
                <w:sz w:val="24"/>
                <w:szCs w:val="24"/>
              </w:rPr>
              <w:t>2.学生心理健康与班级管理；包括了解学生人格发展特点、个性倾向性和人格与社会心理的关系，以此更好管理班级。</w:t>
            </w:r>
          </w:p>
          <w:p w14:paraId="73309FFA" w14:textId="77777777" w:rsidR="001C201A" w:rsidRDefault="001C201A">
            <w:pPr>
              <w:tabs>
                <w:tab w:val="left" w:pos="720"/>
              </w:tabs>
              <w:adjustRightInd w:val="0"/>
              <w:snapToGrid w:val="0"/>
              <w:rPr>
                <w:rFonts w:ascii="仿宋" w:eastAsia="仿宋" w:cs="仿宋" w:hint="eastAsia"/>
                <w:kern w:val="0"/>
                <w:sz w:val="24"/>
                <w:szCs w:val="24"/>
              </w:rPr>
            </w:pPr>
            <w:r>
              <w:rPr>
                <w:rFonts w:ascii="仿宋" w:eastAsia="仿宋" w:cs="仿宋" w:hint="eastAsia"/>
                <w:kern w:val="0"/>
                <w:sz w:val="24"/>
                <w:szCs w:val="24"/>
              </w:rPr>
              <w:t>3.学生心理咨询及辅导。</w:t>
            </w:r>
          </w:p>
        </w:tc>
        <w:tc>
          <w:tcPr>
            <w:tcW w:w="586" w:type="dxa"/>
            <w:tcBorders>
              <w:left w:val="single" w:sz="4" w:space="0" w:color="000000"/>
            </w:tcBorders>
            <w:vAlign w:val="center"/>
          </w:tcPr>
          <w:p w14:paraId="2B762E90" w14:textId="77777777" w:rsidR="001C201A" w:rsidRDefault="001C201A">
            <w:pPr>
              <w:tabs>
                <w:tab w:val="left" w:pos="720"/>
              </w:tabs>
              <w:adjustRightInd w:val="0"/>
              <w:snapToGrid w:val="0"/>
              <w:jc w:val="center"/>
              <w:rPr>
                <w:rFonts w:ascii="仿宋" w:eastAsia="仿宋" w:cs="仿宋" w:hint="eastAsia"/>
                <w:kern w:val="0"/>
                <w:sz w:val="24"/>
                <w:szCs w:val="24"/>
              </w:rPr>
            </w:pPr>
            <w:r>
              <w:rPr>
                <w:rFonts w:ascii="仿宋" w:eastAsia="仿宋" w:cs="仿宋" w:hint="eastAsia"/>
                <w:kern w:val="0"/>
                <w:sz w:val="24"/>
                <w:szCs w:val="24"/>
              </w:rPr>
              <w:t>3</w:t>
            </w:r>
          </w:p>
        </w:tc>
        <w:tc>
          <w:tcPr>
            <w:tcW w:w="639" w:type="dxa"/>
            <w:tcBorders>
              <w:bottom w:val="single" w:sz="4" w:space="0" w:color="000000"/>
              <w:right w:val="single" w:sz="4" w:space="0" w:color="auto"/>
            </w:tcBorders>
            <w:vAlign w:val="center"/>
          </w:tcPr>
          <w:p w14:paraId="6FE514B7" w14:textId="77777777" w:rsidR="001C201A" w:rsidRDefault="001C201A">
            <w:pPr>
              <w:tabs>
                <w:tab w:val="left" w:pos="720"/>
              </w:tabs>
              <w:adjustRightInd w:val="0"/>
              <w:snapToGrid w:val="0"/>
              <w:jc w:val="center"/>
              <w:rPr>
                <w:rFonts w:ascii="仿宋" w:eastAsia="仿宋" w:cs="仿宋" w:hint="eastAsia"/>
                <w:kern w:val="0"/>
                <w:sz w:val="24"/>
                <w:szCs w:val="24"/>
              </w:rPr>
            </w:pPr>
            <w:r>
              <w:rPr>
                <w:rFonts w:ascii="仿宋" w:eastAsia="仿宋" w:cs="仿宋" w:hint="eastAsia"/>
                <w:kern w:val="0"/>
                <w:sz w:val="24"/>
                <w:szCs w:val="24"/>
              </w:rPr>
              <w:t>8</w:t>
            </w:r>
          </w:p>
        </w:tc>
        <w:tc>
          <w:tcPr>
            <w:tcW w:w="611" w:type="dxa"/>
            <w:tcBorders>
              <w:bottom w:val="single" w:sz="4" w:space="0" w:color="000000"/>
              <w:right w:val="single" w:sz="4" w:space="0" w:color="000000"/>
            </w:tcBorders>
            <w:vAlign w:val="center"/>
          </w:tcPr>
          <w:p w14:paraId="4258987B" w14:textId="77777777" w:rsidR="001C201A" w:rsidRDefault="001C201A">
            <w:pPr>
              <w:tabs>
                <w:tab w:val="left" w:pos="720"/>
              </w:tabs>
              <w:adjustRightInd w:val="0"/>
              <w:snapToGrid w:val="0"/>
              <w:jc w:val="center"/>
              <w:rPr>
                <w:rFonts w:ascii="仿宋" w:eastAsia="仿宋" w:cs="仿宋" w:hint="eastAsia"/>
                <w:kern w:val="0"/>
                <w:sz w:val="24"/>
                <w:szCs w:val="24"/>
              </w:rPr>
            </w:pPr>
            <w:r>
              <w:rPr>
                <w:rFonts w:ascii="仿宋" w:eastAsia="仿宋" w:cs="仿宋" w:hint="eastAsia"/>
                <w:kern w:val="0"/>
                <w:sz w:val="24"/>
                <w:szCs w:val="24"/>
              </w:rPr>
              <w:t>4</w:t>
            </w:r>
          </w:p>
        </w:tc>
        <w:tc>
          <w:tcPr>
            <w:tcW w:w="600" w:type="dxa"/>
            <w:gridSpan w:val="2"/>
            <w:tcBorders>
              <w:left w:val="single" w:sz="4" w:space="0" w:color="000000"/>
              <w:bottom w:val="single" w:sz="4" w:space="0" w:color="000000"/>
              <w:right w:val="single" w:sz="4" w:space="0" w:color="000000"/>
            </w:tcBorders>
            <w:vAlign w:val="center"/>
          </w:tcPr>
          <w:p w14:paraId="5BDE8504" w14:textId="77777777" w:rsidR="001C201A" w:rsidRDefault="001C201A">
            <w:pPr>
              <w:tabs>
                <w:tab w:val="left" w:pos="720"/>
              </w:tabs>
              <w:adjustRightInd w:val="0"/>
              <w:snapToGrid w:val="0"/>
              <w:jc w:val="center"/>
              <w:rPr>
                <w:rFonts w:ascii="仿宋" w:eastAsia="仿宋" w:cs="仿宋"/>
                <w:kern w:val="0"/>
                <w:sz w:val="24"/>
                <w:szCs w:val="24"/>
              </w:rPr>
            </w:pPr>
            <w:r>
              <w:rPr>
                <w:rFonts w:ascii="仿宋" w:eastAsia="仿宋" w:cs="仿宋" w:hint="eastAsia"/>
                <w:kern w:val="0"/>
                <w:sz w:val="24"/>
                <w:szCs w:val="24"/>
              </w:rPr>
              <w:t>15</w:t>
            </w:r>
          </w:p>
        </w:tc>
        <w:tc>
          <w:tcPr>
            <w:tcW w:w="560" w:type="dxa"/>
            <w:tcBorders>
              <w:left w:val="single" w:sz="4" w:space="0" w:color="000000"/>
              <w:bottom w:val="single" w:sz="4" w:space="0" w:color="000000"/>
            </w:tcBorders>
            <w:vAlign w:val="center"/>
          </w:tcPr>
          <w:p w14:paraId="02A1DE99" w14:textId="77777777" w:rsidR="001C201A" w:rsidRDefault="001C201A">
            <w:pPr>
              <w:tabs>
                <w:tab w:val="left" w:pos="720"/>
              </w:tabs>
              <w:adjustRightInd w:val="0"/>
              <w:snapToGrid w:val="0"/>
              <w:jc w:val="center"/>
              <w:rPr>
                <w:rFonts w:ascii="仿宋" w:eastAsia="仿宋" w:cs="仿宋" w:hint="eastAsia"/>
                <w:kern w:val="0"/>
                <w:sz w:val="24"/>
                <w:szCs w:val="24"/>
              </w:rPr>
            </w:pPr>
            <w:r>
              <w:rPr>
                <w:rFonts w:ascii="仿宋" w:eastAsia="仿宋" w:cs="仿宋" w:hint="eastAsia"/>
                <w:kern w:val="0"/>
                <w:sz w:val="24"/>
                <w:szCs w:val="24"/>
              </w:rPr>
              <w:t>0.65</w:t>
            </w:r>
          </w:p>
        </w:tc>
      </w:tr>
      <w:tr w:rsidR="001C201A" w14:paraId="2FAA72D3" w14:textId="77777777">
        <w:trPr>
          <w:trHeight w:val="1106"/>
        </w:trPr>
        <w:tc>
          <w:tcPr>
            <w:tcW w:w="1376" w:type="dxa"/>
            <w:vMerge/>
            <w:vAlign w:val="center"/>
          </w:tcPr>
          <w:p w14:paraId="72433A62" w14:textId="77777777" w:rsidR="001C201A" w:rsidRDefault="001C201A"/>
        </w:tc>
        <w:tc>
          <w:tcPr>
            <w:tcW w:w="1323" w:type="dxa"/>
            <w:gridSpan w:val="2"/>
            <w:tcBorders>
              <w:bottom w:val="single" w:sz="4" w:space="0" w:color="auto"/>
            </w:tcBorders>
            <w:vAlign w:val="center"/>
          </w:tcPr>
          <w:p w14:paraId="1823B73E" w14:textId="77777777" w:rsidR="001C201A" w:rsidRDefault="001C201A">
            <w:pPr>
              <w:adjustRightInd w:val="0"/>
              <w:snapToGrid w:val="0"/>
              <w:jc w:val="center"/>
              <w:rPr>
                <w:rFonts w:ascii="仿宋" w:eastAsia="仿宋" w:cs="仿宋" w:hint="eastAsia"/>
                <w:kern w:val="0"/>
                <w:sz w:val="24"/>
                <w:szCs w:val="24"/>
              </w:rPr>
            </w:pPr>
            <w:r>
              <w:rPr>
                <w:rFonts w:ascii="仿宋" w:eastAsia="仿宋" w:cs="仿宋" w:hint="eastAsia"/>
                <w:kern w:val="0"/>
                <w:sz w:val="24"/>
                <w:szCs w:val="24"/>
              </w:rPr>
              <w:t>课程目标3（60%）</w:t>
            </w:r>
          </w:p>
        </w:tc>
        <w:tc>
          <w:tcPr>
            <w:tcW w:w="3450" w:type="dxa"/>
            <w:gridSpan w:val="6"/>
            <w:tcBorders>
              <w:bottom w:val="single" w:sz="4" w:space="0" w:color="auto"/>
              <w:right w:val="single" w:sz="4" w:space="0" w:color="000000"/>
            </w:tcBorders>
            <w:vAlign w:val="center"/>
          </w:tcPr>
          <w:p w14:paraId="2D397FE5" w14:textId="77777777" w:rsidR="001C201A" w:rsidRDefault="001C201A">
            <w:pPr>
              <w:tabs>
                <w:tab w:val="left" w:pos="720"/>
              </w:tabs>
              <w:adjustRightInd w:val="0"/>
              <w:snapToGrid w:val="0"/>
              <w:rPr>
                <w:rFonts w:ascii="仿宋" w:eastAsia="仿宋" w:cs="仿宋" w:hint="eastAsia"/>
                <w:kern w:val="0"/>
                <w:sz w:val="24"/>
                <w:szCs w:val="24"/>
              </w:rPr>
            </w:pPr>
            <w:r>
              <w:rPr>
                <w:rFonts w:ascii="仿宋" w:eastAsia="仿宋" w:cs="仿宋" w:hint="eastAsia"/>
                <w:kern w:val="0"/>
                <w:sz w:val="24"/>
                <w:szCs w:val="24"/>
              </w:rPr>
              <w:t>1.学生基本心理过程；包括感知觉、注意与记忆、情绪情感、意志的过程。</w:t>
            </w:r>
          </w:p>
          <w:p w14:paraId="11EC3AC7" w14:textId="77777777" w:rsidR="001C201A" w:rsidRDefault="001C201A">
            <w:pPr>
              <w:tabs>
                <w:tab w:val="left" w:pos="720"/>
              </w:tabs>
              <w:adjustRightInd w:val="0"/>
              <w:snapToGrid w:val="0"/>
              <w:rPr>
                <w:rFonts w:ascii="仿宋" w:eastAsia="仿宋" w:cs="仿宋" w:hint="eastAsia"/>
                <w:kern w:val="0"/>
                <w:sz w:val="24"/>
                <w:szCs w:val="24"/>
              </w:rPr>
            </w:pPr>
            <w:r>
              <w:rPr>
                <w:rFonts w:ascii="仿宋" w:eastAsia="仿宋" w:cs="仿宋" w:hint="eastAsia"/>
                <w:kern w:val="0"/>
                <w:sz w:val="24"/>
                <w:szCs w:val="24"/>
              </w:rPr>
              <w:t xml:space="preserve">2.学生心理发展； </w:t>
            </w:r>
          </w:p>
          <w:p w14:paraId="2E979BD1" w14:textId="77777777" w:rsidR="001C201A" w:rsidRDefault="001C201A">
            <w:pPr>
              <w:tabs>
                <w:tab w:val="left" w:pos="720"/>
              </w:tabs>
              <w:adjustRightInd w:val="0"/>
              <w:snapToGrid w:val="0"/>
              <w:rPr>
                <w:rFonts w:ascii="仿宋" w:eastAsia="仿宋" w:cs="仿宋" w:hint="eastAsia"/>
                <w:kern w:val="0"/>
                <w:sz w:val="24"/>
                <w:szCs w:val="24"/>
              </w:rPr>
            </w:pPr>
            <w:r>
              <w:rPr>
                <w:rFonts w:ascii="仿宋" w:eastAsia="仿宋" w:cs="仿宋" w:hint="eastAsia"/>
                <w:kern w:val="0"/>
                <w:sz w:val="24"/>
                <w:szCs w:val="24"/>
              </w:rPr>
              <w:t>3.学生学习心理，知道教育心理学家的基本学习理论与应用。</w:t>
            </w:r>
          </w:p>
        </w:tc>
        <w:tc>
          <w:tcPr>
            <w:tcW w:w="586" w:type="dxa"/>
            <w:tcBorders>
              <w:left w:val="single" w:sz="4" w:space="0" w:color="000000"/>
              <w:bottom w:val="single" w:sz="4" w:space="0" w:color="auto"/>
            </w:tcBorders>
            <w:vAlign w:val="center"/>
          </w:tcPr>
          <w:p w14:paraId="09416B42" w14:textId="77777777" w:rsidR="001C201A" w:rsidRDefault="001C201A">
            <w:pPr>
              <w:tabs>
                <w:tab w:val="left" w:pos="720"/>
              </w:tabs>
              <w:adjustRightInd w:val="0"/>
              <w:snapToGrid w:val="0"/>
              <w:jc w:val="center"/>
              <w:rPr>
                <w:rFonts w:ascii="仿宋" w:eastAsia="仿宋" w:cs="仿宋" w:hint="eastAsia"/>
                <w:kern w:val="0"/>
                <w:sz w:val="24"/>
                <w:szCs w:val="24"/>
              </w:rPr>
            </w:pPr>
            <w:r>
              <w:rPr>
                <w:rFonts w:ascii="仿宋" w:eastAsia="仿宋" w:cs="仿宋" w:hint="eastAsia"/>
                <w:kern w:val="0"/>
                <w:sz w:val="24"/>
                <w:szCs w:val="24"/>
              </w:rPr>
              <w:t>5</w:t>
            </w:r>
          </w:p>
        </w:tc>
        <w:tc>
          <w:tcPr>
            <w:tcW w:w="639" w:type="dxa"/>
            <w:tcBorders>
              <w:top w:val="single" w:sz="4" w:space="0" w:color="000000"/>
              <w:bottom w:val="single" w:sz="4" w:space="0" w:color="auto"/>
              <w:right w:val="single" w:sz="4" w:space="0" w:color="auto"/>
            </w:tcBorders>
            <w:vAlign w:val="center"/>
          </w:tcPr>
          <w:p w14:paraId="2DBC7DA6" w14:textId="77777777" w:rsidR="001C201A" w:rsidRDefault="001C201A">
            <w:pPr>
              <w:tabs>
                <w:tab w:val="left" w:pos="720"/>
              </w:tabs>
              <w:adjustRightInd w:val="0"/>
              <w:snapToGrid w:val="0"/>
              <w:jc w:val="center"/>
              <w:rPr>
                <w:rFonts w:ascii="仿宋" w:eastAsia="仿宋" w:cs="仿宋"/>
                <w:kern w:val="0"/>
                <w:sz w:val="24"/>
                <w:szCs w:val="24"/>
              </w:rPr>
            </w:pPr>
            <w:r>
              <w:rPr>
                <w:rFonts w:ascii="仿宋" w:eastAsia="仿宋" w:cs="仿宋" w:hint="eastAsia"/>
                <w:kern w:val="0"/>
                <w:sz w:val="24"/>
                <w:szCs w:val="24"/>
              </w:rPr>
              <w:t>12</w:t>
            </w:r>
          </w:p>
        </w:tc>
        <w:tc>
          <w:tcPr>
            <w:tcW w:w="611" w:type="dxa"/>
            <w:tcBorders>
              <w:top w:val="single" w:sz="4" w:space="0" w:color="000000"/>
              <w:bottom w:val="single" w:sz="4" w:space="0" w:color="auto"/>
              <w:right w:val="single" w:sz="4" w:space="0" w:color="000000"/>
            </w:tcBorders>
            <w:vAlign w:val="center"/>
          </w:tcPr>
          <w:p w14:paraId="332D0566" w14:textId="77777777" w:rsidR="001C201A" w:rsidRDefault="001C201A">
            <w:pPr>
              <w:tabs>
                <w:tab w:val="left" w:pos="720"/>
              </w:tabs>
              <w:adjustRightInd w:val="0"/>
              <w:snapToGrid w:val="0"/>
              <w:jc w:val="center"/>
              <w:rPr>
                <w:rFonts w:ascii="仿宋" w:eastAsia="仿宋" w:cs="仿宋" w:hint="eastAsia"/>
                <w:kern w:val="0"/>
                <w:sz w:val="24"/>
                <w:szCs w:val="24"/>
              </w:rPr>
            </w:pPr>
            <w:r>
              <w:rPr>
                <w:rFonts w:ascii="仿宋" w:eastAsia="仿宋" w:cs="仿宋" w:hint="eastAsia"/>
                <w:kern w:val="0"/>
                <w:sz w:val="24"/>
                <w:szCs w:val="24"/>
              </w:rPr>
              <w:t>6</w:t>
            </w:r>
          </w:p>
        </w:tc>
        <w:tc>
          <w:tcPr>
            <w:tcW w:w="600" w:type="dxa"/>
            <w:gridSpan w:val="2"/>
            <w:tcBorders>
              <w:top w:val="single" w:sz="4" w:space="0" w:color="000000"/>
              <w:left w:val="single" w:sz="4" w:space="0" w:color="000000"/>
              <w:bottom w:val="single" w:sz="4" w:space="0" w:color="auto"/>
              <w:right w:val="single" w:sz="4" w:space="0" w:color="000000"/>
            </w:tcBorders>
            <w:vAlign w:val="center"/>
          </w:tcPr>
          <w:p w14:paraId="6134E774" w14:textId="77777777" w:rsidR="001C201A" w:rsidRDefault="001C201A">
            <w:pPr>
              <w:tabs>
                <w:tab w:val="left" w:pos="720"/>
              </w:tabs>
              <w:adjustRightInd w:val="0"/>
              <w:snapToGrid w:val="0"/>
              <w:ind w:firstLineChars="100" w:firstLine="240"/>
              <w:rPr>
                <w:rFonts w:ascii="仿宋" w:eastAsia="仿宋" w:cs="仿宋"/>
                <w:kern w:val="0"/>
                <w:sz w:val="24"/>
                <w:szCs w:val="24"/>
              </w:rPr>
            </w:pPr>
            <w:r>
              <w:rPr>
                <w:rFonts w:ascii="仿宋" w:eastAsia="仿宋" w:cs="仿宋" w:hint="eastAsia"/>
                <w:kern w:val="0"/>
                <w:sz w:val="24"/>
                <w:szCs w:val="24"/>
              </w:rPr>
              <w:t>37</w:t>
            </w:r>
          </w:p>
        </w:tc>
        <w:tc>
          <w:tcPr>
            <w:tcW w:w="560" w:type="dxa"/>
            <w:tcBorders>
              <w:top w:val="single" w:sz="4" w:space="0" w:color="000000"/>
              <w:left w:val="single" w:sz="4" w:space="0" w:color="000000"/>
              <w:bottom w:val="single" w:sz="4" w:space="0" w:color="auto"/>
            </w:tcBorders>
            <w:vAlign w:val="center"/>
          </w:tcPr>
          <w:p w14:paraId="45A03F55" w14:textId="77777777" w:rsidR="001C201A" w:rsidRDefault="001C201A">
            <w:pPr>
              <w:tabs>
                <w:tab w:val="left" w:pos="720"/>
              </w:tabs>
              <w:adjustRightInd w:val="0"/>
              <w:snapToGrid w:val="0"/>
              <w:jc w:val="center"/>
              <w:rPr>
                <w:rFonts w:ascii="仿宋" w:eastAsia="仿宋" w:cs="仿宋" w:hint="eastAsia"/>
                <w:kern w:val="0"/>
                <w:sz w:val="24"/>
                <w:szCs w:val="24"/>
              </w:rPr>
            </w:pPr>
            <w:r>
              <w:rPr>
                <w:rFonts w:ascii="仿宋" w:eastAsia="仿宋" w:cs="仿宋" w:hint="eastAsia"/>
                <w:kern w:val="0"/>
                <w:sz w:val="24"/>
                <w:szCs w:val="24"/>
              </w:rPr>
              <w:t>0.65</w:t>
            </w:r>
          </w:p>
        </w:tc>
      </w:tr>
      <w:tr w:rsidR="001C201A" w14:paraId="1689FBBF" w14:textId="77777777">
        <w:trPr>
          <w:trHeight w:val="515"/>
        </w:trPr>
        <w:tc>
          <w:tcPr>
            <w:tcW w:w="1376" w:type="dxa"/>
            <w:vMerge/>
            <w:vAlign w:val="center"/>
          </w:tcPr>
          <w:p w14:paraId="3903E56A" w14:textId="77777777" w:rsidR="001C201A" w:rsidRDefault="001C201A"/>
        </w:tc>
        <w:tc>
          <w:tcPr>
            <w:tcW w:w="4773" w:type="dxa"/>
            <w:gridSpan w:val="8"/>
            <w:tcBorders>
              <w:bottom w:val="single" w:sz="4" w:space="0" w:color="auto"/>
              <w:right w:val="single" w:sz="4" w:space="0" w:color="000000"/>
            </w:tcBorders>
            <w:vAlign w:val="center"/>
          </w:tcPr>
          <w:p w14:paraId="6584E866" w14:textId="77777777" w:rsidR="001C201A" w:rsidRDefault="001C201A">
            <w:pPr>
              <w:tabs>
                <w:tab w:val="left" w:pos="720"/>
              </w:tabs>
              <w:adjustRightInd w:val="0"/>
              <w:snapToGrid w:val="0"/>
              <w:jc w:val="center"/>
              <w:rPr>
                <w:rFonts w:ascii="仿宋" w:eastAsia="仿宋" w:cs="仿宋" w:hint="eastAsia"/>
                <w:kern w:val="0"/>
                <w:sz w:val="24"/>
                <w:szCs w:val="24"/>
              </w:rPr>
            </w:pPr>
            <w:r>
              <w:rPr>
                <w:rFonts w:ascii="仿宋" w:eastAsia="仿宋" w:cs="仿宋" w:hint="eastAsia"/>
                <w:kern w:val="0"/>
                <w:sz w:val="24"/>
                <w:szCs w:val="24"/>
              </w:rPr>
              <w:t>总分</w:t>
            </w:r>
          </w:p>
        </w:tc>
        <w:tc>
          <w:tcPr>
            <w:tcW w:w="586" w:type="dxa"/>
            <w:tcBorders>
              <w:left w:val="single" w:sz="4" w:space="0" w:color="000000"/>
              <w:bottom w:val="single" w:sz="4" w:space="0" w:color="auto"/>
            </w:tcBorders>
            <w:vAlign w:val="center"/>
          </w:tcPr>
          <w:p w14:paraId="36D4898A" w14:textId="77777777" w:rsidR="001C201A" w:rsidRDefault="001C201A">
            <w:pPr>
              <w:tabs>
                <w:tab w:val="left" w:pos="720"/>
              </w:tabs>
              <w:adjustRightInd w:val="0"/>
              <w:snapToGrid w:val="0"/>
              <w:jc w:val="center"/>
              <w:rPr>
                <w:rFonts w:ascii="仿宋" w:eastAsia="仿宋" w:cs="仿宋" w:hint="eastAsia"/>
                <w:kern w:val="0"/>
                <w:sz w:val="24"/>
                <w:szCs w:val="24"/>
              </w:rPr>
            </w:pPr>
            <w:r>
              <w:rPr>
                <w:rFonts w:ascii="仿宋" w:eastAsia="仿宋" w:cs="仿宋" w:hint="eastAsia"/>
                <w:kern w:val="0"/>
                <w:sz w:val="24"/>
                <w:szCs w:val="24"/>
              </w:rPr>
              <w:t>10</w:t>
            </w:r>
          </w:p>
        </w:tc>
        <w:tc>
          <w:tcPr>
            <w:tcW w:w="639" w:type="dxa"/>
            <w:tcBorders>
              <w:top w:val="single" w:sz="4" w:space="0" w:color="000000"/>
              <w:bottom w:val="single" w:sz="4" w:space="0" w:color="auto"/>
              <w:right w:val="single" w:sz="4" w:space="0" w:color="auto"/>
            </w:tcBorders>
            <w:vAlign w:val="center"/>
          </w:tcPr>
          <w:p w14:paraId="12AD4FF9" w14:textId="77777777" w:rsidR="001C201A" w:rsidRDefault="001C201A">
            <w:pPr>
              <w:tabs>
                <w:tab w:val="left" w:pos="720"/>
              </w:tabs>
              <w:adjustRightInd w:val="0"/>
              <w:snapToGrid w:val="0"/>
              <w:jc w:val="center"/>
              <w:rPr>
                <w:rFonts w:ascii="仿宋" w:eastAsia="仿宋" w:cs="仿宋" w:hint="eastAsia"/>
                <w:kern w:val="0"/>
                <w:sz w:val="24"/>
                <w:szCs w:val="24"/>
              </w:rPr>
            </w:pPr>
            <w:r>
              <w:rPr>
                <w:rFonts w:ascii="仿宋" w:eastAsia="仿宋" w:cs="仿宋" w:hint="eastAsia"/>
                <w:kern w:val="0"/>
                <w:sz w:val="24"/>
                <w:szCs w:val="24"/>
              </w:rPr>
              <w:t>20</w:t>
            </w:r>
          </w:p>
        </w:tc>
        <w:tc>
          <w:tcPr>
            <w:tcW w:w="611" w:type="dxa"/>
            <w:tcBorders>
              <w:top w:val="single" w:sz="4" w:space="0" w:color="000000"/>
              <w:bottom w:val="single" w:sz="4" w:space="0" w:color="auto"/>
              <w:right w:val="single" w:sz="4" w:space="0" w:color="000000"/>
            </w:tcBorders>
            <w:vAlign w:val="center"/>
          </w:tcPr>
          <w:p w14:paraId="1DE1B8F5" w14:textId="77777777" w:rsidR="001C201A" w:rsidRDefault="001C201A">
            <w:pPr>
              <w:tabs>
                <w:tab w:val="left" w:pos="720"/>
              </w:tabs>
              <w:adjustRightInd w:val="0"/>
              <w:snapToGrid w:val="0"/>
              <w:jc w:val="center"/>
              <w:rPr>
                <w:rFonts w:ascii="仿宋" w:eastAsia="仿宋" w:cs="仿宋"/>
                <w:kern w:val="0"/>
                <w:sz w:val="24"/>
                <w:szCs w:val="24"/>
              </w:rPr>
            </w:pPr>
            <w:r>
              <w:rPr>
                <w:rFonts w:ascii="仿宋" w:eastAsia="仿宋" w:cs="仿宋" w:hint="eastAsia"/>
                <w:kern w:val="0"/>
                <w:sz w:val="24"/>
                <w:szCs w:val="24"/>
              </w:rPr>
              <w:t>10</w:t>
            </w:r>
          </w:p>
        </w:tc>
        <w:tc>
          <w:tcPr>
            <w:tcW w:w="600" w:type="dxa"/>
            <w:gridSpan w:val="2"/>
            <w:tcBorders>
              <w:top w:val="single" w:sz="4" w:space="0" w:color="000000"/>
              <w:left w:val="single" w:sz="4" w:space="0" w:color="000000"/>
              <w:bottom w:val="single" w:sz="4" w:space="0" w:color="auto"/>
              <w:right w:val="single" w:sz="4" w:space="0" w:color="000000"/>
            </w:tcBorders>
            <w:vAlign w:val="center"/>
          </w:tcPr>
          <w:p w14:paraId="77815D00" w14:textId="77777777" w:rsidR="001C201A" w:rsidRDefault="001C201A">
            <w:pPr>
              <w:tabs>
                <w:tab w:val="left" w:pos="720"/>
              </w:tabs>
              <w:adjustRightInd w:val="0"/>
              <w:snapToGrid w:val="0"/>
              <w:jc w:val="center"/>
              <w:rPr>
                <w:rFonts w:ascii="仿宋" w:eastAsia="仿宋" w:cs="仿宋" w:hint="eastAsia"/>
                <w:kern w:val="0"/>
                <w:sz w:val="24"/>
                <w:szCs w:val="24"/>
              </w:rPr>
            </w:pPr>
            <w:r>
              <w:rPr>
                <w:rFonts w:ascii="仿宋" w:eastAsia="仿宋" w:cs="仿宋" w:hint="eastAsia"/>
                <w:kern w:val="0"/>
                <w:sz w:val="24"/>
                <w:szCs w:val="24"/>
              </w:rPr>
              <w:t xml:space="preserve"> 60</w:t>
            </w:r>
          </w:p>
        </w:tc>
        <w:tc>
          <w:tcPr>
            <w:tcW w:w="560" w:type="dxa"/>
            <w:tcBorders>
              <w:top w:val="single" w:sz="4" w:space="0" w:color="000000"/>
              <w:left w:val="single" w:sz="4" w:space="0" w:color="000000"/>
              <w:bottom w:val="single" w:sz="4" w:space="0" w:color="auto"/>
            </w:tcBorders>
            <w:vAlign w:val="center"/>
          </w:tcPr>
          <w:p w14:paraId="38D9CC93" w14:textId="77777777" w:rsidR="001C201A" w:rsidRDefault="001C201A">
            <w:pPr>
              <w:tabs>
                <w:tab w:val="left" w:pos="720"/>
              </w:tabs>
              <w:adjustRightInd w:val="0"/>
              <w:snapToGrid w:val="0"/>
              <w:jc w:val="center"/>
              <w:rPr>
                <w:rFonts w:ascii="仿宋" w:eastAsia="仿宋" w:cs="仿宋" w:hint="eastAsia"/>
                <w:kern w:val="0"/>
                <w:sz w:val="24"/>
                <w:szCs w:val="24"/>
              </w:rPr>
            </w:pPr>
            <w:r>
              <w:rPr>
                <w:rFonts w:ascii="仿宋" w:eastAsia="仿宋" w:cs="仿宋" w:hint="eastAsia"/>
                <w:kern w:val="0"/>
                <w:sz w:val="24"/>
                <w:szCs w:val="24"/>
              </w:rPr>
              <w:t>0.65</w:t>
            </w:r>
          </w:p>
        </w:tc>
      </w:tr>
      <w:tr w:rsidR="001C201A" w14:paraId="473BB559" w14:textId="77777777">
        <w:trPr>
          <w:trHeight w:val="2009"/>
        </w:trPr>
        <w:tc>
          <w:tcPr>
            <w:tcW w:w="1376" w:type="dxa"/>
            <w:vAlign w:val="center"/>
          </w:tcPr>
          <w:p w14:paraId="468B87C8"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L</w:t>
            </w:r>
          </w:p>
          <w:p w14:paraId="71E4E2BD"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学习建议</w:t>
            </w:r>
          </w:p>
        </w:tc>
        <w:tc>
          <w:tcPr>
            <w:tcW w:w="7769" w:type="dxa"/>
            <w:gridSpan w:val="14"/>
            <w:tcBorders>
              <w:bottom w:val="single" w:sz="4" w:space="0" w:color="auto"/>
            </w:tcBorders>
            <w:vAlign w:val="center"/>
          </w:tcPr>
          <w:p w14:paraId="74DB59C1" w14:textId="77777777" w:rsidR="001C201A" w:rsidRDefault="001C201A">
            <w:pPr>
              <w:tabs>
                <w:tab w:val="left" w:pos="720"/>
              </w:tabs>
              <w:adjustRightInd w:val="0"/>
              <w:snapToGrid w:val="0"/>
              <w:rPr>
                <w:rFonts w:ascii="仿宋" w:eastAsia="仿宋" w:cs="仿宋" w:hint="eastAsia"/>
                <w:kern w:val="0"/>
                <w:sz w:val="24"/>
                <w:szCs w:val="24"/>
              </w:rPr>
            </w:pPr>
            <w:r>
              <w:rPr>
                <w:rFonts w:ascii="仿宋" w:eastAsia="仿宋" w:cs="仿宋" w:hint="eastAsia"/>
                <w:kern w:val="0"/>
                <w:sz w:val="24"/>
                <w:szCs w:val="24"/>
              </w:rPr>
              <w:t>1.自主学习。建议学生通过预习教材，并通过网络资源、图书馆自主查阅课程中涉及的学习资源，独立规划自己的课程学习计划，充分发挥自身的学习能动性。</w:t>
            </w:r>
          </w:p>
          <w:p w14:paraId="1E0F2CF0" w14:textId="77777777" w:rsidR="001C201A" w:rsidRDefault="001C201A">
            <w:pPr>
              <w:tabs>
                <w:tab w:val="left" w:pos="720"/>
              </w:tabs>
              <w:adjustRightInd w:val="0"/>
              <w:snapToGrid w:val="0"/>
              <w:rPr>
                <w:rFonts w:ascii="仿宋" w:eastAsia="仿宋" w:cs="仿宋" w:hint="eastAsia"/>
                <w:kern w:val="0"/>
                <w:sz w:val="24"/>
                <w:szCs w:val="24"/>
              </w:rPr>
            </w:pPr>
            <w:r>
              <w:rPr>
                <w:rFonts w:ascii="仿宋" w:eastAsia="仿宋" w:cs="仿宋" w:hint="eastAsia"/>
                <w:kern w:val="0"/>
                <w:sz w:val="24"/>
                <w:szCs w:val="24"/>
              </w:rPr>
              <w:t>2.研究性学习。鼓励学生针对课程教学内容，尝试理论课结合专题报告的教学方式，开展相关的心理学专题讲座，提高学生的学习兴趣，了解国内外最新心理学知识，开阔学生的视野。</w:t>
            </w:r>
          </w:p>
        </w:tc>
      </w:tr>
      <w:tr w:rsidR="001C201A" w14:paraId="757AA9CF" w14:textId="77777777">
        <w:trPr>
          <w:trHeight w:val="454"/>
        </w:trPr>
        <w:tc>
          <w:tcPr>
            <w:tcW w:w="1376" w:type="dxa"/>
            <w:vAlign w:val="center"/>
          </w:tcPr>
          <w:p w14:paraId="58A90015"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M</w:t>
            </w:r>
          </w:p>
          <w:p w14:paraId="6674FCEB"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评分量表</w:t>
            </w:r>
          </w:p>
        </w:tc>
        <w:tc>
          <w:tcPr>
            <w:tcW w:w="7769" w:type="dxa"/>
            <w:gridSpan w:val="14"/>
            <w:vAlign w:val="center"/>
          </w:tcPr>
          <w:p w14:paraId="3117B4AA" w14:textId="77777777" w:rsidR="001C201A" w:rsidRDefault="001C201A">
            <w:pPr>
              <w:tabs>
                <w:tab w:val="left" w:pos="720"/>
              </w:tabs>
              <w:adjustRightInd w:val="0"/>
              <w:snapToGrid w:val="0"/>
              <w:rPr>
                <w:rFonts w:ascii="仿宋" w:eastAsia="仿宋" w:cs="仿宋" w:hint="eastAsia"/>
                <w:kern w:val="0"/>
                <w:sz w:val="24"/>
                <w:szCs w:val="24"/>
              </w:rPr>
            </w:pPr>
            <w:r>
              <w:rPr>
                <w:rFonts w:ascii="仿宋" w:eastAsia="仿宋" w:cs="仿宋" w:hint="eastAsia"/>
                <w:kern w:val="0"/>
                <w:sz w:val="24"/>
                <w:szCs w:val="24"/>
              </w:rPr>
              <w:t>《心理学》课程目标评分量表见附表。</w:t>
            </w:r>
          </w:p>
        </w:tc>
      </w:tr>
      <w:tr w:rsidR="001C201A" w14:paraId="21497419" w14:textId="77777777">
        <w:trPr>
          <w:trHeight w:val="454"/>
        </w:trPr>
        <w:tc>
          <w:tcPr>
            <w:tcW w:w="1376" w:type="dxa"/>
            <w:vAlign w:val="center"/>
          </w:tcPr>
          <w:p w14:paraId="7DD1520C"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备注</w:t>
            </w:r>
          </w:p>
        </w:tc>
        <w:tc>
          <w:tcPr>
            <w:tcW w:w="7769" w:type="dxa"/>
            <w:gridSpan w:val="14"/>
            <w:vAlign w:val="center"/>
          </w:tcPr>
          <w:p w14:paraId="62458D45" w14:textId="77777777" w:rsidR="001C201A" w:rsidRDefault="001C201A">
            <w:pPr>
              <w:adjustRightInd w:val="0"/>
              <w:snapToGrid w:val="0"/>
              <w:rPr>
                <w:rFonts w:ascii="仿宋" w:eastAsia="仿宋" w:cs="仿宋" w:hint="eastAsia"/>
                <w:kern w:val="0"/>
                <w:sz w:val="24"/>
                <w:szCs w:val="24"/>
              </w:rPr>
            </w:pPr>
            <w:r>
              <w:rPr>
                <w:rFonts w:ascii="仿宋" w:eastAsia="仿宋" w:cs="仿宋" w:hint="eastAsia"/>
                <w:kern w:val="0"/>
                <w:sz w:val="24"/>
                <w:szCs w:val="24"/>
              </w:rPr>
              <w:t>课程大纲A—M项由开课学院审批通过，任课教师不能自行更改。</w:t>
            </w:r>
          </w:p>
        </w:tc>
      </w:tr>
      <w:tr w:rsidR="001C201A" w14:paraId="6194524B" w14:textId="77777777">
        <w:trPr>
          <w:trHeight w:val="771"/>
        </w:trPr>
        <w:tc>
          <w:tcPr>
            <w:tcW w:w="1376" w:type="dxa"/>
            <w:vAlign w:val="center"/>
          </w:tcPr>
          <w:p w14:paraId="19F7A95E"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审批</w:t>
            </w:r>
          </w:p>
          <w:p w14:paraId="4D293D29" w14:textId="77777777" w:rsidR="001C201A" w:rsidRDefault="001C201A">
            <w:pPr>
              <w:adjustRightInd w:val="0"/>
              <w:snapToGrid w:val="0"/>
              <w:spacing w:line="240" w:lineRule="atLeast"/>
              <w:jc w:val="center"/>
              <w:rPr>
                <w:rFonts w:ascii="仿宋" w:eastAsia="仿宋" w:cs="仿宋" w:hint="eastAsia"/>
                <w:sz w:val="24"/>
                <w:szCs w:val="24"/>
              </w:rPr>
            </w:pPr>
            <w:r>
              <w:rPr>
                <w:rFonts w:ascii="仿宋" w:eastAsia="仿宋" w:cs="仿宋" w:hint="eastAsia"/>
                <w:sz w:val="24"/>
                <w:szCs w:val="24"/>
              </w:rPr>
              <w:t>意见</w:t>
            </w:r>
          </w:p>
        </w:tc>
        <w:tc>
          <w:tcPr>
            <w:tcW w:w="3869" w:type="dxa"/>
            <w:gridSpan w:val="5"/>
            <w:vAlign w:val="center"/>
          </w:tcPr>
          <w:p w14:paraId="421C28B5" w14:textId="77777777" w:rsidR="001C201A" w:rsidRDefault="001C201A">
            <w:pPr>
              <w:adjustRightInd w:val="0"/>
              <w:snapToGrid w:val="0"/>
              <w:rPr>
                <w:rFonts w:ascii="仿宋" w:eastAsia="仿宋" w:cs="仿宋" w:hint="eastAsia"/>
                <w:kern w:val="0"/>
                <w:sz w:val="24"/>
                <w:szCs w:val="24"/>
              </w:rPr>
            </w:pPr>
            <w:r>
              <w:rPr>
                <w:rFonts w:ascii="仿宋" w:eastAsia="仿宋" w:cs="仿宋" w:hint="eastAsia"/>
                <w:kern w:val="0"/>
                <w:sz w:val="24"/>
                <w:szCs w:val="24"/>
              </w:rPr>
              <w:t>课程教学大纲修订负责人及教学团队成员</w:t>
            </w:r>
            <w:r>
              <w:rPr>
                <w:rFonts w:ascii="仿宋" w:eastAsia="仿宋" w:cs="仿宋" w:hint="eastAsia"/>
                <w:sz w:val="24"/>
                <w:szCs w:val="24"/>
              </w:rPr>
              <w:t>签名</w:t>
            </w:r>
            <w:r>
              <w:rPr>
                <w:rFonts w:ascii="仿宋" w:eastAsia="仿宋" w:cs="仿宋" w:hint="eastAsia"/>
                <w:kern w:val="0"/>
                <w:sz w:val="24"/>
                <w:szCs w:val="24"/>
              </w:rPr>
              <w:t>：</w:t>
            </w:r>
          </w:p>
          <w:p w14:paraId="4D528749" w14:textId="77777777" w:rsidR="001C201A" w:rsidRDefault="001C201A">
            <w:pPr>
              <w:adjustRightInd w:val="0"/>
              <w:snapToGrid w:val="0"/>
              <w:rPr>
                <w:rFonts w:ascii="仿宋" w:eastAsia="仿宋" w:cs="仿宋" w:hint="eastAsia"/>
                <w:kern w:val="0"/>
                <w:sz w:val="24"/>
                <w:szCs w:val="24"/>
              </w:rPr>
            </w:pPr>
            <w:r>
              <w:rPr>
                <w:rFonts w:ascii="仿宋" w:eastAsia="仿宋" w:cs="仿宋" w:hint="eastAsia"/>
                <w:kern w:val="0"/>
                <w:sz w:val="24"/>
                <w:szCs w:val="24"/>
              </w:rPr>
              <w:t>黄晏清</w:t>
            </w:r>
          </w:p>
          <w:p w14:paraId="721CEC0F" w14:textId="77777777" w:rsidR="001C201A" w:rsidRDefault="001C201A">
            <w:pPr>
              <w:adjustRightInd w:val="0"/>
              <w:snapToGrid w:val="0"/>
              <w:rPr>
                <w:rFonts w:ascii="仿宋" w:eastAsia="仿宋" w:cs="仿宋" w:hint="eastAsia"/>
                <w:kern w:val="0"/>
                <w:sz w:val="24"/>
                <w:szCs w:val="24"/>
              </w:rPr>
            </w:pPr>
            <w:r>
              <w:rPr>
                <w:rFonts w:ascii="仿宋" w:eastAsia="仿宋" w:cs="仿宋" w:hint="eastAsia"/>
                <w:kern w:val="0"/>
                <w:sz w:val="24"/>
                <w:szCs w:val="24"/>
              </w:rPr>
              <w:t xml:space="preserve">刘赞、叶晓红、梁海巍、莫传玉 </w:t>
            </w:r>
          </w:p>
          <w:p w14:paraId="5A98F4E8" w14:textId="77777777" w:rsidR="001C201A" w:rsidRDefault="001C201A">
            <w:pPr>
              <w:adjustRightInd w:val="0"/>
              <w:snapToGrid w:val="0"/>
              <w:rPr>
                <w:rFonts w:ascii="仿宋" w:eastAsia="仿宋" w:cs="仿宋" w:hint="eastAsia"/>
                <w:kern w:val="0"/>
                <w:sz w:val="24"/>
                <w:szCs w:val="24"/>
              </w:rPr>
            </w:pPr>
          </w:p>
          <w:p w14:paraId="38F8530E" w14:textId="77777777" w:rsidR="001C201A" w:rsidRDefault="001C201A">
            <w:pPr>
              <w:adjustRightInd w:val="0"/>
              <w:snapToGrid w:val="0"/>
              <w:rPr>
                <w:rFonts w:ascii="仿宋" w:eastAsia="仿宋" w:cs="仿宋" w:hint="eastAsia"/>
                <w:kern w:val="0"/>
                <w:sz w:val="24"/>
                <w:szCs w:val="24"/>
              </w:rPr>
            </w:pPr>
          </w:p>
          <w:p w14:paraId="299713B5" w14:textId="77777777" w:rsidR="001C201A" w:rsidRDefault="001C201A">
            <w:pPr>
              <w:adjustRightInd w:val="0"/>
              <w:snapToGrid w:val="0"/>
              <w:jc w:val="right"/>
              <w:rPr>
                <w:rFonts w:ascii="仿宋" w:eastAsia="仿宋" w:cs="仿宋" w:hint="eastAsia"/>
                <w:kern w:val="0"/>
                <w:sz w:val="24"/>
                <w:szCs w:val="24"/>
              </w:rPr>
            </w:pPr>
            <w:r>
              <w:rPr>
                <w:rFonts w:ascii="仿宋" w:eastAsia="仿宋" w:cs="仿宋" w:hint="eastAsia"/>
                <w:kern w:val="0"/>
                <w:sz w:val="24"/>
                <w:szCs w:val="24"/>
              </w:rPr>
              <w:t xml:space="preserve">                                                   2026年8月30日 </w:t>
            </w:r>
          </w:p>
          <w:p w14:paraId="23DBD581" w14:textId="77777777" w:rsidR="001C201A" w:rsidRDefault="001C201A">
            <w:pPr>
              <w:adjustRightInd w:val="0"/>
              <w:snapToGrid w:val="0"/>
              <w:jc w:val="right"/>
              <w:rPr>
                <w:rFonts w:ascii="仿宋" w:eastAsia="仿宋" w:cs="仿宋" w:hint="eastAsia"/>
                <w:kern w:val="0"/>
                <w:sz w:val="24"/>
                <w:szCs w:val="24"/>
              </w:rPr>
            </w:pPr>
          </w:p>
        </w:tc>
        <w:tc>
          <w:tcPr>
            <w:tcW w:w="3900" w:type="dxa"/>
            <w:gridSpan w:val="9"/>
            <w:vAlign w:val="center"/>
          </w:tcPr>
          <w:p w14:paraId="439A8C08" w14:textId="77777777" w:rsidR="001C201A" w:rsidRDefault="001C201A">
            <w:pPr>
              <w:adjustRightInd w:val="0"/>
              <w:snapToGrid w:val="0"/>
              <w:rPr>
                <w:rFonts w:ascii="仿宋" w:eastAsia="仿宋" w:cs="仿宋" w:hint="eastAsia"/>
                <w:kern w:val="0"/>
                <w:sz w:val="24"/>
                <w:szCs w:val="24"/>
              </w:rPr>
            </w:pPr>
            <w:r>
              <w:rPr>
                <w:rFonts w:ascii="仿宋" w:eastAsia="仿宋" w:cs="仿宋" w:hint="eastAsia"/>
                <w:kern w:val="0"/>
                <w:sz w:val="24"/>
                <w:szCs w:val="24"/>
              </w:rPr>
              <w:lastRenderedPageBreak/>
              <w:t>系主任审核意见：</w:t>
            </w:r>
          </w:p>
          <w:p w14:paraId="1AFAE467" w14:textId="77777777" w:rsidR="001C201A" w:rsidRDefault="001C201A">
            <w:pPr>
              <w:adjustRightInd w:val="0"/>
              <w:snapToGrid w:val="0"/>
              <w:rPr>
                <w:rFonts w:ascii="仿宋" w:eastAsia="仿宋" w:cs="仿宋" w:hint="eastAsia"/>
                <w:kern w:val="0"/>
                <w:sz w:val="24"/>
                <w:szCs w:val="24"/>
              </w:rPr>
            </w:pPr>
          </w:p>
          <w:p w14:paraId="26190090" w14:textId="77777777" w:rsidR="001C201A" w:rsidRDefault="001C201A">
            <w:pPr>
              <w:adjustRightInd w:val="0"/>
              <w:snapToGrid w:val="0"/>
              <w:rPr>
                <w:rFonts w:ascii="仿宋" w:eastAsia="仿宋" w:cs="仿宋" w:hint="eastAsia"/>
                <w:kern w:val="0"/>
                <w:sz w:val="24"/>
                <w:szCs w:val="24"/>
              </w:rPr>
            </w:pPr>
          </w:p>
          <w:p w14:paraId="2837502F" w14:textId="77777777" w:rsidR="001C201A" w:rsidRDefault="001C201A">
            <w:pPr>
              <w:adjustRightInd w:val="0"/>
              <w:snapToGrid w:val="0"/>
              <w:rPr>
                <w:rFonts w:ascii="仿宋" w:eastAsia="仿宋" w:cs="仿宋" w:hint="eastAsia"/>
                <w:kern w:val="0"/>
                <w:sz w:val="24"/>
                <w:szCs w:val="24"/>
              </w:rPr>
            </w:pPr>
            <w:r>
              <w:rPr>
                <w:rFonts w:ascii="仿宋" w:eastAsia="仿宋" w:cs="仿宋" w:hint="eastAsia"/>
                <w:kern w:val="0"/>
                <w:sz w:val="24"/>
                <w:szCs w:val="24"/>
              </w:rPr>
              <w:t>系主任签名：叶晓红</w:t>
            </w:r>
          </w:p>
          <w:p w14:paraId="6D0BD391" w14:textId="77777777" w:rsidR="001C201A" w:rsidRDefault="001C201A">
            <w:pPr>
              <w:adjustRightInd w:val="0"/>
              <w:snapToGrid w:val="0"/>
              <w:rPr>
                <w:rFonts w:ascii="仿宋" w:eastAsia="仿宋" w:cs="仿宋" w:hint="eastAsia"/>
                <w:kern w:val="0"/>
                <w:sz w:val="24"/>
                <w:szCs w:val="24"/>
              </w:rPr>
            </w:pPr>
          </w:p>
          <w:p w14:paraId="79C0603A" w14:textId="77777777" w:rsidR="001C201A" w:rsidRDefault="001C201A">
            <w:pPr>
              <w:adjustRightInd w:val="0"/>
              <w:snapToGrid w:val="0"/>
              <w:jc w:val="right"/>
              <w:rPr>
                <w:rFonts w:ascii="仿宋" w:eastAsia="仿宋" w:cs="仿宋" w:hint="eastAsia"/>
                <w:kern w:val="0"/>
                <w:sz w:val="24"/>
                <w:szCs w:val="24"/>
              </w:rPr>
            </w:pPr>
          </w:p>
          <w:p w14:paraId="64388954" w14:textId="77777777" w:rsidR="001C201A" w:rsidRDefault="001C201A">
            <w:pPr>
              <w:adjustRightInd w:val="0"/>
              <w:snapToGrid w:val="0"/>
              <w:jc w:val="right"/>
              <w:rPr>
                <w:rFonts w:ascii="仿宋" w:eastAsia="仿宋" w:cs="仿宋" w:hint="eastAsia"/>
                <w:kern w:val="0"/>
                <w:sz w:val="24"/>
                <w:szCs w:val="24"/>
              </w:rPr>
            </w:pPr>
            <w:r>
              <w:rPr>
                <w:rFonts w:ascii="仿宋" w:eastAsia="仿宋" w:cs="仿宋" w:hint="eastAsia"/>
                <w:kern w:val="0"/>
                <w:sz w:val="24"/>
                <w:szCs w:val="24"/>
              </w:rPr>
              <w:t>2026年8月30 日</w:t>
            </w:r>
          </w:p>
          <w:p w14:paraId="67F949E2" w14:textId="77777777" w:rsidR="001C201A" w:rsidRDefault="001C201A">
            <w:pPr>
              <w:adjustRightInd w:val="0"/>
              <w:snapToGrid w:val="0"/>
              <w:jc w:val="right"/>
              <w:rPr>
                <w:rFonts w:ascii="仿宋" w:eastAsia="仿宋" w:cs="仿宋" w:hint="eastAsia"/>
                <w:kern w:val="0"/>
                <w:sz w:val="24"/>
                <w:szCs w:val="24"/>
              </w:rPr>
            </w:pPr>
          </w:p>
        </w:tc>
      </w:tr>
    </w:tbl>
    <w:p w14:paraId="1225F65E" w14:textId="77777777" w:rsidR="001C201A" w:rsidRDefault="001C201A">
      <w:pPr>
        <w:spacing w:before="240" w:line="276" w:lineRule="auto"/>
        <w:jc w:val="center"/>
        <w:rPr>
          <w:rFonts w:ascii="仿宋" w:eastAsia="仿宋" w:cs="仿宋" w:hint="eastAsia"/>
          <w:b/>
          <w:sz w:val="28"/>
          <w:szCs w:val="28"/>
        </w:rPr>
      </w:pPr>
    </w:p>
    <w:p w14:paraId="556935EF" w14:textId="77777777" w:rsidR="001C201A" w:rsidRDefault="001C201A">
      <w:pPr>
        <w:spacing w:before="240" w:line="276" w:lineRule="auto"/>
        <w:jc w:val="center"/>
        <w:rPr>
          <w:rFonts w:ascii="仿宋" w:eastAsia="仿宋" w:cs="仿宋" w:hint="eastAsia"/>
          <w:b/>
          <w:sz w:val="28"/>
          <w:szCs w:val="28"/>
        </w:rPr>
      </w:pPr>
    </w:p>
    <w:p w14:paraId="4046FE19" w14:textId="77777777" w:rsidR="001C201A" w:rsidRDefault="001C201A">
      <w:pPr>
        <w:spacing w:before="240" w:line="276" w:lineRule="auto"/>
        <w:jc w:val="center"/>
        <w:rPr>
          <w:rFonts w:ascii="仿宋" w:eastAsia="仿宋" w:cs="仿宋" w:hint="eastAsia"/>
          <w:b/>
          <w:sz w:val="28"/>
          <w:szCs w:val="28"/>
        </w:rPr>
      </w:pPr>
    </w:p>
    <w:p w14:paraId="7E8ECA9D" w14:textId="77777777" w:rsidR="001C201A" w:rsidRDefault="001C201A">
      <w:pPr>
        <w:spacing w:before="240" w:line="276" w:lineRule="auto"/>
        <w:jc w:val="center"/>
        <w:rPr>
          <w:rFonts w:ascii="仿宋" w:eastAsia="仿宋" w:cs="仿宋" w:hint="eastAsia"/>
          <w:b/>
          <w:sz w:val="28"/>
          <w:szCs w:val="28"/>
        </w:rPr>
      </w:pPr>
    </w:p>
    <w:p w14:paraId="46FFD874" w14:textId="77777777" w:rsidR="001C201A" w:rsidRDefault="001C201A">
      <w:pPr>
        <w:spacing w:before="240" w:line="276" w:lineRule="auto"/>
        <w:jc w:val="center"/>
        <w:rPr>
          <w:rFonts w:ascii="仿宋" w:eastAsia="仿宋" w:cs="仿宋" w:hint="eastAsia"/>
          <w:b/>
          <w:sz w:val="28"/>
          <w:szCs w:val="28"/>
        </w:rPr>
      </w:pPr>
    </w:p>
    <w:p w14:paraId="601FB7E0" w14:textId="77777777" w:rsidR="001C201A" w:rsidRDefault="001C201A">
      <w:pPr>
        <w:spacing w:before="240" w:line="276" w:lineRule="auto"/>
        <w:jc w:val="center"/>
        <w:rPr>
          <w:rFonts w:ascii="仿宋" w:eastAsia="仿宋" w:cs="仿宋" w:hint="eastAsia"/>
          <w:b/>
          <w:sz w:val="28"/>
          <w:szCs w:val="28"/>
        </w:rPr>
      </w:pPr>
    </w:p>
    <w:p w14:paraId="3BDDEF22" w14:textId="77777777" w:rsidR="001C201A" w:rsidRDefault="001C201A">
      <w:pPr>
        <w:spacing w:before="240" w:line="276" w:lineRule="auto"/>
        <w:jc w:val="center"/>
        <w:rPr>
          <w:rFonts w:ascii="仿宋" w:eastAsia="仿宋" w:cs="仿宋" w:hint="eastAsia"/>
          <w:b/>
          <w:sz w:val="28"/>
          <w:szCs w:val="28"/>
        </w:rPr>
      </w:pPr>
    </w:p>
    <w:p w14:paraId="4C2BAE43" w14:textId="77777777" w:rsidR="001C201A" w:rsidRDefault="001C201A">
      <w:pPr>
        <w:spacing w:before="240" w:line="276" w:lineRule="auto"/>
        <w:jc w:val="center"/>
        <w:rPr>
          <w:rFonts w:ascii="仿宋" w:eastAsia="仿宋" w:cs="仿宋" w:hint="eastAsia"/>
          <w:b/>
          <w:sz w:val="28"/>
          <w:szCs w:val="28"/>
        </w:rPr>
      </w:pPr>
      <w:r>
        <w:rPr>
          <w:rFonts w:ascii="仿宋" w:eastAsia="仿宋" w:cs="仿宋" w:hint="eastAsia"/>
          <w:b/>
          <w:sz w:val="28"/>
          <w:szCs w:val="28"/>
        </w:rPr>
        <w:t>附表：《心理学》课程目标评分量表</w:t>
      </w:r>
    </w:p>
    <w:tbl>
      <w:tblPr>
        <w:tblW w:w="9519" w:type="dxa"/>
        <w:jc w:val="center"/>
        <w:tblLook w:val="0000" w:firstRow="0" w:lastRow="0" w:firstColumn="0" w:lastColumn="0" w:noHBand="0" w:noVBand="0"/>
      </w:tblPr>
      <w:tblGrid>
        <w:gridCol w:w="1568"/>
        <w:gridCol w:w="1554"/>
        <w:gridCol w:w="1568"/>
        <w:gridCol w:w="1581"/>
        <w:gridCol w:w="1652"/>
        <w:gridCol w:w="1596"/>
      </w:tblGrid>
      <w:tr w:rsidR="001C201A" w14:paraId="691D034B" w14:textId="77777777">
        <w:trPr>
          <w:trHeight w:val="624"/>
          <w:jc w:val="center"/>
        </w:trPr>
        <w:tc>
          <w:tcPr>
            <w:tcW w:w="1568" w:type="dxa"/>
            <w:tcBorders>
              <w:top w:val="single" w:sz="4" w:space="0" w:color="000000"/>
              <w:left w:val="single" w:sz="4" w:space="0" w:color="000000"/>
              <w:bottom w:val="single" w:sz="4" w:space="0" w:color="000000"/>
              <w:right w:val="single" w:sz="4" w:space="0" w:color="000000"/>
            </w:tcBorders>
            <w:vAlign w:val="center"/>
          </w:tcPr>
          <w:p w14:paraId="42C9220C" w14:textId="77777777" w:rsidR="001C201A" w:rsidRDefault="001C201A">
            <w:pPr>
              <w:tabs>
                <w:tab w:val="left" w:pos="720"/>
              </w:tabs>
              <w:spacing w:line="280" w:lineRule="exact"/>
              <w:jc w:val="center"/>
              <w:rPr>
                <w:rFonts w:ascii="仿宋" w:eastAsia="仿宋" w:cs="仿宋" w:hint="eastAsia"/>
                <w:b/>
              </w:rPr>
            </w:pPr>
            <w:r>
              <w:rPr>
                <w:rFonts w:ascii="仿宋" w:eastAsia="仿宋" w:cs="仿宋" w:hint="eastAsia"/>
                <w:b/>
              </w:rPr>
              <w:lastRenderedPageBreak/>
              <w:t>课程目标</w:t>
            </w:r>
          </w:p>
        </w:tc>
        <w:tc>
          <w:tcPr>
            <w:tcW w:w="1554" w:type="dxa"/>
            <w:tcBorders>
              <w:top w:val="single" w:sz="4" w:space="0" w:color="000000"/>
              <w:left w:val="single" w:sz="4" w:space="0" w:color="000000"/>
              <w:bottom w:val="single" w:sz="4" w:space="0" w:color="000000"/>
              <w:right w:val="single" w:sz="4" w:space="0" w:color="000000"/>
            </w:tcBorders>
            <w:vAlign w:val="center"/>
          </w:tcPr>
          <w:p w14:paraId="392BFACE" w14:textId="77777777" w:rsidR="001C201A" w:rsidRDefault="001C201A">
            <w:pPr>
              <w:tabs>
                <w:tab w:val="left" w:pos="720"/>
              </w:tabs>
              <w:spacing w:line="280" w:lineRule="exact"/>
              <w:jc w:val="center"/>
              <w:rPr>
                <w:rFonts w:ascii="仿宋" w:eastAsia="仿宋" w:cs="仿宋" w:hint="eastAsia"/>
                <w:b/>
              </w:rPr>
            </w:pPr>
            <w:r>
              <w:rPr>
                <w:rFonts w:ascii="仿宋" w:eastAsia="仿宋" w:cs="仿宋" w:hint="eastAsia"/>
                <w:b/>
              </w:rPr>
              <w:t>优</w:t>
            </w:r>
          </w:p>
          <w:p w14:paraId="67417F82" w14:textId="77777777" w:rsidR="001C201A" w:rsidRDefault="001C201A">
            <w:pPr>
              <w:tabs>
                <w:tab w:val="left" w:pos="720"/>
              </w:tabs>
              <w:spacing w:line="280" w:lineRule="exact"/>
              <w:jc w:val="center"/>
              <w:rPr>
                <w:rFonts w:ascii="仿宋" w:eastAsia="仿宋" w:cs="仿宋" w:hint="eastAsia"/>
                <w:b/>
              </w:rPr>
            </w:pPr>
            <w:r>
              <w:rPr>
                <w:rFonts w:ascii="仿宋" w:eastAsia="仿宋" w:cs="仿宋" w:hint="eastAsia"/>
                <w:b/>
              </w:rPr>
              <w:t>（X≧90）</w:t>
            </w:r>
          </w:p>
        </w:tc>
        <w:tc>
          <w:tcPr>
            <w:tcW w:w="1568" w:type="dxa"/>
            <w:tcBorders>
              <w:top w:val="single" w:sz="4" w:space="0" w:color="000000"/>
              <w:left w:val="single" w:sz="4" w:space="0" w:color="000000"/>
              <w:bottom w:val="single" w:sz="4" w:space="0" w:color="000000"/>
              <w:right w:val="single" w:sz="4" w:space="0" w:color="000000"/>
            </w:tcBorders>
            <w:vAlign w:val="center"/>
          </w:tcPr>
          <w:p w14:paraId="56C593CA" w14:textId="77777777" w:rsidR="001C201A" w:rsidRDefault="001C201A">
            <w:pPr>
              <w:tabs>
                <w:tab w:val="left" w:pos="720"/>
              </w:tabs>
              <w:spacing w:line="280" w:lineRule="exact"/>
              <w:jc w:val="center"/>
              <w:rPr>
                <w:rFonts w:ascii="仿宋" w:eastAsia="仿宋" w:cs="仿宋" w:hint="eastAsia"/>
                <w:b/>
              </w:rPr>
            </w:pPr>
            <w:r>
              <w:rPr>
                <w:rFonts w:ascii="仿宋" w:eastAsia="仿宋" w:cs="仿宋" w:hint="eastAsia"/>
                <w:b/>
              </w:rPr>
              <w:t>良</w:t>
            </w:r>
          </w:p>
          <w:p w14:paraId="74C385FF" w14:textId="77777777" w:rsidR="001C201A" w:rsidRDefault="001C201A">
            <w:pPr>
              <w:tabs>
                <w:tab w:val="left" w:pos="720"/>
              </w:tabs>
              <w:spacing w:line="280" w:lineRule="exact"/>
              <w:ind w:right="-52" w:hanging="131"/>
              <w:jc w:val="center"/>
              <w:rPr>
                <w:rFonts w:ascii="仿宋" w:eastAsia="仿宋" w:cs="仿宋" w:hint="eastAsia"/>
                <w:b/>
              </w:rPr>
            </w:pPr>
            <w:r>
              <w:rPr>
                <w:rFonts w:ascii="仿宋" w:eastAsia="仿宋" w:cs="仿宋" w:hint="eastAsia"/>
                <w:b/>
              </w:rPr>
              <w:t>（80≦X＜90）</w:t>
            </w:r>
          </w:p>
        </w:tc>
        <w:tc>
          <w:tcPr>
            <w:tcW w:w="1581" w:type="dxa"/>
            <w:tcBorders>
              <w:top w:val="single" w:sz="4" w:space="0" w:color="000000"/>
              <w:left w:val="single" w:sz="4" w:space="0" w:color="000000"/>
              <w:bottom w:val="single" w:sz="4" w:space="0" w:color="000000"/>
              <w:right w:val="single" w:sz="4" w:space="0" w:color="000000"/>
            </w:tcBorders>
            <w:vAlign w:val="center"/>
          </w:tcPr>
          <w:p w14:paraId="0BF86AC5" w14:textId="77777777" w:rsidR="001C201A" w:rsidRDefault="001C201A">
            <w:pPr>
              <w:tabs>
                <w:tab w:val="left" w:pos="720"/>
              </w:tabs>
              <w:spacing w:line="280" w:lineRule="exact"/>
              <w:jc w:val="center"/>
              <w:rPr>
                <w:rFonts w:ascii="仿宋" w:eastAsia="仿宋" w:cs="仿宋" w:hint="eastAsia"/>
                <w:b/>
              </w:rPr>
            </w:pPr>
            <w:r>
              <w:rPr>
                <w:rFonts w:ascii="仿宋" w:eastAsia="仿宋" w:cs="仿宋" w:hint="eastAsia"/>
                <w:b/>
              </w:rPr>
              <w:t>中</w:t>
            </w:r>
          </w:p>
          <w:p w14:paraId="5424C708" w14:textId="77777777" w:rsidR="001C201A" w:rsidRDefault="001C201A">
            <w:pPr>
              <w:tabs>
                <w:tab w:val="left" w:pos="720"/>
              </w:tabs>
              <w:spacing w:line="280" w:lineRule="exact"/>
              <w:ind w:right="-52" w:hanging="131"/>
              <w:jc w:val="center"/>
              <w:rPr>
                <w:rFonts w:ascii="仿宋" w:eastAsia="仿宋" w:cs="仿宋" w:hint="eastAsia"/>
                <w:b/>
              </w:rPr>
            </w:pPr>
            <w:r>
              <w:rPr>
                <w:rFonts w:ascii="仿宋" w:eastAsia="仿宋" w:cs="仿宋" w:hint="eastAsia"/>
                <w:b/>
              </w:rPr>
              <w:t>（70≦X＜80）</w:t>
            </w:r>
          </w:p>
        </w:tc>
        <w:tc>
          <w:tcPr>
            <w:tcW w:w="1652" w:type="dxa"/>
            <w:tcBorders>
              <w:top w:val="single" w:sz="4" w:space="0" w:color="000000"/>
              <w:left w:val="single" w:sz="4" w:space="0" w:color="000000"/>
              <w:bottom w:val="single" w:sz="4" w:space="0" w:color="000000"/>
              <w:right w:val="single" w:sz="4" w:space="0" w:color="000000"/>
            </w:tcBorders>
            <w:vAlign w:val="center"/>
          </w:tcPr>
          <w:p w14:paraId="21F451FA" w14:textId="77777777" w:rsidR="001C201A" w:rsidRDefault="001C201A">
            <w:pPr>
              <w:tabs>
                <w:tab w:val="left" w:pos="720"/>
              </w:tabs>
              <w:spacing w:line="280" w:lineRule="exact"/>
              <w:jc w:val="center"/>
              <w:rPr>
                <w:rFonts w:ascii="仿宋" w:eastAsia="仿宋" w:cs="仿宋" w:hint="eastAsia"/>
                <w:b/>
              </w:rPr>
            </w:pPr>
            <w:r>
              <w:rPr>
                <w:rFonts w:ascii="仿宋" w:eastAsia="仿宋" w:cs="仿宋" w:hint="eastAsia"/>
                <w:b/>
              </w:rPr>
              <w:t>及格</w:t>
            </w:r>
          </w:p>
          <w:p w14:paraId="34F9B605" w14:textId="77777777" w:rsidR="001C201A" w:rsidRDefault="001C201A">
            <w:pPr>
              <w:tabs>
                <w:tab w:val="left" w:pos="720"/>
              </w:tabs>
              <w:spacing w:line="280" w:lineRule="exact"/>
              <w:ind w:right="-52" w:hanging="131"/>
              <w:jc w:val="center"/>
              <w:rPr>
                <w:rFonts w:ascii="仿宋" w:eastAsia="仿宋" w:cs="仿宋" w:hint="eastAsia"/>
                <w:b/>
              </w:rPr>
            </w:pPr>
            <w:r>
              <w:rPr>
                <w:rFonts w:ascii="仿宋" w:eastAsia="仿宋" w:cs="仿宋" w:hint="eastAsia"/>
                <w:b/>
              </w:rPr>
              <w:t>（60≦X＜70）</w:t>
            </w:r>
          </w:p>
        </w:tc>
        <w:tc>
          <w:tcPr>
            <w:tcW w:w="1596" w:type="dxa"/>
            <w:tcBorders>
              <w:top w:val="single" w:sz="4" w:space="0" w:color="000000"/>
              <w:left w:val="single" w:sz="4" w:space="0" w:color="000000"/>
              <w:bottom w:val="single" w:sz="4" w:space="0" w:color="000000"/>
              <w:right w:val="single" w:sz="4" w:space="0" w:color="000000"/>
            </w:tcBorders>
            <w:vAlign w:val="center"/>
          </w:tcPr>
          <w:p w14:paraId="6AC89B41" w14:textId="77777777" w:rsidR="001C201A" w:rsidRDefault="001C201A">
            <w:pPr>
              <w:tabs>
                <w:tab w:val="left" w:pos="720"/>
              </w:tabs>
              <w:spacing w:line="280" w:lineRule="exact"/>
              <w:jc w:val="center"/>
              <w:rPr>
                <w:rFonts w:ascii="仿宋" w:eastAsia="仿宋" w:cs="仿宋" w:hint="eastAsia"/>
                <w:b/>
              </w:rPr>
            </w:pPr>
            <w:r>
              <w:rPr>
                <w:rFonts w:ascii="仿宋" w:eastAsia="仿宋" w:cs="仿宋" w:hint="eastAsia"/>
                <w:b/>
              </w:rPr>
              <w:t>不及格</w:t>
            </w:r>
          </w:p>
          <w:p w14:paraId="2CF90AB8" w14:textId="77777777" w:rsidR="001C201A" w:rsidRDefault="001C201A">
            <w:pPr>
              <w:tabs>
                <w:tab w:val="left" w:pos="720"/>
              </w:tabs>
              <w:spacing w:line="280" w:lineRule="exact"/>
              <w:jc w:val="center"/>
              <w:rPr>
                <w:rFonts w:ascii="仿宋" w:eastAsia="仿宋" w:cs="仿宋" w:hint="eastAsia"/>
                <w:b/>
              </w:rPr>
            </w:pPr>
            <w:r>
              <w:rPr>
                <w:rFonts w:ascii="仿宋" w:eastAsia="仿宋" w:cs="仿宋" w:hint="eastAsia"/>
                <w:b/>
              </w:rPr>
              <w:t>（X＜60）</w:t>
            </w:r>
          </w:p>
        </w:tc>
      </w:tr>
      <w:tr w:rsidR="001C201A" w14:paraId="65B54728" w14:textId="77777777">
        <w:trPr>
          <w:trHeight w:val="624"/>
          <w:jc w:val="center"/>
        </w:trPr>
        <w:tc>
          <w:tcPr>
            <w:tcW w:w="1568" w:type="dxa"/>
            <w:tcBorders>
              <w:top w:val="single" w:sz="4" w:space="0" w:color="000000"/>
              <w:left w:val="single" w:sz="4" w:space="0" w:color="000000"/>
              <w:bottom w:val="single" w:sz="4" w:space="0" w:color="000000"/>
              <w:right w:val="single" w:sz="4" w:space="0" w:color="000000"/>
            </w:tcBorders>
          </w:tcPr>
          <w:p w14:paraId="191434E8" w14:textId="77777777" w:rsidR="001C201A" w:rsidRDefault="001C201A">
            <w:pPr>
              <w:spacing w:line="280" w:lineRule="exact"/>
              <w:rPr>
                <w:rFonts w:ascii="楷体" w:eastAsia="楷体" w:cs="仿宋" w:hint="eastAsia"/>
                <w:bCs/>
              </w:rPr>
            </w:pPr>
            <w:r>
              <w:rPr>
                <w:rFonts w:ascii="楷体" w:eastAsia="楷体" w:cs="仿宋" w:hint="eastAsia"/>
                <w:bCs/>
              </w:rPr>
              <w:t>课程目标1：</w:t>
            </w:r>
          </w:p>
          <w:p w14:paraId="373E67E5" w14:textId="77777777" w:rsidR="001C201A" w:rsidRDefault="001C201A">
            <w:pPr>
              <w:spacing w:line="280" w:lineRule="exact"/>
              <w:rPr>
                <w:rFonts w:ascii="楷体" w:eastAsia="楷体" w:cs="仿宋" w:hint="eastAsia"/>
                <w:bCs/>
              </w:rPr>
            </w:pPr>
            <w:r>
              <w:rPr>
                <w:rFonts w:ascii="楷体" w:eastAsia="楷体" w:cs="仿宋" w:hint="eastAsia"/>
                <w:bCs/>
              </w:rPr>
              <w:t>培养学生教书育人的使命感和责任感，尊重中学生身心发展特点和规律的意识，树立正确的教育观、学生观、教师观、教学观，激励献身教育事业的精神。</w:t>
            </w:r>
          </w:p>
        </w:tc>
        <w:tc>
          <w:tcPr>
            <w:tcW w:w="1554" w:type="dxa"/>
            <w:tcBorders>
              <w:top w:val="single" w:sz="4" w:space="0" w:color="000000"/>
              <w:left w:val="single" w:sz="4" w:space="0" w:color="000000"/>
              <w:bottom w:val="single" w:sz="4" w:space="0" w:color="000000"/>
              <w:right w:val="single" w:sz="4" w:space="0" w:color="000000"/>
            </w:tcBorders>
          </w:tcPr>
          <w:p w14:paraId="70249E32" w14:textId="77777777" w:rsidR="001C201A" w:rsidRDefault="001C201A">
            <w:pPr>
              <w:spacing w:line="280" w:lineRule="exact"/>
              <w:rPr>
                <w:rFonts w:ascii="楷体" w:eastAsia="楷体" w:cs="仿宋" w:hint="eastAsia"/>
                <w:bCs/>
              </w:rPr>
            </w:pPr>
            <w:r>
              <w:rPr>
                <w:rFonts w:ascii="楷体" w:eastAsia="楷体" w:cs="仿宋" w:hint="eastAsia"/>
                <w:bCs/>
              </w:rPr>
              <w:t>能够扎实地培养学生教书育人的使命感和责任感，尊重中学生身心发展特点和规律的意识，树立正确的教育观、学生观、教师观、教学观，激励献身教育事业的精神。</w:t>
            </w:r>
          </w:p>
        </w:tc>
        <w:tc>
          <w:tcPr>
            <w:tcW w:w="1568" w:type="dxa"/>
            <w:tcBorders>
              <w:top w:val="single" w:sz="4" w:space="0" w:color="000000"/>
              <w:left w:val="single" w:sz="4" w:space="0" w:color="000000"/>
              <w:bottom w:val="single" w:sz="4" w:space="0" w:color="000000"/>
              <w:right w:val="single" w:sz="4" w:space="0" w:color="000000"/>
            </w:tcBorders>
          </w:tcPr>
          <w:p w14:paraId="47D5D47B" w14:textId="77777777" w:rsidR="001C201A" w:rsidRDefault="001C201A">
            <w:pPr>
              <w:spacing w:line="280" w:lineRule="exact"/>
              <w:rPr>
                <w:rFonts w:ascii="楷体" w:eastAsia="楷体" w:cs="仿宋" w:hint="eastAsia"/>
                <w:bCs/>
              </w:rPr>
            </w:pPr>
            <w:r>
              <w:rPr>
                <w:rFonts w:ascii="楷体" w:eastAsia="楷体" w:cs="仿宋" w:hint="eastAsia"/>
                <w:bCs/>
              </w:rPr>
              <w:t>能够较为扎实地培养学生教书育人的使命感和责任感，尊重中学生身心发展特点和规律的意识，树立正确的教育观、学生观、教师观、教学观，激励献身教育事业的精神。</w:t>
            </w:r>
          </w:p>
        </w:tc>
        <w:tc>
          <w:tcPr>
            <w:tcW w:w="1581" w:type="dxa"/>
            <w:tcBorders>
              <w:top w:val="single" w:sz="4" w:space="0" w:color="000000"/>
              <w:left w:val="single" w:sz="4" w:space="0" w:color="000000"/>
              <w:bottom w:val="single" w:sz="4" w:space="0" w:color="000000"/>
              <w:right w:val="single" w:sz="4" w:space="0" w:color="000000"/>
            </w:tcBorders>
          </w:tcPr>
          <w:p w14:paraId="7145574F" w14:textId="77777777" w:rsidR="001C201A" w:rsidRDefault="001C201A">
            <w:pPr>
              <w:spacing w:line="280" w:lineRule="exact"/>
              <w:rPr>
                <w:rFonts w:ascii="楷体" w:eastAsia="楷体" w:cs="仿宋" w:hint="eastAsia"/>
                <w:bCs/>
              </w:rPr>
            </w:pPr>
            <w:r>
              <w:rPr>
                <w:rFonts w:ascii="楷体" w:eastAsia="楷体" w:cs="仿宋" w:hint="eastAsia"/>
                <w:bCs/>
              </w:rPr>
              <w:t>能够基本培养学生教书育人的使命感和责任感，尊重中学生身心发展特点和规律的意识，树立正确的教育观、学生观、教师观、教学观，激励献身教育事业的精神。</w:t>
            </w:r>
          </w:p>
        </w:tc>
        <w:tc>
          <w:tcPr>
            <w:tcW w:w="1652" w:type="dxa"/>
            <w:tcBorders>
              <w:top w:val="single" w:sz="4" w:space="0" w:color="000000"/>
              <w:left w:val="single" w:sz="4" w:space="0" w:color="000000"/>
              <w:bottom w:val="single" w:sz="4" w:space="0" w:color="000000"/>
              <w:right w:val="single" w:sz="4" w:space="0" w:color="000000"/>
            </w:tcBorders>
          </w:tcPr>
          <w:p w14:paraId="0C336FBB" w14:textId="77777777" w:rsidR="001C201A" w:rsidRDefault="001C201A">
            <w:pPr>
              <w:spacing w:line="280" w:lineRule="exact"/>
              <w:rPr>
                <w:rFonts w:ascii="楷体" w:eastAsia="楷体" w:cs="仿宋" w:hint="eastAsia"/>
                <w:bCs/>
              </w:rPr>
            </w:pPr>
            <w:r>
              <w:rPr>
                <w:rFonts w:ascii="楷体" w:eastAsia="楷体" w:cs="仿宋" w:hint="eastAsia"/>
                <w:bCs/>
              </w:rPr>
              <w:t>能够培养部分学生教书育人的使命感和责任感，尊重中学生身心发展特点和规律的意识，树立正确的教育观、学生观、教师观、教学观，激励献身教育事业的精神。</w:t>
            </w:r>
          </w:p>
        </w:tc>
        <w:tc>
          <w:tcPr>
            <w:tcW w:w="1596" w:type="dxa"/>
            <w:tcBorders>
              <w:top w:val="single" w:sz="4" w:space="0" w:color="000000"/>
              <w:left w:val="single" w:sz="4" w:space="0" w:color="000000"/>
              <w:bottom w:val="single" w:sz="4" w:space="0" w:color="000000"/>
              <w:right w:val="single" w:sz="4" w:space="0" w:color="000000"/>
            </w:tcBorders>
          </w:tcPr>
          <w:p w14:paraId="2C52207E" w14:textId="77777777" w:rsidR="001C201A" w:rsidRDefault="001C201A">
            <w:pPr>
              <w:spacing w:line="280" w:lineRule="exact"/>
              <w:rPr>
                <w:rFonts w:ascii="楷体" w:eastAsia="楷体" w:cs="仿宋" w:hint="eastAsia"/>
                <w:bCs/>
              </w:rPr>
            </w:pPr>
            <w:r>
              <w:rPr>
                <w:rFonts w:ascii="楷体" w:eastAsia="楷体" w:cs="仿宋" w:hint="eastAsia"/>
                <w:bCs/>
              </w:rPr>
              <w:t>未能培养学生教书育人的使命感和责任感，尊重中学生身心发展特点和规律的意识，树立正确的教育观、学生观、教师观、教学观，激励献身教育事业的精神。</w:t>
            </w:r>
          </w:p>
        </w:tc>
      </w:tr>
      <w:tr w:rsidR="001C201A" w14:paraId="4BE9CB5B" w14:textId="77777777">
        <w:trPr>
          <w:trHeight w:val="624"/>
          <w:jc w:val="center"/>
        </w:trPr>
        <w:tc>
          <w:tcPr>
            <w:tcW w:w="1568" w:type="dxa"/>
            <w:tcBorders>
              <w:top w:val="single" w:sz="4" w:space="0" w:color="000000"/>
              <w:left w:val="single" w:sz="4" w:space="0" w:color="000000"/>
              <w:bottom w:val="single" w:sz="4" w:space="0" w:color="000000"/>
              <w:right w:val="single" w:sz="4" w:space="0" w:color="000000"/>
            </w:tcBorders>
          </w:tcPr>
          <w:p w14:paraId="7677AB03" w14:textId="77777777" w:rsidR="001C201A" w:rsidRDefault="001C201A">
            <w:pPr>
              <w:spacing w:line="280" w:lineRule="exact"/>
              <w:rPr>
                <w:rFonts w:ascii="楷体" w:eastAsia="楷体" w:cs="仿宋" w:hint="eastAsia"/>
                <w:bCs/>
              </w:rPr>
            </w:pPr>
            <w:r>
              <w:rPr>
                <w:rFonts w:ascii="楷体" w:eastAsia="楷体" w:cs="仿宋" w:hint="eastAsia"/>
                <w:bCs/>
              </w:rPr>
              <w:t>课程目标2：</w:t>
            </w:r>
          </w:p>
          <w:p w14:paraId="67E877FD" w14:textId="77777777" w:rsidR="001C201A" w:rsidRDefault="001C201A">
            <w:pPr>
              <w:spacing w:line="280" w:lineRule="exact"/>
              <w:rPr>
                <w:rFonts w:ascii="楷体" w:eastAsia="楷体" w:cs="仿宋" w:hint="eastAsia"/>
                <w:bCs/>
              </w:rPr>
            </w:pPr>
            <w:r>
              <w:rPr>
                <w:rFonts w:ascii="楷体" w:eastAsia="楷体" w:cs="仿宋" w:hint="eastAsia"/>
                <w:bCs/>
              </w:rPr>
              <w:t>掌握中学生常见的心理健康评估方法，了解中学生常见心理疾病，识别中学生可能的心理健康问题；了解心理咨询的基本理论、技术和方法，为中学生提供心理支持。</w:t>
            </w:r>
          </w:p>
        </w:tc>
        <w:tc>
          <w:tcPr>
            <w:tcW w:w="1554" w:type="dxa"/>
            <w:tcBorders>
              <w:top w:val="single" w:sz="4" w:space="0" w:color="000000"/>
              <w:left w:val="single" w:sz="4" w:space="0" w:color="000000"/>
              <w:bottom w:val="single" w:sz="4" w:space="0" w:color="000000"/>
              <w:right w:val="single" w:sz="4" w:space="0" w:color="000000"/>
            </w:tcBorders>
          </w:tcPr>
          <w:p w14:paraId="5C50264F" w14:textId="77777777" w:rsidR="001C201A" w:rsidRDefault="001C201A">
            <w:pPr>
              <w:spacing w:line="280" w:lineRule="exact"/>
              <w:rPr>
                <w:rFonts w:ascii="楷体" w:eastAsia="楷体" w:cs="仿宋" w:hint="eastAsia"/>
                <w:bCs/>
              </w:rPr>
            </w:pPr>
            <w:r>
              <w:rPr>
                <w:rFonts w:ascii="楷体" w:eastAsia="楷体" w:cs="仿宋" w:hint="eastAsia"/>
                <w:bCs/>
              </w:rPr>
              <w:t>能够扎实地掌握中学生常见的心理健康评估方法，了解中学生常见心理疾病，识别中学生可能的心理健康问题；能够扎实地了解心理咨询的基本理论、技术和方法，为中学生提供心理支持。</w:t>
            </w:r>
          </w:p>
        </w:tc>
        <w:tc>
          <w:tcPr>
            <w:tcW w:w="1568" w:type="dxa"/>
            <w:tcBorders>
              <w:top w:val="single" w:sz="4" w:space="0" w:color="000000"/>
              <w:left w:val="single" w:sz="4" w:space="0" w:color="000000"/>
              <w:bottom w:val="single" w:sz="4" w:space="0" w:color="000000"/>
              <w:right w:val="single" w:sz="4" w:space="0" w:color="000000"/>
            </w:tcBorders>
          </w:tcPr>
          <w:p w14:paraId="09DA9924" w14:textId="77777777" w:rsidR="001C201A" w:rsidRDefault="001C201A">
            <w:pPr>
              <w:spacing w:line="280" w:lineRule="exact"/>
              <w:rPr>
                <w:rFonts w:ascii="楷体" w:eastAsia="楷体" w:cs="仿宋" w:hint="eastAsia"/>
                <w:bCs/>
              </w:rPr>
            </w:pPr>
            <w:r>
              <w:rPr>
                <w:rFonts w:ascii="楷体" w:eastAsia="楷体" w:cs="仿宋" w:hint="eastAsia"/>
                <w:bCs/>
              </w:rPr>
              <w:t>能够较为扎实地掌握中学生常见的心理健康评估方法，了解中学生常见心理疾病，识别中学生可能的心理健康问题；能够较为扎实地了解心理咨询的基本理论、技术和方法，为中学生提供心理支持。</w:t>
            </w:r>
          </w:p>
        </w:tc>
        <w:tc>
          <w:tcPr>
            <w:tcW w:w="1581" w:type="dxa"/>
            <w:tcBorders>
              <w:top w:val="single" w:sz="4" w:space="0" w:color="000000"/>
              <w:left w:val="single" w:sz="4" w:space="0" w:color="000000"/>
              <w:bottom w:val="single" w:sz="4" w:space="0" w:color="000000"/>
              <w:right w:val="single" w:sz="4" w:space="0" w:color="000000"/>
            </w:tcBorders>
          </w:tcPr>
          <w:p w14:paraId="2231B7E5" w14:textId="77777777" w:rsidR="001C201A" w:rsidRDefault="001C201A">
            <w:pPr>
              <w:spacing w:line="280" w:lineRule="exact"/>
              <w:rPr>
                <w:rFonts w:ascii="楷体" w:eastAsia="楷体" w:cs="仿宋" w:hint="eastAsia"/>
                <w:bCs/>
              </w:rPr>
            </w:pPr>
            <w:r>
              <w:rPr>
                <w:rFonts w:ascii="楷体" w:eastAsia="楷体" w:cs="仿宋" w:hint="eastAsia"/>
                <w:bCs/>
              </w:rPr>
              <w:t>能够基本掌握中学生常见的心理健康评估方法，了解中学生常见心理疾病，识别中学生可能的心理健康问题；能够基本了解心理咨询的基本理论、技术和方法，为中学生提供心理支持。</w:t>
            </w:r>
          </w:p>
        </w:tc>
        <w:tc>
          <w:tcPr>
            <w:tcW w:w="1652" w:type="dxa"/>
            <w:tcBorders>
              <w:top w:val="single" w:sz="4" w:space="0" w:color="000000"/>
              <w:left w:val="single" w:sz="4" w:space="0" w:color="000000"/>
              <w:bottom w:val="single" w:sz="4" w:space="0" w:color="000000"/>
              <w:right w:val="single" w:sz="4" w:space="0" w:color="000000"/>
            </w:tcBorders>
          </w:tcPr>
          <w:p w14:paraId="6868A069" w14:textId="77777777" w:rsidR="001C201A" w:rsidRDefault="001C201A">
            <w:pPr>
              <w:spacing w:line="280" w:lineRule="exact"/>
              <w:rPr>
                <w:rFonts w:ascii="楷体" w:eastAsia="楷体" w:cs="仿宋" w:hint="eastAsia"/>
                <w:bCs/>
              </w:rPr>
            </w:pPr>
            <w:r>
              <w:rPr>
                <w:rFonts w:ascii="楷体" w:eastAsia="楷体" w:cs="仿宋" w:hint="eastAsia"/>
                <w:bCs/>
              </w:rPr>
              <w:t>能够部分掌握中学生常见的心理健康评估方法，了解中学生常见心理疾病，识别中学生可能的心理健康问题；能够部分了解心理咨询的基本理论、技术和方法，为中学生提供心理支持。</w:t>
            </w:r>
          </w:p>
        </w:tc>
        <w:tc>
          <w:tcPr>
            <w:tcW w:w="1596" w:type="dxa"/>
            <w:tcBorders>
              <w:top w:val="single" w:sz="4" w:space="0" w:color="000000"/>
              <w:left w:val="single" w:sz="4" w:space="0" w:color="000000"/>
              <w:bottom w:val="single" w:sz="4" w:space="0" w:color="000000"/>
              <w:right w:val="single" w:sz="4" w:space="0" w:color="000000"/>
            </w:tcBorders>
          </w:tcPr>
          <w:p w14:paraId="10DEBC48" w14:textId="77777777" w:rsidR="001C201A" w:rsidRDefault="001C201A">
            <w:pPr>
              <w:spacing w:line="280" w:lineRule="exact"/>
              <w:rPr>
                <w:rFonts w:ascii="楷体" w:eastAsia="楷体" w:cs="仿宋" w:hint="eastAsia"/>
                <w:bCs/>
              </w:rPr>
            </w:pPr>
            <w:r>
              <w:rPr>
                <w:rFonts w:ascii="楷体" w:eastAsia="楷体" w:cs="仿宋" w:hint="eastAsia"/>
                <w:bCs/>
              </w:rPr>
              <w:t>未能掌握中学生常见的心理健康评估方法，了解中学生常见心理疾病，识别中学生可能的心理健康问题；未能了解心理咨询的基本理论、技术和方法，为中学生提供心理支持。</w:t>
            </w:r>
          </w:p>
        </w:tc>
      </w:tr>
      <w:tr w:rsidR="001C201A" w14:paraId="4424528C" w14:textId="77777777">
        <w:trPr>
          <w:trHeight w:val="287"/>
          <w:jc w:val="center"/>
        </w:trPr>
        <w:tc>
          <w:tcPr>
            <w:tcW w:w="1568" w:type="dxa"/>
            <w:tcBorders>
              <w:top w:val="single" w:sz="4" w:space="0" w:color="000000"/>
              <w:left w:val="single" w:sz="4" w:space="0" w:color="000000"/>
              <w:bottom w:val="single" w:sz="4" w:space="0" w:color="000000"/>
              <w:right w:val="single" w:sz="4" w:space="0" w:color="000000"/>
            </w:tcBorders>
          </w:tcPr>
          <w:p w14:paraId="632B3A8C" w14:textId="77777777" w:rsidR="001C201A" w:rsidRDefault="001C201A">
            <w:pPr>
              <w:spacing w:line="280" w:lineRule="exact"/>
              <w:rPr>
                <w:rFonts w:ascii="楷体" w:eastAsia="楷体" w:cs="仿宋" w:hint="eastAsia"/>
                <w:bCs/>
              </w:rPr>
            </w:pPr>
            <w:r>
              <w:rPr>
                <w:rFonts w:ascii="楷体" w:eastAsia="楷体" w:cs="仿宋" w:hint="eastAsia"/>
                <w:bCs/>
              </w:rPr>
              <w:lastRenderedPageBreak/>
              <w:t>课程目标3：</w:t>
            </w:r>
          </w:p>
          <w:p w14:paraId="0C71FA8F" w14:textId="77777777" w:rsidR="001C201A" w:rsidRDefault="001C201A">
            <w:pPr>
              <w:spacing w:line="280" w:lineRule="exact"/>
              <w:rPr>
                <w:rFonts w:ascii="楷体" w:eastAsia="楷体" w:cs="仿宋" w:hint="eastAsia"/>
                <w:bCs/>
              </w:rPr>
            </w:pPr>
            <w:r>
              <w:rPr>
                <w:rFonts w:ascii="楷体" w:eastAsia="楷体" w:cs="仿宋" w:hint="eastAsia"/>
                <w:bCs/>
              </w:rPr>
              <w:t>掌握中学生基本心理过程、学习心理和心理发展的特点和规律；学会运用中学生身心发展规律进行教学设计，有效开展教学活动，解决教学实际问题。</w:t>
            </w:r>
          </w:p>
        </w:tc>
        <w:tc>
          <w:tcPr>
            <w:tcW w:w="1554" w:type="dxa"/>
            <w:tcBorders>
              <w:top w:val="single" w:sz="4" w:space="0" w:color="000000"/>
              <w:left w:val="single" w:sz="4" w:space="0" w:color="000000"/>
              <w:bottom w:val="single" w:sz="4" w:space="0" w:color="000000"/>
              <w:right w:val="single" w:sz="4" w:space="0" w:color="000000"/>
            </w:tcBorders>
          </w:tcPr>
          <w:p w14:paraId="0BA5F06E" w14:textId="77777777" w:rsidR="001C201A" w:rsidRDefault="001C201A">
            <w:pPr>
              <w:spacing w:line="280" w:lineRule="exact"/>
              <w:rPr>
                <w:rFonts w:ascii="楷体" w:eastAsia="楷体" w:cs="仿宋" w:hint="eastAsia"/>
                <w:bCs/>
              </w:rPr>
            </w:pPr>
            <w:r>
              <w:rPr>
                <w:rFonts w:ascii="楷体" w:eastAsia="楷体" w:cs="仿宋" w:hint="eastAsia"/>
                <w:bCs/>
              </w:rPr>
              <w:t>能够扎实地掌握中学生基本心理过程、学习心理和心理发展的特点和规律；能够扎实地学会运用中学生身心发展规律进行教学设计，有效开展教学活动，解决教学实际问题。</w:t>
            </w:r>
          </w:p>
        </w:tc>
        <w:tc>
          <w:tcPr>
            <w:tcW w:w="1568" w:type="dxa"/>
            <w:tcBorders>
              <w:top w:val="single" w:sz="4" w:space="0" w:color="000000"/>
              <w:left w:val="single" w:sz="4" w:space="0" w:color="000000"/>
              <w:bottom w:val="single" w:sz="4" w:space="0" w:color="000000"/>
              <w:right w:val="single" w:sz="4" w:space="0" w:color="000000"/>
            </w:tcBorders>
          </w:tcPr>
          <w:p w14:paraId="78057370" w14:textId="77777777" w:rsidR="001C201A" w:rsidRDefault="001C201A">
            <w:pPr>
              <w:spacing w:line="280" w:lineRule="exact"/>
              <w:rPr>
                <w:rFonts w:ascii="楷体" w:eastAsia="楷体" w:cs="仿宋" w:hint="eastAsia"/>
                <w:bCs/>
              </w:rPr>
            </w:pPr>
            <w:r>
              <w:rPr>
                <w:rFonts w:ascii="楷体" w:eastAsia="楷体" w:cs="仿宋" w:hint="eastAsia"/>
                <w:bCs/>
              </w:rPr>
              <w:t>能够较为扎实地掌握中学生基本心理过程、学习心理和心理发展的特点和规律；能够较为扎实地学会运用中学生身心发展规律进行教学设计，有效开展教学活动，解决教学实际问题。</w:t>
            </w:r>
          </w:p>
        </w:tc>
        <w:tc>
          <w:tcPr>
            <w:tcW w:w="1581" w:type="dxa"/>
            <w:tcBorders>
              <w:top w:val="single" w:sz="4" w:space="0" w:color="000000"/>
              <w:left w:val="single" w:sz="4" w:space="0" w:color="000000"/>
              <w:bottom w:val="single" w:sz="4" w:space="0" w:color="000000"/>
              <w:right w:val="single" w:sz="4" w:space="0" w:color="000000"/>
            </w:tcBorders>
          </w:tcPr>
          <w:p w14:paraId="042A9AD5" w14:textId="77777777" w:rsidR="001C201A" w:rsidRDefault="001C201A">
            <w:pPr>
              <w:spacing w:line="280" w:lineRule="exact"/>
              <w:rPr>
                <w:rFonts w:ascii="楷体" w:eastAsia="楷体" w:cs="仿宋" w:hint="eastAsia"/>
                <w:bCs/>
              </w:rPr>
            </w:pPr>
            <w:r>
              <w:rPr>
                <w:rFonts w:ascii="楷体" w:eastAsia="楷体" w:cs="仿宋" w:hint="eastAsia"/>
                <w:bCs/>
              </w:rPr>
              <w:t>能够基本掌握中学生基本心理过程、学习心理和心理发展的特点和规律；能够基本掌握学会运用中学生身心发展规律进行教学设计，有效开展教学活动，解决教学实际问题。</w:t>
            </w:r>
          </w:p>
        </w:tc>
        <w:tc>
          <w:tcPr>
            <w:tcW w:w="1652" w:type="dxa"/>
            <w:tcBorders>
              <w:top w:val="single" w:sz="4" w:space="0" w:color="000000"/>
              <w:left w:val="single" w:sz="4" w:space="0" w:color="000000"/>
              <w:bottom w:val="single" w:sz="4" w:space="0" w:color="000000"/>
              <w:right w:val="single" w:sz="4" w:space="0" w:color="000000"/>
            </w:tcBorders>
          </w:tcPr>
          <w:p w14:paraId="71829CB1" w14:textId="77777777" w:rsidR="001C201A" w:rsidRDefault="001C201A">
            <w:pPr>
              <w:spacing w:line="280" w:lineRule="exact"/>
              <w:rPr>
                <w:rFonts w:ascii="楷体" w:eastAsia="楷体" w:cs="仿宋" w:hint="eastAsia"/>
                <w:bCs/>
              </w:rPr>
            </w:pPr>
            <w:r>
              <w:rPr>
                <w:rFonts w:ascii="楷体" w:eastAsia="楷体" w:cs="仿宋" w:hint="eastAsia"/>
                <w:bCs/>
              </w:rPr>
              <w:t>能够部分掌握中学生基本心理过程、学习心理和心理发展的特点和规律；能够部分学会运用中学生身心发展规律进行教学设计，有效开展教学活动，解决教学实际问题。</w:t>
            </w:r>
          </w:p>
        </w:tc>
        <w:tc>
          <w:tcPr>
            <w:tcW w:w="1596" w:type="dxa"/>
            <w:tcBorders>
              <w:top w:val="single" w:sz="4" w:space="0" w:color="000000"/>
              <w:left w:val="single" w:sz="4" w:space="0" w:color="000000"/>
              <w:bottom w:val="single" w:sz="4" w:space="0" w:color="000000"/>
              <w:right w:val="single" w:sz="4" w:space="0" w:color="000000"/>
            </w:tcBorders>
          </w:tcPr>
          <w:p w14:paraId="3AC21ECC" w14:textId="77777777" w:rsidR="001C201A" w:rsidRDefault="001C201A">
            <w:pPr>
              <w:spacing w:line="280" w:lineRule="exact"/>
              <w:rPr>
                <w:rFonts w:ascii="楷体" w:eastAsia="楷体" w:cs="仿宋" w:hint="eastAsia"/>
                <w:bCs/>
              </w:rPr>
            </w:pPr>
            <w:r>
              <w:rPr>
                <w:rFonts w:ascii="楷体" w:eastAsia="楷体" w:cs="仿宋" w:hint="eastAsia"/>
                <w:bCs/>
              </w:rPr>
              <w:t>未能掌握中学生基本心理过程、学习心理和心理发展的特点和规律；未能学会运用中学生身心发展规律进行教学设计，有效开展教学活动，解决教学实际问题。</w:t>
            </w:r>
          </w:p>
        </w:tc>
      </w:tr>
    </w:tbl>
    <w:p w14:paraId="407FA7EA" w14:textId="77777777" w:rsidR="001C201A" w:rsidRDefault="001C201A">
      <w:pPr>
        <w:adjustRightInd w:val="0"/>
        <w:snapToGrid w:val="0"/>
        <w:spacing w:line="360" w:lineRule="auto"/>
        <w:rPr>
          <w:rFonts w:hint="eastAsia"/>
        </w:rPr>
      </w:pPr>
    </w:p>
    <w:p w14:paraId="5571BA16" w14:textId="77777777" w:rsidR="009B61C8" w:rsidRDefault="009B61C8"/>
    <w:sectPr w:rsidR="009B61C8" w:rsidSect="001C201A">
      <w:pgSz w:w="16838" w:h="11906" w:orient="landscape"/>
      <w:pgMar w:top="1417" w:right="1134" w:bottom="1417" w:left="1134"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5002EFF" w:usb1="C200ACFF" w:usb2="00000009" w:usb3="00000000" w:csb0="000001FF" w:csb1="00000000"/>
  </w:font>
  <w:font w:name="方正小标宋简体">
    <w:altName w:val="宋体"/>
    <w:charset w:val="86"/>
    <w:family w:val="auto"/>
    <w:pitch w:val="variable"/>
    <w:sig w:usb0="00000001" w:usb1="080E0000" w:usb2="00000010" w:usb3="00000000" w:csb0="00040001" w:csb1="00000000"/>
  </w:font>
  <w:font w:name="仿宋">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ÂËÎ">
    <w:altName w:val="宋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Times New Roman Regular">
    <w:altName w:val="Times New Roman"/>
    <w:charset w:val="00"/>
    <w:family w:val="roman"/>
    <w:pitch w:val="default"/>
    <w:sig w:usb0="00000000" w:usb1="00000000"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26EB2A"/>
    <w:multiLevelType w:val="singleLevel"/>
    <w:tmpl w:val="3326EB2A"/>
    <w:lvl w:ilvl="0">
      <w:start w:val="1"/>
      <w:numFmt w:val="decimal"/>
      <w:lvlText w:val="%1."/>
      <w:lvlJc w:val="left"/>
      <w:pPr>
        <w:ind w:left="425" w:hanging="425"/>
      </w:pPr>
      <w:rPr>
        <w:rFonts w:hint="default"/>
      </w:rPr>
    </w:lvl>
  </w:abstractNum>
  <w:num w:numId="1" w16cid:durableId="2136294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775"/>
    <w:rsid w:val="001C201A"/>
    <w:rsid w:val="001F6B61"/>
    <w:rsid w:val="0089430F"/>
    <w:rsid w:val="009B61C8"/>
    <w:rsid w:val="00FC27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28720"/>
  <w15:chartTrackingRefBased/>
  <w15:docId w15:val="{BCF67818-B692-488E-8B90-4222A69C9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heme="minorBidi"/>
        <w:kern w:val="2"/>
        <w:sz w:val="21"/>
        <w:szCs w:val="21"/>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C277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FC277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FC277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FC2775"/>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FC2775"/>
    <w:pPr>
      <w:keepNext/>
      <w:keepLines/>
      <w:spacing w:before="80" w:after="40"/>
      <w:outlineLvl w:val="4"/>
    </w:pPr>
    <w:rPr>
      <w:rFonts w:asciiTheme="minorHAnsi" w:eastAsiaTheme="minorEastAsia" w:hAnsiTheme="minorHAnsi" w:cstheme="majorBidi"/>
      <w:color w:val="0F4761" w:themeColor="accent1" w:themeShade="BF"/>
      <w:sz w:val="24"/>
      <w:szCs w:val="24"/>
    </w:rPr>
  </w:style>
  <w:style w:type="paragraph" w:styleId="6">
    <w:name w:val="heading 6"/>
    <w:basedOn w:val="a"/>
    <w:next w:val="a"/>
    <w:link w:val="60"/>
    <w:uiPriority w:val="9"/>
    <w:semiHidden/>
    <w:unhideWhenUsed/>
    <w:qFormat/>
    <w:rsid w:val="00FC2775"/>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FC2775"/>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FC2775"/>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FC2775"/>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C2775"/>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FC2775"/>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FC2775"/>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FC2775"/>
    <w:rPr>
      <w:rFonts w:asciiTheme="minorHAnsi" w:eastAsiaTheme="minorEastAsia" w:hAnsiTheme="minorHAnsi" w:cstheme="majorBidi"/>
      <w:color w:val="0F4761" w:themeColor="accent1" w:themeShade="BF"/>
      <w:sz w:val="28"/>
      <w:szCs w:val="28"/>
    </w:rPr>
  </w:style>
  <w:style w:type="character" w:customStyle="1" w:styleId="50">
    <w:name w:val="标题 5 字符"/>
    <w:basedOn w:val="a0"/>
    <w:link w:val="5"/>
    <w:uiPriority w:val="9"/>
    <w:semiHidden/>
    <w:rsid w:val="00FC2775"/>
    <w:rPr>
      <w:rFonts w:asciiTheme="minorHAnsi" w:eastAsiaTheme="minorEastAsia" w:hAnsiTheme="minorHAnsi" w:cstheme="majorBidi"/>
      <w:color w:val="0F4761" w:themeColor="accent1" w:themeShade="BF"/>
      <w:sz w:val="24"/>
      <w:szCs w:val="24"/>
    </w:rPr>
  </w:style>
  <w:style w:type="character" w:customStyle="1" w:styleId="60">
    <w:name w:val="标题 6 字符"/>
    <w:basedOn w:val="a0"/>
    <w:link w:val="6"/>
    <w:uiPriority w:val="9"/>
    <w:semiHidden/>
    <w:rsid w:val="00FC2775"/>
    <w:rPr>
      <w:rFonts w:asciiTheme="minorHAnsi" w:eastAsiaTheme="minorEastAsia" w:hAnsiTheme="minorHAnsi" w:cstheme="majorBidi"/>
      <w:b/>
      <w:bCs/>
      <w:color w:val="0F4761" w:themeColor="accent1" w:themeShade="BF"/>
    </w:rPr>
  </w:style>
  <w:style w:type="character" w:customStyle="1" w:styleId="70">
    <w:name w:val="标题 7 字符"/>
    <w:basedOn w:val="a0"/>
    <w:link w:val="7"/>
    <w:uiPriority w:val="9"/>
    <w:semiHidden/>
    <w:rsid w:val="00FC2775"/>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rsid w:val="00FC2775"/>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rsid w:val="00FC2775"/>
    <w:rPr>
      <w:rFonts w:asciiTheme="minorHAnsi" w:eastAsiaTheme="majorEastAsia" w:hAnsiTheme="minorHAnsi" w:cstheme="majorBidi"/>
      <w:color w:val="595959" w:themeColor="text1" w:themeTint="A6"/>
    </w:rPr>
  </w:style>
  <w:style w:type="paragraph" w:styleId="a3">
    <w:name w:val="Title"/>
    <w:basedOn w:val="a"/>
    <w:next w:val="a"/>
    <w:link w:val="a4"/>
    <w:uiPriority w:val="10"/>
    <w:qFormat/>
    <w:rsid w:val="00FC277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C277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C277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C277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C2775"/>
    <w:pPr>
      <w:spacing w:before="160" w:after="160"/>
      <w:jc w:val="center"/>
    </w:pPr>
    <w:rPr>
      <w:i/>
      <w:iCs/>
      <w:color w:val="404040" w:themeColor="text1" w:themeTint="BF"/>
    </w:rPr>
  </w:style>
  <w:style w:type="character" w:customStyle="1" w:styleId="a8">
    <w:name w:val="引用 字符"/>
    <w:basedOn w:val="a0"/>
    <w:link w:val="a7"/>
    <w:uiPriority w:val="29"/>
    <w:rsid w:val="00FC2775"/>
    <w:rPr>
      <w:i/>
      <w:iCs/>
      <w:color w:val="404040" w:themeColor="text1" w:themeTint="BF"/>
    </w:rPr>
  </w:style>
  <w:style w:type="paragraph" w:styleId="a9">
    <w:name w:val="List Paragraph"/>
    <w:basedOn w:val="a"/>
    <w:uiPriority w:val="34"/>
    <w:qFormat/>
    <w:rsid w:val="00FC2775"/>
    <w:pPr>
      <w:ind w:left="720"/>
      <w:contextualSpacing/>
    </w:pPr>
  </w:style>
  <w:style w:type="character" w:styleId="aa">
    <w:name w:val="Intense Emphasis"/>
    <w:basedOn w:val="a0"/>
    <w:uiPriority w:val="21"/>
    <w:qFormat/>
    <w:rsid w:val="00FC2775"/>
    <w:rPr>
      <w:i/>
      <w:iCs/>
      <w:color w:val="0F4761" w:themeColor="accent1" w:themeShade="BF"/>
    </w:rPr>
  </w:style>
  <w:style w:type="paragraph" w:styleId="ab">
    <w:name w:val="Intense Quote"/>
    <w:basedOn w:val="a"/>
    <w:next w:val="a"/>
    <w:link w:val="ac"/>
    <w:uiPriority w:val="30"/>
    <w:qFormat/>
    <w:rsid w:val="00FC27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FC2775"/>
    <w:rPr>
      <w:i/>
      <w:iCs/>
      <w:color w:val="0F4761" w:themeColor="accent1" w:themeShade="BF"/>
    </w:rPr>
  </w:style>
  <w:style w:type="character" w:styleId="ad">
    <w:name w:val="Intense Reference"/>
    <w:basedOn w:val="a0"/>
    <w:uiPriority w:val="32"/>
    <w:qFormat/>
    <w:rsid w:val="00FC2775"/>
    <w:rPr>
      <w:b/>
      <w:bCs/>
      <w:smallCaps/>
      <w:color w:val="0F4761" w:themeColor="accent1" w:themeShade="BF"/>
      <w:spacing w:val="5"/>
    </w:rPr>
  </w:style>
  <w:style w:type="paragraph" w:styleId="ae">
    <w:name w:val="No Spacing"/>
    <w:uiPriority w:val="1"/>
    <w:qFormat/>
    <w:rsid w:val="001C201A"/>
    <w:pPr>
      <w:widowControl w:val="0"/>
      <w:jc w:val="both"/>
    </w:pPr>
    <w:rPr>
      <w:rFonts w:ascii="Calibri" w:hAnsi="Calibri" w:cs="Times New Roman"/>
      <w:szCs w:val="24"/>
      <w14:ligatures w14:val="none"/>
    </w:rPr>
  </w:style>
  <w:style w:type="paragraph" w:customStyle="1" w:styleId="11">
    <w:name w:val="无间隔1"/>
    <w:qFormat/>
    <w:rsid w:val="001C201A"/>
    <w:pPr>
      <w:widowControl w:val="0"/>
      <w:jc w:val="both"/>
    </w:pPr>
    <w:rPr>
      <w:rFonts w:ascii="Calibri" w:hAnsi="Calibri" w:cs="Times New Roman"/>
      <w:szCs w:val="24"/>
      <w14:ligatures w14:val="none"/>
    </w:rPr>
  </w:style>
  <w:style w:type="character" w:customStyle="1" w:styleId="UserStyle2">
    <w:name w:val="UserStyle_2"/>
    <w:rsid w:val="001C201A"/>
    <w:rPr>
      <w:rFonts w:ascii="Calibri" w:eastAsia="宋体" w:hAnsi="Calibri"/>
      <w:kern w:val="2"/>
      <w:sz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Administrator/AppData/Local/Temp/ksohtml4140/wps1.jpg" TargetMode="Externa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4266</Words>
  <Characters>24319</Characters>
  <Application>Microsoft Office Word</Application>
  <DocSecurity>0</DocSecurity>
  <Lines>202</Lines>
  <Paragraphs>57</Paragraphs>
  <ScaleCrop>false</ScaleCrop>
  <Company/>
  <LinksUpToDate>false</LinksUpToDate>
  <CharactersWithSpaces>28528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yxh</dc:creator>
  <cp:keywords/>
  <dc:description/>
  <cp:lastModifiedBy>yxh</cp:lastModifiedBy>
  <cp:revision>3</cp:revision>
  <dcterms:created xsi:type="dcterms:W3CDTF">2026-08-31T14:27:00Z</dcterms:created>
  <dcterms:modified xsi:type="dcterms:W3CDTF">2026-08-31T14:29:00Z</dcterms:modified>
</cp:coreProperties>
</file>