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三明学院关于组织申报2020年度省科技计划项目的预通知（含高校产学、引导性、自然基金、软科学项目）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Dotum" w:eastAsia="仿宋_GB2312" w:cs="仿宋_GB2312"/>
          <w:bCs/>
          <w:kern w:val="2"/>
          <w:sz w:val="32"/>
          <w:szCs w:val="24"/>
          <w:lang w:val="en-US" w:eastAsia="zh-CN" w:bidi="ar"/>
        </w:rPr>
      </w:pPr>
      <w:bookmarkStart w:id="0" w:name="BodyEnd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Dotum" w:eastAsia="仿宋_GB2312" w:cs="仿宋_GB2312"/>
          <w:sz w:val="18"/>
          <w:szCs w:val="18"/>
          <w:lang w:val="en-US"/>
        </w:rPr>
      </w:pPr>
      <w:r>
        <w:rPr>
          <w:rFonts w:hint="eastAsia" w:ascii="仿宋_GB2312" w:hAnsi="Dotum" w:eastAsia="仿宋_GB2312" w:cs="仿宋_GB2312"/>
          <w:bCs/>
          <w:kern w:val="2"/>
          <w:sz w:val="32"/>
          <w:szCs w:val="24"/>
          <w:lang w:val="en-US" w:eastAsia="zh-CN" w:bidi="ar"/>
        </w:rPr>
        <w:t>各有关单位：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为做好省科技厅2020年度项目申报工作，请各有关单位提前做好项目组织申报、遴选工作。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both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一、注意事项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1.因科技厅正式申报通知尚未下达，申报人可参考去年文件及申请书进行申报书准备。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2.教辅单位及行政人员如需申报需挂靠二级学院进行申报。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3.2020年度省自然基金联合基金项目我校有35个申报指标，资助数量与金额都将进一步提高。省自然基金联合基金项目是教师获取省级项目的一个较好途径，欢迎教师积极申报。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4.推荐过程中应公开征集、逐级遴选、认真核实、择优推荐，不得内部指定、简单分配,对失信被执行人申报的项目不予以推荐或审核通过。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5.为更好给予申请人申报文本指导，各学院需组织项目遴选会议答辩，邀请校外专家来校现场评审及指导，科研处到场参加。</w:t>
      </w:r>
      <w:bookmarkStart w:id="3" w:name="_GoBack"/>
      <w:bookmarkEnd w:id="3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both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二、时间安排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6月12日前，各学院报送预申报项目清单；7月1日前，各学院完成项目遴选会议答辩。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both"/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三、联系人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eastAsia="仿宋_GB2312" w:cs="仿宋_GB231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高校产学、自然基金、引导性项目：雷慧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eastAsia="仿宋_GB2312" w:cs="仿宋_GB231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软科学项目：孟庆鹤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eastAsia="仿宋_GB2312" w:cs="仿宋_GB231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1.2020年省科技厅项目预申报汇总表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20" w:firstLineChars="1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right="0" w:firstLine="5760" w:firstLineChars="1800"/>
        <w:jc w:val="both"/>
        <w:rPr>
          <w:rFonts w:hint="eastAsia" w:ascii="仿宋_GB2312" w:eastAsia="仿宋_GB2312" w:cs="仿宋_GB231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科研处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仿宋_GB2312" w:cs="仿宋_GB231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2019年5月31日</w:t>
      </w:r>
    </w:p>
    <w:p>
      <w:r>
        <w:br w:type="page"/>
      </w:r>
    </w:p>
    <w:p>
      <w:pPr>
        <w:widowControl/>
        <w:snapToGrid w:val="0"/>
        <w:spacing w:line="460" w:lineRule="atLeast"/>
        <w:jc w:val="center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2020年省科技厅项目预申报汇总表</w:t>
      </w:r>
    </w:p>
    <w:p>
      <w:pPr>
        <w:widowControl/>
        <w:snapToGrid w:val="0"/>
        <w:spacing w:line="460" w:lineRule="atLeast"/>
        <w:rPr>
          <w:rFonts w:ascii="仿宋_GB2312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28"/>
          <w:szCs w:val="28"/>
        </w:rPr>
        <w:t xml:space="preserve">推荐单位：   </w:t>
      </w:r>
      <w:r>
        <w:rPr>
          <w:rFonts w:hint="eastAsia" w:ascii="仿宋_GB2312" w:eastAsia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eastAsia="仿宋_GB2312"/>
          <w:b/>
          <w:bCs/>
          <w:color w:val="000000"/>
          <w:kern w:val="0"/>
          <w:sz w:val="28"/>
          <w:szCs w:val="28"/>
        </w:rPr>
        <w:t>（公章）</w:t>
      </w:r>
    </w:p>
    <w:tbl>
      <w:tblPr>
        <w:tblStyle w:val="8"/>
        <w:tblW w:w="9764" w:type="dxa"/>
        <w:tblInd w:w="-6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677"/>
        <w:gridCol w:w="3205"/>
        <w:gridCol w:w="1418"/>
        <w:gridCol w:w="954"/>
        <w:gridCol w:w="18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项目类别（自然基金</w:t>
            </w: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eastAsia="zh-CN"/>
              </w:rPr>
              <w:t>面上项目</w:t>
            </w:r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、</w:t>
            </w:r>
            <w:bookmarkStart w:id="1" w:name="OLE_LINK1"/>
            <w:bookmarkStart w:id="2" w:name="OLE_LINK2"/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eastAsia="zh-CN"/>
              </w:rPr>
              <w:t>自然基金青创项目、</w:t>
            </w:r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引导性项目</w:t>
            </w:r>
            <w:bookmarkEnd w:id="1"/>
            <w:bookmarkEnd w:id="2"/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、高校产学合作、软科学等）</w:t>
            </w: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项目名称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eastAsia="zh-CN"/>
              </w:rPr>
              <w:t>负责人</w:t>
            </w: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申请经费（万元）</w:t>
            </w: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备注（有合作单位的应备注）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  <w:rPr>
        <w:sz w:val="28"/>
        <w:szCs w:val="18"/>
        <w:lang w:val="en-US"/>
      </w:rPr>
    </w:pPr>
    <w:r>
      <w:rPr>
        <w:rStyle w:val="11"/>
        <w:rFonts w:hint="default" w:ascii="Times New Roman" w:hAnsi="Times New Roman" w:eastAsia="仿宋_GB2312" w:cs="Times New Roman"/>
        <w:kern w:val="2"/>
        <w:sz w:val="28"/>
        <w:szCs w:val="18"/>
        <w:lang w:val="en-US" w:eastAsia="zh-CN" w:bidi="ar"/>
      </w:rPr>
      <w:fldChar w:fldCharType="begin"/>
    </w:r>
    <w:r>
      <w:rPr>
        <w:rStyle w:val="11"/>
        <w:rFonts w:hint="default" w:ascii="Times New Roman" w:hAnsi="Times New Roman" w:eastAsia="仿宋_GB2312" w:cs="Times New Roman"/>
        <w:kern w:val="2"/>
        <w:sz w:val="28"/>
        <w:szCs w:val="18"/>
        <w:lang w:val="en-US" w:eastAsia="zh-CN" w:bidi="ar"/>
      </w:rPr>
      <w:instrText xml:space="preserve"> PAGE </w:instrText>
    </w:r>
    <w:r>
      <w:rPr>
        <w:rStyle w:val="11"/>
        <w:rFonts w:hint="default" w:ascii="Times New Roman" w:hAnsi="Times New Roman" w:eastAsia="仿宋_GB2312" w:cs="Times New Roman"/>
        <w:kern w:val="2"/>
        <w:sz w:val="28"/>
        <w:szCs w:val="18"/>
        <w:lang w:val="en-US" w:eastAsia="zh-CN" w:bidi="ar"/>
      </w:rPr>
      <w:fldChar w:fldCharType="separate"/>
    </w:r>
    <w:r>
      <w:rPr>
        <w:rStyle w:val="11"/>
        <w:rFonts w:hint="default" w:ascii="Times New Roman" w:hAnsi="Times New Roman" w:eastAsia="仿宋_GB2312" w:cs="Times New Roman"/>
        <w:kern w:val="2"/>
        <w:sz w:val="28"/>
        <w:szCs w:val="18"/>
        <w:lang w:val="en-US" w:eastAsia="zh-CN" w:bidi="ar"/>
      </w:rPr>
      <w:t>54</w:t>
    </w:r>
    <w:r>
      <w:rPr>
        <w:rStyle w:val="11"/>
        <w:rFonts w:hint="default" w:ascii="Times New Roman" w:hAnsi="Times New Roman" w:eastAsia="仿宋_GB2312" w:cs="Times New Roman"/>
        <w:kern w:val="2"/>
        <w:sz w:val="28"/>
        <w:szCs w:val="18"/>
        <w:lang w:val="en-US" w:eastAsia="zh-CN" w:bidi="a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  <w:rPr>
        <w:sz w:val="28"/>
        <w:szCs w:val="18"/>
        <w:lang w:val="en-US"/>
      </w:rPr>
    </w:pPr>
    <w:r>
      <w:rPr>
        <w:rStyle w:val="11"/>
        <w:rFonts w:hint="default" w:ascii="Times New Roman" w:hAnsi="Times New Roman" w:eastAsia="仿宋_GB2312" w:cs="Times New Roman"/>
        <w:kern w:val="2"/>
        <w:sz w:val="28"/>
        <w:szCs w:val="18"/>
        <w:lang w:val="en-US" w:eastAsia="zh-CN" w:bidi="ar"/>
      </w:rPr>
      <w:fldChar w:fldCharType="begin"/>
    </w:r>
    <w:r>
      <w:rPr>
        <w:rStyle w:val="11"/>
        <w:rFonts w:hint="default" w:ascii="Times New Roman" w:hAnsi="Times New Roman" w:eastAsia="仿宋_GB2312" w:cs="Times New Roman"/>
        <w:kern w:val="2"/>
        <w:sz w:val="28"/>
        <w:szCs w:val="18"/>
        <w:lang w:val="en-US" w:eastAsia="zh-CN" w:bidi="ar"/>
      </w:rPr>
      <w:instrText xml:space="preserve"> PAGE </w:instrText>
    </w:r>
    <w:r>
      <w:rPr>
        <w:rStyle w:val="11"/>
        <w:rFonts w:hint="default" w:ascii="Times New Roman" w:hAnsi="Times New Roman" w:eastAsia="仿宋_GB2312" w:cs="Times New Roman"/>
        <w:kern w:val="2"/>
        <w:sz w:val="28"/>
        <w:szCs w:val="18"/>
        <w:lang w:val="en-US" w:eastAsia="zh-CN" w:bidi="ar"/>
      </w:rPr>
      <w:fldChar w:fldCharType="separate"/>
    </w:r>
    <w:r>
      <w:rPr>
        <w:rStyle w:val="11"/>
        <w:rFonts w:hint="default" w:ascii="Times New Roman" w:hAnsi="Times New Roman" w:eastAsia="仿宋_GB2312" w:cs="Times New Roman"/>
        <w:kern w:val="2"/>
        <w:sz w:val="28"/>
        <w:szCs w:val="18"/>
        <w:lang w:val="en-US" w:eastAsia="zh-CN" w:bidi="ar"/>
      </w:rPr>
      <w:t>88</w:t>
    </w:r>
    <w:r>
      <w:rPr>
        <w:rStyle w:val="11"/>
        <w:rFonts w:hint="default" w:ascii="Times New Roman" w:hAnsi="Times New Roman" w:eastAsia="仿宋_GB2312" w:cs="Times New Roman"/>
        <w:kern w:val="2"/>
        <w:sz w:val="28"/>
        <w:szCs w:val="18"/>
        <w:lang w:val="en-US" w:eastAsia="zh-CN" w:bidi="a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218AE"/>
    <w:rsid w:val="0B914D1D"/>
    <w:rsid w:val="0E405A1C"/>
    <w:rsid w:val="103E1470"/>
    <w:rsid w:val="108D3EA0"/>
    <w:rsid w:val="10A76168"/>
    <w:rsid w:val="13F30C64"/>
    <w:rsid w:val="178C5234"/>
    <w:rsid w:val="1B4C7068"/>
    <w:rsid w:val="201908D7"/>
    <w:rsid w:val="20397E0D"/>
    <w:rsid w:val="20C4733A"/>
    <w:rsid w:val="2268621B"/>
    <w:rsid w:val="23A32E6F"/>
    <w:rsid w:val="280920A6"/>
    <w:rsid w:val="294E236B"/>
    <w:rsid w:val="295B4B0D"/>
    <w:rsid w:val="2A4710CD"/>
    <w:rsid w:val="2CB504DE"/>
    <w:rsid w:val="2DD7761E"/>
    <w:rsid w:val="2DF65C9F"/>
    <w:rsid w:val="2E4B459C"/>
    <w:rsid w:val="30012991"/>
    <w:rsid w:val="31DC22A8"/>
    <w:rsid w:val="3665453D"/>
    <w:rsid w:val="38F87A4B"/>
    <w:rsid w:val="38FA7695"/>
    <w:rsid w:val="3977290B"/>
    <w:rsid w:val="39C9382A"/>
    <w:rsid w:val="3A3657F8"/>
    <w:rsid w:val="3D8E7392"/>
    <w:rsid w:val="439B6BBB"/>
    <w:rsid w:val="4435187F"/>
    <w:rsid w:val="47E606CB"/>
    <w:rsid w:val="49E56FDF"/>
    <w:rsid w:val="4AE439D3"/>
    <w:rsid w:val="4C0078EB"/>
    <w:rsid w:val="5130578E"/>
    <w:rsid w:val="532C4989"/>
    <w:rsid w:val="573A07E5"/>
    <w:rsid w:val="575255FF"/>
    <w:rsid w:val="5B5F673B"/>
    <w:rsid w:val="5B6E1D27"/>
    <w:rsid w:val="5D72120C"/>
    <w:rsid w:val="5E5D452D"/>
    <w:rsid w:val="5F9B2F38"/>
    <w:rsid w:val="60245D3B"/>
    <w:rsid w:val="62701BA3"/>
    <w:rsid w:val="63DB48C0"/>
    <w:rsid w:val="68501773"/>
    <w:rsid w:val="6A825F94"/>
    <w:rsid w:val="6D072FD5"/>
    <w:rsid w:val="6FCC6F6D"/>
    <w:rsid w:val="708C311A"/>
    <w:rsid w:val="70C90C59"/>
    <w:rsid w:val="73B961C0"/>
    <w:rsid w:val="74840CE1"/>
    <w:rsid w:val="759224FF"/>
    <w:rsid w:val="76754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ind w:left="0" w:right="0"/>
      <w:jc w:val="both"/>
      <w:outlineLvl w:val="2"/>
    </w:pPr>
    <w:rPr>
      <w:rFonts w:hint="eastAsia" w:ascii="仿宋_GB2312" w:hAnsi="宋体" w:eastAsia="宋体" w:cs="仿宋_GB2312"/>
      <w:b/>
      <w:spacing w:val="-4"/>
      <w:kern w:val="2"/>
      <w:sz w:val="3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</w:r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仿宋_GB2312" w:cs="Times New Roman"/>
      <w:kern w:val="2"/>
      <w:sz w:val="18"/>
      <w:szCs w:val="18"/>
      <w:lang w:val="en-US" w:eastAsia="zh-CN" w:bidi="ar"/>
    </w:rPr>
  </w:style>
  <w:style w:type="paragraph" w:styleId="6">
    <w:name w:val="header"/>
    <w:basedOn w:val="1"/>
    <w:link w:val="16"/>
    <w:qFormat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仿宋_GB2312" w:cs="Times New Roman"/>
      <w:kern w:val="2"/>
      <w:sz w:val="18"/>
      <w:szCs w:val="18"/>
      <w:lang w:val="en-US" w:eastAsia="zh-CN" w:bidi="ar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 Char Char2"/>
    <w:basedOn w:val="10"/>
    <w:link w:val="3"/>
    <w:qFormat/>
    <w:uiPriority w:val="0"/>
    <w:rPr>
      <w:rFonts w:hint="eastAsia" w:ascii="仿宋_GB2312" w:eastAsia="仿宋_GB2312" w:cs="仿宋_GB2312"/>
      <w:kern w:val="2"/>
      <w:sz w:val="32"/>
      <w:szCs w:val="24"/>
      <w:lang w:val="en-US" w:eastAsia="zh-CN" w:bidi="ar"/>
    </w:rPr>
  </w:style>
  <w:style w:type="character" w:customStyle="1" w:styleId="15">
    <w:name w:val=" Char Char"/>
    <w:basedOn w:val="10"/>
    <w:link w:val="4"/>
    <w:qFormat/>
    <w:uiPriority w:val="0"/>
    <w:rPr>
      <w:rFonts w:hint="eastAsia" w:ascii="仿宋_GB2312" w:eastAsia="仿宋_GB2312" w:cs="仿宋_GB2312"/>
      <w:kern w:val="2"/>
      <w:sz w:val="18"/>
      <w:szCs w:val="18"/>
      <w:lang w:val="en-US" w:eastAsia="zh-CN" w:bidi="ar"/>
    </w:rPr>
  </w:style>
  <w:style w:type="character" w:customStyle="1" w:styleId="16">
    <w:name w:val=" Char Char1"/>
    <w:basedOn w:val="10"/>
    <w:link w:val="6"/>
    <w:qFormat/>
    <w:uiPriority w:val="0"/>
    <w:rPr>
      <w:rFonts w:hint="eastAsia" w:ascii="仿宋_GB2312" w:eastAsia="仿宋_GB2312" w:cs="仿宋_GB2312"/>
      <w:kern w:val="2"/>
      <w:sz w:val="18"/>
      <w:szCs w:val="18"/>
      <w:lang w:val="en-US" w:eastAsia="zh-CN" w:bidi="ar"/>
    </w:rPr>
  </w:style>
  <w:style w:type="character" w:customStyle="1" w:styleId="17">
    <w:name w:val="text1"/>
    <w:basedOn w:val="10"/>
    <w:qFormat/>
    <w:uiPriority w:val="0"/>
    <w:rPr>
      <w:rFonts w:hint="eastAsia" w:ascii="宋体" w:hAnsi="宋体" w:eastAsia="宋体" w:cs="宋体"/>
      <w:color w:val="000000"/>
      <w:spacing w:val="15"/>
      <w:sz w:val="21"/>
      <w:szCs w:val="21"/>
    </w:rPr>
  </w:style>
  <w:style w:type="character" w:customStyle="1" w:styleId="18">
    <w:name w:val="标1 Char"/>
    <w:basedOn w:val="10"/>
    <w:qFormat/>
    <w:uiPriority w:val="0"/>
    <w:rPr>
      <w:rFonts w:hint="eastAsia" w:ascii="方正小标宋简体" w:hAnsi="方正小标宋简体" w:eastAsia="方正小标宋简体" w:cs="方正小标宋简体"/>
      <w:sz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2019-05-31T07:17:29Z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