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kern w:val="0"/>
          <w:sz w:val="44"/>
          <w:szCs w:val="44"/>
          <w:highlight w:val="none"/>
        </w:rPr>
      </w:pPr>
    </w:p>
    <w:p>
      <w:pPr>
        <w:pStyle w:val="2"/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  <w:highlight w:val="none"/>
        </w:rPr>
        <w:t>课程思政示范课程、教学名师和团队申报书</w:t>
      </w:r>
    </w:p>
    <w:p>
      <w:pPr>
        <w:spacing w:line="520" w:lineRule="exact"/>
        <w:ind w:right="26"/>
        <w:jc w:val="center"/>
        <w:rPr>
          <w:rFonts w:ascii="黑体" w:hAnsi="黑体" w:eastAsia="黑体"/>
          <w:color w:val="auto"/>
          <w:sz w:val="36"/>
          <w:szCs w:val="36"/>
          <w:highlight w:val="none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color w:val="auto"/>
          <w:sz w:val="36"/>
          <w:szCs w:val="36"/>
          <w:highlight w:val="non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联系电话：</w:t>
      </w:r>
    </w:p>
    <w:p>
      <w:pPr>
        <w:spacing w:line="600" w:lineRule="exact"/>
        <w:ind w:right="28" w:firstLine="1280" w:firstLineChars="4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推荐类别：</w:t>
      </w:r>
      <w:r>
        <w:rPr>
          <w:rFonts w:hint="eastAsia" w:ascii="仿宋_GB2312" w:hAnsi="仿宋_GB2312" w:eastAsia="仿宋_GB2312" w:cs="仿宋_GB2312"/>
          <w:color w:val="auto"/>
          <w:sz w:val="15"/>
          <w:szCs w:val="1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普通本科课程</w:t>
      </w:r>
    </w:p>
    <w:p>
      <w:pPr>
        <w:spacing w:line="600" w:lineRule="exact"/>
        <w:ind w:left="2940" w:leftChars="14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继续教育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课程</w:t>
      </w: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color w:val="auto"/>
          <w:sz w:val="32"/>
          <w:szCs w:val="36"/>
          <w:highlight w:val="none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color w:val="auto"/>
          <w:sz w:val="32"/>
          <w:szCs w:val="36"/>
          <w:highlight w:val="non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 xml:space="preserve">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sz w:val="28"/>
          <w:highlight w:val="non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sz w:val="28"/>
          <w:highlight w:val="non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sz w:val="28"/>
          <w:highlight w:val="non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二○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二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三</w:t>
      </w:r>
      <w:r>
        <w:rPr>
          <w:rFonts w:ascii="黑体" w:hAnsi="黑体" w:eastAsia="黑体"/>
          <w:color w:val="auto"/>
          <w:sz w:val="32"/>
          <w:szCs w:val="32"/>
          <w:highlight w:val="none"/>
        </w:rPr>
        <w:t>年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十</w:t>
      </w:r>
      <w:r>
        <w:rPr>
          <w:rFonts w:ascii="黑体" w:hAnsi="黑体" w:eastAsia="黑体"/>
          <w:color w:val="auto"/>
          <w:sz w:val="32"/>
          <w:szCs w:val="32"/>
          <w:highlight w:val="none"/>
        </w:rPr>
        <w:t>月</w:t>
      </w:r>
    </w:p>
    <w:p>
      <w:pPr>
        <w:rPr>
          <w:color w:val="auto"/>
          <w:highlight w:val="none"/>
        </w:rPr>
      </w:pPr>
    </w:p>
    <w:p>
      <w:pPr>
        <w:widowControl/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  <w:t>填报说明</w:t>
      </w:r>
    </w:p>
    <w:p>
      <w:pPr>
        <w:widowControl/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1.每门课程均需明确“推荐类别”，只能从“普通本科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”、“研究生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“职业教育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”、“继续教育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”中选择一个选项填报。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2.申报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highlight w:val="none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3.“学科门类/专业大类代码”和“一级学科/专业类代码”请规范填写。没有对应具体学科专业的课程，请分别填写“00”和“0000”。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4.所有报送材料均可能上网公开，请严格审查，确保不违反有关法律及保密规定。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课程基本信息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课程类型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公共基础课程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专业教育课程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实践类课程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专业大类代码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一级学科/专业类代码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课程性质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必修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开课年级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    时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    分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最近两期开课时间</w:t>
            </w:r>
          </w:p>
        </w:tc>
        <w:tc>
          <w:tcPr>
            <w:tcW w:w="59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最近两期学生总人数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教学方式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线下  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线上  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线上课程地址及账号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color w:val="auto"/>
          <w:sz w:val="2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2"/>
          <w:highlight w:val="none"/>
        </w:rPr>
        <w:t>注：（教务系统截图须至少包含开课时间、授课教师姓名等信息）</w:t>
      </w:r>
    </w:p>
    <w:p>
      <w:pPr>
        <w:spacing w:line="140" w:lineRule="exact"/>
        <w:rPr>
          <w:rFonts w:ascii="黑体" w:hAnsi="黑体" w:eastAsia="黑体"/>
          <w:color w:val="auto"/>
          <w:sz w:val="24"/>
          <w:highlight w:val="none"/>
        </w:rPr>
      </w:pPr>
    </w:p>
    <w:p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授课教师（教学团队）基本情况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508" w:type="dxa"/>
            <w:gridSpan w:val="9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（序号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1为课程负责人，课程负责人及团队其他主要成员总人数限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8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院系/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部门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电子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8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spacing w:line="140" w:lineRule="exact"/>
        <w:rPr>
          <w:rFonts w:ascii="黑体" w:hAnsi="黑体" w:eastAsia="黑体"/>
          <w:color w:val="auto"/>
          <w:sz w:val="24"/>
          <w:highlight w:val="none"/>
        </w:rPr>
      </w:pPr>
    </w:p>
    <w:p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授课教师（教学团队）课程思政教育教学情况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6649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（近5年来在承担课程教学任务、开展课程思政教学实践和理论研究、获得教学奖励等方面的情况）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教学团队情况</w:t>
            </w:r>
          </w:p>
        </w:tc>
        <w:tc>
          <w:tcPr>
            <w:tcW w:w="6649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</w:tc>
      </w:tr>
    </w:tbl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课程思政建设总体设计情况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课程思政教学实践情况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课程评价与成效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课程特色与创新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课程建设计划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（概述今后5年课程在课程思政方面的持续建设计划、需要进一步解决的问题、主要改进措施、支持保障措施等。300字以内）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以上材料均可能网上公开，请严格审查，确保不违反有关法律及保密规定。</w:t>
      </w:r>
    </w:p>
    <w:p/>
    <w:sectPr>
      <w:footerReference r:id="rId3" w:type="default"/>
      <w:pgSz w:w="11906" w:h="16838"/>
      <w:pgMar w:top="1928" w:right="1800" w:bottom="1928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DDD7BF-20B1-41D3-85BA-8FB29CF0FC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DFC30D0-F4D6-4439-B2C0-17BD9A2479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4279C97-151D-4B79-A29F-171B6481AB8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95D4982-89B8-4C63-BE27-42F5BCC77BB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76A02BA-6E22-47BD-8263-2415613BAFA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38154402-E30A-41D5-81FB-7EC1F5B4500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7" w:fontKey="{5CA6A95B-7267-47F0-8F52-0DD41CBD5DB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E757107D-06F6-4D91-AA4E-BA851CC1475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YTQ3MTkxY2VlMTEwZTVjZTllYjE1NWY5ODg4MTUifQ=="/>
  </w:docVars>
  <w:rsids>
    <w:rsidRoot w:val="5EFF6DEE"/>
    <w:rsid w:val="3492539D"/>
    <w:rsid w:val="53B67B9C"/>
    <w:rsid w:val="576821FF"/>
    <w:rsid w:val="5E23397E"/>
    <w:rsid w:val="5EF89D92"/>
    <w:rsid w:val="5EFF6DEE"/>
    <w:rsid w:val="7DDDF993"/>
    <w:rsid w:val="ABF7B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71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1811</Words>
  <Characters>1835</Characters>
  <Lines>0</Lines>
  <Paragraphs>0</Paragraphs>
  <TotalTime>8</TotalTime>
  <ScaleCrop>false</ScaleCrop>
  <LinksUpToDate>false</LinksUpToDate>
  <CharactersWithSpaces>1919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2022-10-21T03:28:00Z</dcterms:created>
  <dc:creator>陈炫</dc:creator>
  <cp:lastModifiedBy>Alva姜姗</cp:lastModifiedBy>
  <dcterms:modified xsi:type="dcterms:W3CDTF">2023-10-11T03:22:24Z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4A60A2CF7D1C48D3A9D6AF858474B0D1_13</vt:lpwstr>
  </property>
</Properties>
</file>