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关于加强端午节假期学生安全教育管理工作的通知</w:t>
      </w:r>
    </w:p>
    <w:p>
      <w:pPr>
        <w:spacing w:line="560" w:lineRule="exact"/>
        <w:jc w:val="center"/>
        <w:rPr>
          <w:rFonts w:ascii="方正小标宋简体" w:eastAsia="方正小标宋简体"/>
          <w:b/>
          <w:sz w:val="44"/>
          <w:szCs w:val="44"/>
        </w:rPr>
      </w:pP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各二级学院:</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为扎实做好端午节节假期学生疫情防控与安全教育管理工作，确保学生身心安全，现将有关事项通知如下： </w:t>
      </w:r>
    </w:p>
    <w:p>
      <w:pPr>
        <w:spacing w:line="560" w:lineRule="exact"/>
        <w:ind w:firstLine="630" w:firstLineChars="196"/>
        <w:rPr>
          <w:rFonts w:hint="eastAsia" w:ascii="Times New Roman" w:hAnsi="Times New Roman" w:eastAsia="仿宋_GB2312"/>
          <w:sz w:val="32"/>
          <w:szCs w:val="32"/>
        </w:rPr>
      </w:pPr>
      <w:r>
        <w:rPr>
          <w:rFonts w:hint="eastAsia" w:ascii="Times New Roman" w:hAnsi="Times New Roman" w:eastAsia="仿宋_GB2312"/>
          <w:b/>
          <w:sz w:val="32"/>
          <w:szCs w:val="32"/>
        </w:rPr>
        <w:t>一、强化假期疫情防控。</w:t>
      </w:r>
      <w:r>
        <w:rPr>
          <w:rFonts w:hint="eastAsia" w:ascii="Times New Roman" w:hAnsi="Times New Roman" w:eastAsia="仿宋_GB2312"/>
          <w:sz w:val="32"/>
          <w:szCs w:val="32"/>
        </w:rPr>
        <w:t xml:space="preserve"> </w:t>
      </w:r>
      <w:r>
        <w:rPr>
          <w:rFonts w:ascii="Times New Roman" w:hAnsi="Times New Roman" w:eastAsia="仿宋_GB2312"/>
          <w:sz w:val="32"/>
          <w:szCs w:val="32"/>
        </w:rPr>
        <w:t>目前，国外新冠病例报告数仍在增加，我国个别地区发生疫情反弹，新冠疫情防控存在复杂性及不确定性</w:t>
      </w:r>
      <w:r>
        <w:rPr>
          <w:rFonts w:hint="eastAsia" w:ascii="Times New Roman" w:hAnsi="Times New Roman" w:eastAsia="仿宋_GB2312"/>
          <w:sz w:val="32"/>
          <w:szCs w:val="32"/>
        </w:rPr>
        <w:t>，各二级学院要继续做好非毕业班学生疫情防控工作，掌握学生健康信息和出行轨迹，特别要掌握学生回国和境外回国人员接触情况以及重点疫区学生状况，持续做好零报告、日报告工作。</w:t>
      </w:r>
      <w:bookmarkStart w:id="0" w:name="_GoBack"/>
      <w:bookmarkEnd w:id="0"/>
    </w:p>
    <w:p>
      <w:pPr>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端午假期到来，</w:t>
      </w:r>
      <w:r>
        <w:rPr>
          <w:rFonts w:ascii="Times New Roman" w:hAnsi="Times New Roman" w:eastAsia="仿宋_GB2312"/>
          <w:b/>
          <w:sz w:val="32"/>
          <w:szCs w:val="32"/>
        </w:rPr>
        <w:t>如非必要，请勿前往北京市，特别是北京市的中、高风险地区（可通过国务院客户端小程序查询）。</w:t>
      </w:r>
      <w:r>
        <w:rPr>
          <w:rFonts w:ascii="Times New Roman" w:hAnsi="Times New Roman" w:eastAsia="仿宋_GB2312"/>
          <w:sz w:val="32"/>
          <w:szCs w:val="32"/>
        </w:rPr>
        <w:t>如确需前往，请提前向所在社区（村居）报备，并做好个人防护</w:t>
      </w:r>
      <w:r>
        <w:rPr>
          <w:rFonts w:hint="eastAsia" w:ascii="Times New Roman" w:hAnsi="Times New Roman" w:eastAsia="仿宋_GB2312"/>
          <w:sz w:val="32"/>
          <w:szCs w:val="32"/>
        </w:rPr>
        <w:t>，及时</w:t>
      </w:r>
      <w:r>
        <w:rPr>
          <w:rFonts w:ascii="Times New Roman" w:hAnsi="Times New Roman" w:eastAsia="仿宋_GB2312"/>
          <w:sz w:val="32"/>
          <w:szCs w:val="32"/>
        </w:rPr>
        <w:t>向学校报告。</w:t>
      </w:r>
    </w:p>
    <w:p>
      <w:pPr>
        <w:spacing w:line="560" w:lineRule="exact"/>
        <w:ind w:firstLine="630" w:firstLineChars="196"/>
        <w:rPr>
          <w:rFonts w:hint="eastAsia" w:ascii="Times New Roman" w:hAnsi="Times New Roman" w:eastAsia="仿宋_GB2312"/>
          <w:sz w:val="32"/>
          <w:szCs w:val="32"/>
        </w:rPr>
      </w:pPr>
      <w:r>
        <w:rPr>
          <w:rFonts w:hint="eastAsia" w:ascii="Times New Roman" w:hAnsi="Times New Roman" w:eastAsia="仿宋_GB2312"/>
          <w:b/>
          <w:sz w:val="32"/>
          <w:szCs w:val="32"/>
        </w:rPr>
        <w:t>二、加强安全教育管理。</w:t>
      </w:r>
      <w:r>
        <w:rPr>
          <w:rFonts w:hint="eastAsia" w:ascii="Times New Roman" w:hAnsi="Times New Roman" w:eastAsia="仿宋_GB2312"/>
          <w:sz w:val="32"/>
          <w:szCs w:val="32"/>
        </w:rPr>
        <w:t>各二级学院要结合端午假期特点有针对性开展安全教育活动，教育引导学生遵守国家和当地法律法规，做好个人防护，减少不必要聚集和出行。要持续关心关爱学生，确保学生安全稳定，特别是当前天气转热，要引导学生注意游泳安全,严禁到非开放场所游泳,防止溺水事故。</w:t>
      </w:r>
    </w:p>
    <w:p>
      <w:pPr>
        <w:spacing w:line="560" w:lineRule="exact"/>
        <w:ind w:firstLine="630" w:firstLineChars="196"/>
        <w:rPr>
          <w:rFonts w:hint="eastAsia" w:ascii="Times New Roman" w:hAnsi="Times New Roman" w:eastAsia="仿宋_GB2312"/>
          <w:sz w:val="32"/>
          <w:szCs w:val="32"/>
        </w:rPr>
      </w:pPr>
      <w:r>
        <w:rPr>
          <w:rFonts w:hint="eastAsia" w:ascii="Times New Roman" w:hAnsi="Times New Roman" w:eastAsia="仿宋_GB2312"/>
          <w:b/>
          <w:sz w:val="32"/>
          <w:szCs w:val="32"/>
        </w:rPr>
        <w:t>三、落实值班值守工作。</w:t>
      </w:r>
      <w:r>
        <w:rPr>
          <w:rFonts w:hint="eastAsia" w:ascii="Times New Roman" w:hAnsi="Times New Roman" w:eastAsia="仿宋_GB2312"/>
          <w:sz w:val="32"/>
          <w:szCs w:val="32"/>
        </w:rPr>
        <w:t xml:space="preserve">各二级学院要做好假期值班安排，保持 24 小时电话畅通，值班辅导员可不用返校值班，如有突发事件及时到校处置。值班安排请于6月24日 18：00前报送学工部（处）管理科王家健平台。   </w:t>
      </w:r>
    </w:p>
    <w:p>
      <w:pPr>
        <w:spacing w:line="560" w:lineRule="exact"/>
        <w:ind w:firstLine="627" w:firstLineChars="196"/>
        <w:rPr>
          <w:rFonts w:hint="eastAsia" w:ascii="Times New Roman" w:hAnsi="Times New Roman" w:eastAsia="仿宋_GB2312"/>
          <w:sz w:val="32"/>
          <w:szCs w:val="32"/>
        </w:rPr>
      </w:pPr>
    </w:p>
    <w:p>
      <w:pPr>
        <w:spacing w:line="560" w:lineRule="exact"/>
        <w:ind w:firstLine="627" w:firstLineChars="196"/>
        <w:rPr>
          <w:rFonts w:hint="eastAsia" w:ascii="Times New Roman" w:hAnsi="Times New Roman" w:eastAsia="仿宋_GB2312"/>
          <w:sz w:val="32"/>
          <w:szCs w:val="32"/>
        </w:rPr>
      </w:pPr>
    </w:p>
    <w:p>
      <w:pPr>
        <w:spacing w:line="56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 xml:space="preserve">  </w:t>
      </w:r>
    </w:p>
    <w:p>
      <w:pPr>
        <w:spacing w:line="560" w:lineRule="exact"/>
        <w:jc w:val="right"/>
        <w:rPr>
          <w:rFonts w:ascii="Times New Roman" w:hAnsi="Times New Roman" w:eastAsia="仿宋_GB2312"/>
          <w:sz w:val="32"/>
          <w:szCs w:val="32"/>
        </w:rPr>
      </w:pPr>
      <w:r>
        <w:rPr>
          <w:rFonts w:hint="eastAsia" w:ascii="Times New Roman" w:hAnsi="Times New Roman" w:eastAsia="仿宋_GB2312"/>
          <w:sz w:val="32"/>
          <w:szCs w:val="32"/>
        </w:rPr>
        <w:t>学生工作部（处）</w:t>
      </w:r>
    </w:p>
    <w:p>
      <w:pPr>
        <w:spacing w:line="560" w:lineRule="exact"/>
        <w:jc w:val="right"/>
        <w:rPr>
          <w:rFonts w:ascii="Times New Roman" w:hAnsi="Times New Roman" w:eastAsia="仿宋_GB2312"/>
          <w:sz w:val="32"/>
          <w:szCs w:val="32"/>
        </w:rPr>
      </w:pPr>
      <w:r>
        <w:rPr>
          <w:rFonts w:hint="eastAsia" w:ascii="Times New Roman" w:hAnsi="Times New Roman" w:eastAsia="仿宋_GB2312"/>
          <w:sz w:val="32"/>
          <w:szCs w:val="32"/>
        </w:rPr>
        <w:t>2020年6月24日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723B"/>
    <w:rsid w:val="000566DC"/>
    <w:rsid w:val="00074093"/>
    <w:rsid w:val="00B034E5"/>
    <w:rsid w:val="00E3723B"/>
    <w:rsid w:val="50832710"/>
    <w:rsid w:val="5D1F5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uiPriority w:val="99"/>
    <w:pPr>
      <w:ind w:firstLine="420" w:firstLineChars="200"/>
    </w:pPr>
  </w:style>
  <w:style w:type="character" w:customStyle="1" w:styleId="9">
    <w:name w:val="bjh-strong"/>
    <w:basedOn w:val="5"/>
    <w:qFormat/>
    <w:uiPriority w:val="0"/>
  </w:style>
  <w:style w:type="paragraph" w:customStyle="1" w:styleId="10">
    <w:name w:val="contenttex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1">
    <w:name w:val="bjh-p"/>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85</Words>
  <Characters>487</Characters>
  <Lines>4</Lines>
  <Paragraphs>1</Paragraphs>
  <TotalTime>57</TotalTime>
  <ScaleCrop>false</ScaleCrop>
  <LinksUpToDate>false</LinksUpToDate>
  <CharactersWithSpaces>571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2020-06-22T09:12:00Z</dcterms:created>
  <dc:creator>Administrator</dc:creator>
  <cp:lastModifiedBy>苏潇</cp:lastModifiedBy>
  <dcterms:modified xsi:type="dcterms:W3CDTF">2020-06-24T08:19:40Z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