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省科技厅其它项目（引导性项目、高校产学合作项目、对外合作项目等）验收注意事项</w:t>
      </w:r>
    </w:p>
    <w:p/>
    <w:p>
      <w:pPr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为提高省省科技厅其它项目（引导性项目、高校产学合作项目、对外合作项目等）验收办理效率，减少验收申请被退回概率，请各管理人员提醒项目人员并注意审核把关以下事项：</w:t>
      </w:r>
    </w:p>
    <w:p>
      <w:pPr>
        <w:ind w:firstLine="555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一、验收申请</w:t>
      </w:r>
    </w:p>
    <w:p>
      <w:pPr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1、项目研究工作总结。请按规范版本省科技厅其它项目（重点项目、高校产学合作项目、重大项目等）工作总结参考格式填报。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2、项目研究技术总结。请按规范版本省科技厅其它项目（重点项目、高校产学合作项目、重大项目等）技术报告参考格式填报。</w:t>
      </w:r>
    </w:p>
    <w:p>
      <w:pPr>
        <w:ind w:firstLine="56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3、 经费总决算表及支出明细表。请按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2019年</w:t>
      </w:r>
      <w:r>
        <w:rPr>
          <w:rFonts w:hint="eastAsia" w:ascii="仿宋" w:hAnsi="仿宋" w:eastAsia="仿宋"/>
          <w:sz w:val="28"/>
          <w:szCs w:val="28"/>
        </w:rPr>
        <w:t>《福建省级科技计划项目经费管理办法》补充通知</w:t>
      </w:r>
      <w:r>
        <w:rPr>
          <w:rFonts w:hint="eastAsia" w:ascii="仿宋" w:hAnsi="仿宋" w:eastAsia="仿宋"/>
          <w:sz w:val="28"/>
          <w:szCs w:val="28"/>
          <w:lang w:eastAsia="zh-CN"/>
        </w:rPr>
        <w:t>（闽财教〔2019〕12号）</w:t>
      </w:r>
      <w:r>
        <w:rPr>
          <w:rFonts w:hint="eastAsia" w:ascii="仿宋" w:hAnsi="仿宋" w:eastAsia="仿宋"/>
          <w:sz w:val="28"/>
          <w:szCs w:val="28"/>
        </w:rPr>
        <w:t>附件2表格格式填报。金额要与金额单位（元）对应；“预算”栏填科技厅实际资助金额，不要误填项目申请金额</w:t>
      </w:r>
      <w:r>
        <w:rPr>
          <w:rFonts w:hint="eastAsia" w:ascii="仿宋" w:hAnsi="仿宋" w:eastAsia="仿宋"/>
          <w:sz w:val="28"/>
          <w:szCs w:val="28"/>
          <w:lang w:eastAsia="zh-CN"/>
        </w:rPr>
        <w:t>，不要填学校配套金额</w:t>
      </w:r>
      <w:r>
        <w:rPr>
          <w:rFonts w:hint="eastAsia" w:ascii="仿宋" w:hAnsi="仿宋" w:eastAsia="仿宋"/>
          <w:sz w:val="28"/>
          <w:szCs w:val="28"/>
        </w:rPr>
        <w:t>。上传系统时，要求用审核签章（</w:t>
      </w:r>
      <w:r>
        <w:rPr>
          <w:rFonts w:hint="eastAsia" w:ascii="仿宋" w:hAnsi="仿宋" w:eastAsia="仿宋"/>
          <w:sz w:val="28"/>
          <w:szCs w:val="28"/>
          <w:lang w:eastAsia="zh-CN"/>
        </w:rPr>
        <w:t>二级学院</w:t>
      </w:r>
      <w:r>
        <w:rPr>
          <w:rFonts w:hint="eastAsia" w:ascii="仿宋" w:hAnsi="仿宋" w:eastAsia="仿宋"/>
          <w:sz w:val="28"/>
          <w:szCs w:val="28"/>
        </w:rPr>
        <w:t>公章）后的彩色扫描件。</w:t>
      </w:r>
      <w:r>
        <w:rPr>
          <w:rFonts w:hint="eastAsia" w:ascii="仿宋" w:hAnsi="仿宋" w:eastAsia="仿宋"/>
          <w:sz w:val="28"/>
          <w:szCs w:val="28"/>
          <w:lang w:eastAsia="zh-CN"/>
        </w:rPr>
        <w:t>经费支出明细表（计财处公章）</w:t>
      </w:r>
      <w:r>
        <w:rPr>
          <w:rFonts w:hint="eastAsia" w:ascii="仿宋" w:hAnsi="仿宋" w:eastAsia="仿宋"/>
          <w:sz w:val="28"/>
          <w:szCs w:val="28"/>
        </w:rPr>
        <w:t>彩色扫描上传</w:t>
      </w:r>
      <w:r>
        <w:rPr>
          <w:rFonts w:hint="eastAsia" w:ascii="仿宋" w:hAnsi="仿宋" w:eastAsia="仿宋"/>
          <w:sz w:val="28"/>
          <w:szCs w:val="28"/>
          <w:lang w:eastAsia="zh-CN"/>
        </w:rPr>
        <w:t>，经费支出明细表需与经费决算表对应。</w:t>
      </w:r>
      <w:r>
        <w:rPr>
          <w:rFonts w:hint="eastAsia" w:ascii="仿宋" w:hAnsi="仿宋" w:eastAsia="仿宋"/>
          <w:sz w:val="28"/>
          <w:szCs w:val="28"/>
        </w:rPr>
        <w:t>若预算科目有超支，在提供决算表前需提交科研经费预算调整审批表，审核签章（</w:t>
      </w:r>
      <w:r>
        <w:rPr>
          <w:rFonts w:hint="eastAsia" w:ascii="仿宋" w:hAnsi="仿宋" w:eastAsia="仿宋"/>
          <w:sz w:val="28"/>
          <w:szCs w:val="28"/>
          <w:lang w:eastAsia="zh-CN"/>
        </w:rPr>
        <w:t>二级学院</w:t>
      </w:r>
      <w:r>
        <w:rPr>
          <w:rFonts w:hint="eastAsia" w:ascii="仿宋" w:hAnsi="仿宋" w:eastAsia="仿宋"/>
          <w:sz w:val="28"/>
          <w:szCs w:val="28"/>
        </w:rPr>
        <w:t>公章）后的彩色扫描上传。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4、无标注本项目资助基金号的论文不作为验收材料，上传论文时一篇论文一个文档，不能多篇论文一个文档。</w:t>
      </w:r>
    </w:p>
    <w:p>
      <w:pPr>
        <w:ind w:firstLine="57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5、上传的验收材料扫描件（如经费总决算表、论文相关页面等）请确保足够可视的清晰度</w:t>
      </w:r>
      <w:r>
        <w:rPr>
          <w:rFonts w:hint="eastAsia" w:ascii="仿宋" w:hAnsi="仿宋" w:eastAsia="仿宋"/>
          <w:sz w:val="28"/>
          <w:szCs w:val="28"/>
          <w:lang w:eastAsia="zh-CN"/>
        </w:rPr>
        <w:t>，不清晰的将被退回。</w:t>
      </w:r>
    </w:p>
    <w:p>
      <w:pPr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6、验收形式：金额在20万以上（含）的项目选择科技厅主持验收，金额在20万以下的项目以及公益性政策扶持项目（包括科技扶贫、对口帮扶、科技拥军等）选择简易验收。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报送材料要求：</w:t>
      </w:r>
      <w:r>
        <w:rPr>
          <w:rFonts w:hint="eastAsia" w:ascii="仿宋" w:hAnsi="仿宋" w:eastAsia="仿宋"/>
          <w:sz w:val="28"/>
          <w:szCs w:val="28"/>
          <w:lang w:eastAsia="zh-CN"/>
        </w:rPr>
        <w:t>系统</w:t>
      </w:r>
      <w:r>
        <w:rPr>
          <w:rFonts w:hint="eastAsia" w:ascii="仿宋" w:hAnsi="仿宋" w:eastAsia="仿宋"/>
          <w:sz w:val="28"/>
          <w:szCs w:val="28"/>
        </w:rPr>
        <w:t>科技厅审核</w:t>
      </w:r>
      <w:r>
        <w:rPr>
          <w:rFonts w:hint="eastAsia" w:ascii="仿宋" w:hAnsi="仿宋" w:eastAsia="仿宋"/>
          <w:sz w:val="28"/>
          <w:szCs w:val="28"/>
          <w:lang w:eastAsia="zh-CN"/>
        </w:rPr>
        <w:t>通过后</w:t>
      </w:r>
      <w:r>
        <w:rPr>
          <w:rFonts w:hint="eastAsia" w:ascii="仿宋" w:hAnsi="仿宋" w:eastAsia="仿宋"/>
          <w:sz w:val="28"/>
          <w:szCs w:val="28"/>
        </w:rPr>
        <w:t>，报送纸质验收材料（须原件），</w:t>
      </w:r>
      <w:r>
        <w:rPr>
          <w:rFonts w:hint="eastAsia" w:ascii="仿宋" w:hAnsi="仿宋" w:eastAsia="仿宋"/>
          <w:sz w:val="28"/>
          <w:szCs w:val="28"/>
          <w:lang w:eastAsia="zh-CN"/>
        </w:rPr>
        <w:t>验收表和附件</w:t>
      </w:r>
      <w:r>
        <w:rPr>
          <w:rFonts w:hint="eastAsia" w:ascii="仿宋" w:hAnsi="仿宋" w:eastAsia="仿宋"/>
          <w:sz w:val="28"/>
          <w:szCs w:val="28"/>
        </w:rPr>
        <w:t>验收材料装订成一册（一式</w:t>
      </w:r>
      <w:r>
        <w:rPr>
          <w:rFonts w:hint="eastAsia" w:ascii="仿宋" w:hAnsi="仿宋" w:eastAsia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/>
          <w:sz w:val="28"/>
          <w:szCs w:val="28"/>
        </w:rPr>
        <w:t>份）</w:t>
      </w:r>
      <w:r>
        <w:rPr>
          <w:rFonts w:hint="eastAsia" w:ascii="仿宋" w:hAnsi="仿宋" w:eastAsia="仿宋"/>
          <w:sz w:val="28"/>
          <w:szCs w:val="28"/>
          <w:lang w:eastAsia="zh-CN"/>
        </w:rPr>
        <w:t>，验收表另外单独装订一式三份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b/>
          <w:sz w:val="28"/>
          <w:szCs w:val="28"/>
        </w:rPr>
        <w:t xml:space="preserve"> 二、延期申请 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项目延期申请，必须提前</w:t>
      </w:r>
      <w:r>
        <w:rPr>
          <w:rFonts w:hint="eastAsia" w:ascii="仿宋" w:hAnsi="仿宋" w:eastAsia="仿宋"/>
          <w:sz w:val="28"/>
          <w:szCs w:val="28"/>
          <w:lang w:eastAsia="zh-CN"/>
        </w:rPr>
        <w:t>四个月</w:t>
      </w:r>
      <w:r>
        <w:rPr>
          <w:rFonts w:hint="eastAsia" w:ascii="仿宋" w:hAnsi="仿宋" w:eastAsia="仿宋"/>
          <w:sz w:val="28"/>
          <w:szCs w:val="28"/>
        </w:rPr>
        <w:t>提出，除项目实施进度时间节点及其相关内容可调整外，新任务书内容应与原任务书保持一致（如预期成果及形式、经费预算等等），勿删改变更。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验收表“合同任务完成情况”页应对照合同“成果与内容”主要点（包含成果提供形式等）列入对比。</w:t>
      </w:r>
    </w:p>
    <w:p>
      <w:pPr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合同变更申请封面中“项目执行存在问题及任务书变更理由（限2000汉字）”请按如下格式填写：项目已完成了***（根据任务书中的研究内容逐项列出），因***（原因），****（任务书中的研究内容）无法按期完成，特申请延期。</w:t>
      </w:r>
      <w:bookmarkStart w:id="0" w:name="_GoBack"/>
      <w:bookmarkEnd w:id="0"/>
    </w:p>
    <w:p>
      <w:pPr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进度安排中务必修改至延期截止的时间，否则按正常验收处理。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593"/>
    <w:rsid w:val="000503B7"/>
    <w:rsid w:val="00074AAD"/>
    <w:rsid w:val="000F3593"/>
    <w:rsid w:val="00150A2D"/>
    <w:rsid w:val="0034181B"/>
    <w:rsid w:val="003A3978"/>
    <w:rsid w:val="003E7908"/>
    <w:rsid w:val="00523C69"/>
    <w:rsid w:val="005670D5"/>
    <w:rsid w:val="00587C6B"/>
    <w:rsid w:val="005B1376"/>
    <w:rsid w:val="00662C69"/>
    <w:rsid w:val="006F4FAD"/>
    <w:rsid w:val="00925E90"/>
    <w:rsid w:val="00A61297"/>
    <w:rsid w:val="00CE00C8"/>
    <w:rsid w:val="00CE2B8E"/>
    <w:rsid w:val="00DC6818"/>
    <w:rsid w:val="00E238B1"/>
    <w:rsid w:val="00E261CE"/>
    <w:rsid w:val="221F7F24"/>
    <w:rsid w:val="3A85405D"/>
    <w:rsid w:val="6AB5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156</Words>
  <Characters>895</Characters>
  <Lines>7</Lines>
  <Paragraphs>2</Paragraphs>
  <TotalTime>25</TotalTime>
  <ScaleCrop>false</ScaleCrop>
  <LinksUpToDate>false</LinksUpToDate>
  <CharactersWithSpaces>1049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2017-12-19T07:15:00Z</dcterms:created>
  <dc:creator>Administrator</dc:creator>
  <cp:lastModifiedBy>Administrator</cp:lastModifiedBy>
  <dcterms:modified xsi:type="dcterms:W3CDTF">2020-10-07T02:55:59Z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