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FE4" w:rsidRDefault="00403E5F">
      <w:pPr>
        <w:spacing w:line="540" w:lineRule="exact"/>
        <w:jc w:val="center"/>
        <w:rPr>
          <w:rFonts w:eastAsia="方正小标宋简体"/>
          <w:bCs/>
          <w:color w:val="000000" w:themeColor="text1"/>
          <w:spacing w:val="-6"/>
          <w:sz w:val="44"/>
          <w:szCs w:val="44"/>
        </w:rPr>
      </w:pPr>
      <w:r>
        <w:rPr>
          <w:rFonts w:eastAsia="方正小标宋简体"/>
          <w:bCs/>
          <w:color w:val="000000" w:themeColor="text1"/>
          <w:spacing w:val="-6"/>
          <w:sz w:val="44"/>
          <w:szCs w:val="44"/>
        </w:rPr>
        <w:t>关于开展</w:t>
      </w:r>
      <w:r>
        <w:rPr>
          <w:rFonts w:eastAsia="方正小标宋简体"/>
          <w:bCs/>
          <w:color w:val="000000" w:themeColor="text1"/>
          <w:spacing w:val="-6"/>
          <w:sz w:val="44"/>
          <w:szCs w:val="44"/>
        </w:rPr>
        <w:t>2025-2026</w:t>
      </w:r>
      <w:r>
        <w:rPr>
          <w:rFonts w:eastAsia="方正小标宋简体"/>
          <w:bCs/>
          <w:color w:val="000000" w:themeColor="text1"/>
          <w:spacing w:val="-6"/>
          <w:sz w:val="44"/>
          <w:szCs w:val="44"/>
        </w:rPr>
        <w:t>学年第二学期</w:t>
      </w:r>
    </w:p>
    <w:p w:rsidR="00250FE4" w:rsidRDefault="00403E5F">
      <w:pPr>
        <w:spacing w:line="540" w:lineRule="exact"/>
        <w:jc w:val="center"/>
        <w:rPr>
          <w:rFonts w:eastAsia="方正小标宋简体"/>
          <w:bCs/>
          <w:color w:val="000000" w:themeColor="text1"/>
          <w:sz w:val="44"/>
          <w:szCs w:val="44"/>
        </w:rPr>
      </w:pPr>
      <w:r>
        <w:rPr>
          <w:rFonts w:eastAsia="方正小标宋简体"/>
          <w:bCs/>
          <w:color w:val="000000" w:themeColor="text1"/>
          <w:spacing w:val="-6"/>
          <w:sz w:val="44"/>
          <w:szCs w:val="44"/>
        </w:rPr>
        <w:t>期中教学检查的通知</w:t>
      </w:r>
    </w:p>
    <w:p w:rsidR="00250FE4" w:rsidRDefault="00250FE4">
      <w:pPr>
        <w:spacing w:line="540" w:lineRule="exact"/>
        <w:rPr>
          <w:rFonts w:eastAsia="仿宋"/>
          <w:b/>
          <w:color w:val="000000" w:themeColor="text1"/>
          <w:sz w:val="32"/>
          <w:szCs w:val="32"/>
        </w:rPr>
      </w:pPr>
    </w:p>
    <w:p w:rsidR="00250FE4" w:rsidRDefault="00403E5F">
      <w:pPr>
        <w:spacing w:line="540" w:lineRule="exact"/>
        <w:rPr>
          <w:rFonts w:eastAsia="仿宋_GB2312"/>
          <w:bCs/>
          <w:color w:val="000000" w:themeColor="text1"/>
          <w:sz w:val="32"/>
          <w:szCs w:val="32"/>
        </w:rPr>
      </w:pPr>
      <w:r>
        <w:rPr>
          <w:rFonts w:eastAsia="仿宋_GB2312"/>
          <w:bCs/>
          <w:color w:val="000000" w:themeColor="text1"/>
          <w:sz w:val="32"/>
          <w:szCs w:val="32"/>
        </w:rPr>
        <w:t>各二级学院：</w:t>
      </w:r>
    </w:p>
    <w:p w:rsidR="00250FE4" w:rsidRDefault="00403E5F">
      <w:pPr>
        <w:spacing w:line="540" w:lineRule="exact"/>
        <w:ind w:firstLineChars="200" w:firstLine="640"/>
        <w:rPr>
          <w:rFonts w:eastAsia="仿宋_GB2312"/>
          <w:color w:val="000000" w:themeColor="text1"/>
          <w:sz w:val="32"/>
          <w:szCs w:val="32"/>
        </w:rPr>
      </w:pPr>
      <w:r>
        <w:rPr>
          <w:rFonts w:eastAsia="仿宋_GB2312"/>
          <w:color w:val="000000" w:themeColor="text1"/>
          <w:sz w:val="32"/>
          <w:szCs w:val="32"/>
        </w:rPr>
        <w:t>为规范教学秩序，确保教学质量，根据《三明学院本科教学工作规范（修订）》（明院办发〔</w:t>
      </w:r>
      <w:r>
        <w:rPr>
          <w:rFonts w:eastAsia="仿宋_GB2312"/>
          <w:color w:val="000000" w:themeColor="text1"/>
          <w:sz w:val="32"/>
          <w:szCs w:val="32"/>
        </w:rPr>
        <w:t>2022</w:t>
      </w:r>
      <w:r>
        <w:rPr>
          <w:rFonts w:eastAsia="仿宋_GB2312"/>
          <w:color w:val="000000" w:themeColor="text1"/>
          <w:sz w:val="32"/>
          <w:szCs w:val="32"/>
        </w:rPr>
        <w:t>〕</w:t>
      </w:r>
      <w:r>
        <w:rPr>
          <w:rFonts w:eastAsia="仿宋_GB2312"/>
          <w:color w:val="000000" w:themeColor="text1"/>
          <w:sz w:val="32"/>
          <w:szCs w:val="32"/>
        </w:rPr>
        <w:t>31</w:t>
      </w:r>
      <w:r>
        <w:rPr>
          <w:rFonts w:eastAsia="仿宋_GB2312"/>
          <w:color w:val="000000" w:themeColor="text1"/>
          <w:sz w:val="32"/>
          <w:szCs w:val="32"/>
        </w:rPr>
        <w:t>号）文件精神，决定开展期中教学检查。现将有关事宜通知如下：</w:t>
      </w:r>
    </w:p>
    <w:p w:rsidR="00250FE4" w:rsidRDefault="00403E5F">
      <w:pPr>
        <w:spacing w:line="540" w:lineRule="exact"/>
        <w:ind w:firstLineChars="200" w:firstLine="640"/>
        <w:rPr>
          <w:rFonts w:eastAsia="仿宋_GB2312"/>
          <w:b/>
          <w:color w:val="000000" w:themeColor="text1"/>
          <w:sz w:val="32"/>
          <w:szCs w:val="32"/>
        </w:rPr>
      </w:pPr>
      <w:r>
        <w:rPr>
          <w:rFonts w:eastAsia="黑体"/>
          <w:bCs/>
          <w:color w:val="000000" w:themeColor="text1"/>
          <w:sz w:val="32"/>
          <w:szCs w:val="32"/>
        </w:rPr>
        <w:t>一、检查时间</w:t>
      </w:r>
    </w:p>
    <w:p w:rsidR="00250FE4" w:rsidRDefault="00403E5F">
      <w:pPr>
        <w:spacing w:line="540" w:lineRule="exact"/>
        <w:ind w:firstLineChars="200" w:firstLine="640"/>
        <w:rPr>
          <w:rFonts w:eastAsia="仿宋_GB2312"/>
          <w:color w:val="000000" w:themeColor="text1"/>
          <w:sz w:val="32"/>
          <w:szCs w:val="32"/>
        </w:rPr>
      </w:pPr>
      <w:r>
        <w:rPr>
          <w:rFonts w:eastAsia="仿宋_GB2312"/>
          <w:color w:val="000000" w:themeColor="text1"/>
          <w:sz w:val="32"/>
          <w:szCs w:val="32"/>
        </w:rPr>
        <w:t>2026</w:t>
      </w:r>
      <w:r>
        <w:rPr>
          <w:rFonts w:eastAsia="仿宋_GB2312"/>
          <w:color w:val="000000" w:themeColor="text1"/>
          <w:sz w:val="32"/>
          <w:szCs w:val="32"/>
        </w:rPr>
        <w:t>年</w:t>
      </w:r>
      <w:r>
        <w:rPr>
          <w:rFonts w:eastAsia="仿宋_GB2312"/>
          <w:color w:val="000000" w:themeColor="text1"/>
          <w:sz w:val="32"/>
          <w:szCs w:val="32"/>
        </w:rPr>
        <w:t>5</w:t>
      </w:r>
      <w:r>
        <w:rPr>
          <w:rFonts w:eastAsia="仿宋_GB2312"/>
          <w:color w:val="000000" w:themeColor="text1"/>
          <w:sz w:val="32"/>
          <w:szCs w:val="32"/>
        </w:rPr>
        <w:t>月</w:t>
      </w:r>
      <w:r>
        <w:rPr>
          <w:rFonts w:eastAsia="仿宋_GB2312"/>
          <w:color w:val="000000" w:themeColor="text1"/>
          <w:sz w:val="32"/>
          <w:szCs w:val="32"/>
        </w:rPr>
        <w:t>1</w:t>
      </w:r>
      <w:r>
        <w:rPr>
          <w:rFonts w:eastAsia="仿宋_GB2312"/>
          <w:color w:val="000000" w:themeColor="text1"/>
          <w:sz w:val="32"/>
          <w:szCs w:val="32"/>
        </w:rPr>
        <w:t>5</w:t>
      </w:r>
      <w:r>
        <w:rPr>
          <w:rFonts w:eastAsia="仿宋_GB2312"/>
          <w:color w:val="000000" w:themeColor="text1"/>
          <w:sz w:val="32"/>
          <w:szCs w:val="32"/>
        </w:rPr>
        <w:t>日</w:t>
      </w:r>
      <w:r>
        <w:rPr>
          <w:rFonts w:eastAsia="仿宋_GB2312" w:hint="eastAsia"/>
          <w:color w:val="000000" w:themeColor="text1"/>
          <w:sz w:val="32"/>
          <w:szCs w:val="32"/>
        </w:rPr>
        <w:t>下午</w:t>
      </w:r>
      <w:r>
        <w:rPr>
          <w:rFonts w:eastAsia="仿宋_GB2312" w:hint="eastAsia"/>
          <w:color w:val="000000" w:themeColor="text1"/>
          <w:sz w:val="32"/>
          <w:szCs w:val="32"/>
        </w:rPr>
        <w:t>14</w:t>
      </w:r>
      <w:r>
        <w:rPr>
          <w:rFonts w:eastAsia="仿宋_GB2312" w:hint="eastAsia"/>
          <w:color w:val="000000" w:themeColor="text1"/>
          <w:sz w:val="32"/>
          <w:szCs w:val="32"/>
        </w:rPr>
        <w:t>：</w:t>
      </w:r>
      <w:r>
        <w:rPr>
          <w:rFonts w:eastAsia="仿宋_GB2312" w:hint="eastAsia"/>
          <w:color w:val="000000" w:themeColor="text1"/>
          <w:sz w:val="32"/>
          <w:szCs w:val="32"/>
        </w:rPr>
        <w:t>30</w:t>
      </w:r>
    </w:p>
    <w:p w:rsidR="00250FE4" w:rsidRDefault="00403E5F">
      <w:pPr>
        <w:spacing w:line="540" w:lineRule="exact"/>
        <w:ind w:firstLineChars="200" w:firstLine="640"/>
        <w:rPr>
          <w:rFonts w:eastAsia="黑体"/>
          <w:bCs/>
          <w:color w:val="000000" w:themeColor="text1"/>
          <w:sz w:val="32"/>
          <w:szCs w:val="32"/>
        </w:rPr>
      </w:pPr>
      <w:r>
        <w:rPr>
          <w:rFonts w:eastAsia="黑体"/>
          <w:bCs/>
          <w:color w:val="000000" w:themeColor="text1"/>
          <w:sz w:val="32"/>
          <w:szCs w:val="32"/>
        </w:rPr>
        <w:t>二、检查方式</w:t>
      </w:r>
    </w:p>
    <w:p w:rsidR="00250FE4" w:rsidRDefault="00403E5F">
      <w:pPr>
        <w:tabs>
          <w:tab w:val="left" w:pos="952"/>
        </w:tabs>
        <w:spacing w:line="540" w:lineRule="exact"/>
        <w:ind w:firstLineChars="200" w:firstLine="640"/>
        <w:rPr>
          <w:rFonts w:eastAsia="仿宋_GB2312"/>
          <w:bCs/>
          <w:color w:val="000000" w:themeColor="text1"/>
          <w:sz w:val="32"/>
          <w:szCs w:val="32"/>
        </w:rPr>
      </w:pPr>
      <w:r>
        <w:rPr>
          <w:rFonts w:eastAsia="仿宋_GB2312"/>
          <w:bCs/>
          <w:color w:val="000000" w:themeColor="text1"/>
          <w:sz w:val="32"/>
          <w:szCs w:val="32"/>
        </w:rPr>
        <w:t>学校组织检查组进行随机抽查。</w:t>
      </w:r>
    </w:p>
    <w:p w:rsidR="00250FE4" w:rsidRDefault="00403E5F">
      <w:pPr>
        <w:widowControl/>
        <w:spacing w:line="540" w:lineRule="exact"/>
        <w:ind w:firstLineChars="200" w:firstLine="640"/>
        <w:rPr>
          <w:rFonts w:eastAsia="仿宋_GB2312"/>
          <w:bCs/>
          <w:color w:val="000000" w:themeColor="text1"/>
          <w:sz w:val="32"/>
          <w:szCs w:val="32"/>
        </w:rPr>
      </w:pPr>
      <w:r>
        <w:rPr>
          <w:rFonts w:eastAsia="黑体"/>
          <w:bCs/>
          <w:color w:val="000000" w:themeColor="text1"/>
          <w:sz w:val="32"/>
          <w:szCs w:val="32"/>
        </w:rPr>
        <w:t>三、检查内容</w:t>
      </w:r>
    </w:p>
    <w:p w:rsidR="00250FE4" w:rsidRDefault="00403E5F">
      <w:pPr>
        <w:spacing w:line="540" w:lineRule="exact"/>
        <w:ind w:firstLineChars="200" w:firstLine="640"/>
        <w:rPr>
          <w:rFonts w:eastAsia="仿宋_GB2312"/>
          <w:color w:val="000000" w:themeColor="text1"/>
          <w:sz w:val="32"/>
          <w:szCs w:val="32"/>
        </w:rPr>
      </w:pPr>
      <w:r>
        <w:rPr>
          <w:rFonts w:eastAsia="仿宋_GB2312" w:hint="eastAsia"/>
          <w:color w:val="000000" w:themeColor="text1"/>
          <w:sz w:val="32"/>
          <w:szCs w:val="32"/>
        </w:rPr>
        <w:t>本次检查</w:t>
      </w:r>
      <w:r>
        <w:rPr>
          <w:rFonts w:eastAsia="仿宋_GB2312"/>
          <w:color w:val="000000" w:themeColor="text1"/>
          <w:sz w:val="32"/>
          <w:szCs w:val="32"/>
        </w:rPr>
        <w:t>2025-2026</w:t>
      </w:r>
      <w:r>
        <w:rPr>
          <w:rFonts w:eastAsia="仿宋_GB2312"/>
          <w:color w:val="000000" w:themeColor="text1"/>
          <w:sz w:val="32"/>
          <w:szCs w:val="32"/>
        </w:rPr>
        <w:t>学年第一学期课程档案材料</w:t>
      </w:r>
      <w:r>
        <w:rPr>
          <w:rFonts w:eastAsia="仿宋_GB2312" w:hint="eastAsia"/>
          <w:color w:val="000000" w:themeColor="text1"/>
          <w:sz w:val="32"/>
          <w:szCs w:val="32"/>
        </w:rPr>
        <w:t>。检查</w:t>
      </w:r>
      <w:r>
        <w:rPr>
          <w:rFonts w:eastAsia="仿宋_GB2312"/>
          <w:color w:val="000000" w:themeColor="text1"/>
          <w:sz w:val="32"/>
          <w:szCs w:val="32"/>
        </w:rPr>
        <w:t>包含课程教学大纲、教学日历、过程性考核材料纸质版或电子版</w:t>
      </w:r>
      <w:r>
        <w:rPr>
          <w:rFonts w:eastAsia="仿宋_GB2312"/>
          <w:color w:val="000000" w:themeColor="text1"/>
          <w:sz w:val="32"/>
          <w:szCs w:val="32"/>
        </w:rPr>
        <w:t>(</w:t>
      </w:r>
      <w:r>
        <w:rPr>
          <w:rFonts w:eastAsia="仿宋_GB2312"/>
          <w:color w:val="000000" w:themeColor="text1"/>
          <w:sz w:val="32"/>
          <w:szCs w:val="32"/>
        </w:rPr>
        <w:t>测试、作业、小论文、实验报告、小组任务等</w:t>
      </w:r>
      <w:r>
        <w:rPr>
          <w:rFonts w:eastAsia="仿宋_GB2312"/>
          <w:color w:val="000000" w:themeColor="text1"/>
          <w:sz w:val="32"/>
          <w:szCs w:val="32"/>
        </w:rPr>
        <w:t>)</w:t>
      </w:r>
      <w:r>
        <w:rPr>
          <w:rFonts w:eastAsia="仿宋_GB2312"/>
          <w:color w:val="000000" w:themeColor="text1"/>
          <w:sz w:val="32"/>
          <w:szCs w:val="32"/>
        </w:rPr>
        <w:t>、期末试卷（需放入课程大纲以便对应检查）、课程目标达成情况评价表、课程评分标准、过程性考核成绩记录和总评成绩清单等。</w:t>
      </w:r>
    </w:p>
    <w:p w:rsidR="00250FE4" w:rsidRDefault="00403E5F">
      <w:pPr>
        <w:numPr>
          <w:ilvl w:val="0"/>
          <w:numId w:val="1"/>
        </w:numPr>
        <w:tabs>
          <w:tab w:val="clear" w:pos="312"/>
          <w:tab w:val="left" w:pos="952"/>
        </w:tabs>
        <w:spacing w:line="540" w:lineRule="exact"/>
        <w:ind w:firstLineChars="200" w:firstLine="640"/>
        <w:rPr>
          <w:rFonts w:eastAsia="仿宋_GB2312"/>
          <w:bCs/>
          <w:color w:val="000000" w:themeColor="text1"/>
          <w:sz w:val="32"/>
          <w:szCs w:val="32"/>
        </w:rPr>
      </w:pPr>
      <w:r>
        <w:rPr>
          <w:rFonts w:eastAsia="仿宋_GB2312"/>
          <w:bCs/>
          <w:color w:val="000000" w:themeColor="text1"/>
          <w:sz w:val="32"/>
          <w:szCs w:val="32"/>
        </w:rPr>
        <w:t>教学大纲与培养方案、课程目标达成情况评价表等文件中的相关要求是否保持统一</w:t>
      </w:r>
      <w:r>
        <w:rPr>
          <w:rFonts w:eastAsia="仿宋_GB2312" w:hint="eastAsia"/>
          <w:bCs/>
          <w:color w:val="000000" w:themeColor="text1"/>
          <w:sz w:val="32"/>
          <w:szCs w:val="32"/>
        </w:rPr>
        <w:t>。</w:t>
      </w:r>
    </w:p>
    <w:p w:rsidR="00250FE4" w:rsidRDefault="00403E5F">
      <w:pPr>
        <w:numPr>
          <w:ilvl w:val="0"/>
          <w:numId w:val="1"/>
        </w:numPr>
        <w:tabs>
          <w:tab w:val="clear" w:pos="312"/>
          <w:tab w:val="left" w:pos="952"/>
        </w:tabs>
        <w:spacing w:line="540" w:lineRule="exact"/>
        <w:ind w:firstLineChars="200" w:firstLine="640"/>
        <w:rPr>
          <w:rFonts w:eastAsia="仿宋_GB2312"/>
          <w:bCs/>
          <w:color w:val="000000" w:themeColor="text1"/>
          <w:sz w:val="32"/>
          <w:szCs w:val="32"/>
        </w:rPr>
      </w:pPr>
      <w:r>
        <w:rPr>
          <w:rFonts w:eastAsia="仿宋_GB2312"/>
          <w:bCs/>
          <w:color w:val="000000" w:themeColor="text1"/>
          <w:sz w:val="32"/>
          <w:szCs w:val="32"/>
        </w:rPr>
        <w:t>教学大纲编制是否规范、标有审核人员姓名的教学大纲电子版是否发布在学院网站</w:t>
      </w:r>
      <w:r>
        <w:rPr>
          <w:rFonts w:eastAsia="仿宋_GB2312" w:hint="eastAsia"/>
          <w:bCs/>
          <w:color w:val="000000" w:themeColor="text1"/>
          <w:sz w:val="32"/>
          <w:szCs w:val="32"/>
        </w:rPr>
        <w:t>。</w:t>
      </w:r>
    </w:p>
    <w:p w:rsidR="00250FE4" w:rsidRDefault="00403E5F">
      <w:pPr>
        <w:tabs>
          <w:tab w:val="left" w:pos="952"/>
        </w:tabs>
        <w:spacing w:line="540" w:lineRule="exact"/>
        <w:ind w:firstLineChars="200" w:firstLine="640"/>
        <w:rPr>
          <w:rFonts w:eastAsia="仿宋_GB2312"/>
          <w:bCs/>
          <w:color w:val="000000" w:themeColor="text1"/>
          <w:sz w:val="32"/>
          <w:szCs w:val="32"/>
        </w:rPr>
      </w:pPr>
      <w:r>
        <w:rPr>
          <w:rFonts w:eastAsia="仿宋_GB2312"/>
          <w:bCs/>
          <w:color w:val="000000" w:themeColor="text1"/>
          <w:sz w:val="32"/>
          <w:szCs w:val="32"/>
        </w:rPr>
        <w:t>3.</w:t>
      </w:r>
      <w:r>
        <w:rPr>
          <w:rFonts w:eastAsia="仿宋_GB2312"/>
          <w:bCs/>
          <w:color w:val="000000" w:themeColor="text1"/>
          <w:sz w:val="32"/>
          <w:szCs w:val="32"/>
        </w:rPr>
        <w:t>教学日</w:t>
      </w:r>
      <w:r>
        <w:rPr>
          <w:rFonts w:eastAsia="仿宋_GB2312" w:hint="eastAsia"/>
          <w:bCs/>
          <w:color w:val="000000" w:themeColor="text1"/>
          <w:sz w:val="32"/>
          <w:szCs w:val="32"/>
        </w:rPr>
        <w:t>历是否与</w:t>
      </w:r>
      <w:r>
        <w:rPr>
          <w:rFonts w:eastAsia="仿宋_GB2312" w:hint="eastAsia"/>
          <w:bCs/>
          <w:color w:val="000000" w:themeColor="text1"/>
          <w:sz w:val="32"/>
          <w:szCs w:val="32"/>
        </w:rPr>
        <w:t>教学大纲</w:t>
      </w:r>
      <w:r>
        <w:rPr>
          <w:rFonts w:eastAsia="仿宋_GB2312" w:hint="eastAsia"/>
          <w:bCs/>
          <w:color w:val="000000" w:themeColor="text1"/>
          <w:sz w:val="32"/>
          <w:szCs w:val="32"/>
        </w:rPr>
        <w:t>一致</w:t>
      </w:r>
      <w:r>
        <w:rPr>
          <w:rFonts w:eastAsia="仿宋_GB2312" w:hint="eastAsia"/>
          <w:bCs/>
          <w:color w:val="000000" w:themeColor="text1"/>
          <w:sz w:val="32"/>
          <w:szCs w:val="32"/>
        </w:rPr>
        <w:t>。</w:t>
      </w:r>
    </w:p>
    <w:p w:rsidR="00250FE4" w:rsidRDefault="00403E5F">
      <w:pPr>
        <w:tabs>
          <w:tab w:val="left" w:pos="952"/>
        </w:tabs>
        <w:spacing w:line="540" w:lineRule="exact"/>
        <w:ind w:firstLineChars="200" w:firstLine="640"/>
        <w:rPr>
          <w:rFonts w:eastAsia="仿宋_GB2312"/>
          <w:bCs/>
          <w:color w:val="000000" w:themeColor="text1"/>
          <w:sz w:val="32"/>
          <w:szCs w:val="32"/>
        </w:rPr>
      </w:pPr>
      <w:r>
        <w:rPr>
          <w:rFonts w:eastAsia="仿宋_GB2312"/>
          <w:bCs/>
          <w:color w:val="000000" w:themeColor="text1"/>
          <w:sz w:val="32"/>
          <w:szCs w:val="32"/>
        </w:rPr>
        <w:t>4.</w:t>
      </w:r>
      <w:r>
        <w:rPr>
          <w:rFonts w:eastAsia="仿宋_GB2312"/>
          <w:bCs/>
          <w:color w:val="000000" w:themeColor="text1"/>
          <w:sz w:val="32"/>
          <w:szCs w:val="32"/>
        </w:rPr>
        <w:t>试卷命题是否符合教学大纲、难易是否适中、阅卷是否规范、分数统计是否有错、试卷袋封面填写是否规范、签</w:t>
      </w:r>
      <w:r>
        <w:rPr>
          <w:rFonts w:eastAsia="仿宋_GB2312"/>
          <w:bCs/>
          <w:color w:val="000000" w:themeColor="text1"/>
          <w:sz w:val="32"/>
          <w:szCs w:val="32"/>
        </w:rPr>
        <w:lastRenderedPageBreak/>
        <w:t>字是否完整</w:t>
      </w:r>
      <w:r>
        <w:rPr>
          <w:rFonts w:eastAsia="仿宋_GB2312" w:hint="eastAsia"/>
          <w:bCs/>
          <w:color w:val="000000" w:themeColor="text1"/>
          <w:sz w:val="32"/>
          <w:szCs w:val="32"/>
        </w:rPr>
        <w:t>。</w:t>
      </w:r>
    </w:p>
    <w:p w:rsidR="00250FE4" w:rsidRDefault="00403E5F">
      <w:pPr>
        <w:tabs>
          <w:tab w:val="left" w:pos="952"/>
        </w:tabs>
        <w:spacing w:line="540" w:lineRule="exact"/>
        <w:ind w:firstLineChars="200" w:firstLine="640"/>
        <w:rPr>
          <w:rFonts w:eastAsia="仿宋_GB2312"/>
          <w:bCs/>
          <w:color w:val="000000" w:themeColor="text1"/>
          <w:sz w:val="32"/>
          <w:szCs w:val="32"/>
        </w:rPr>
      </w:pPr>
      <w:r>
        <w:rPr>
          <w:rFonts w:eastAsia="仿宋_GB2312"/>
          <w:bCs/>
          <w:color w:val="000000" w:themeColor="text1"/>
          <w:sz w:val="32"/>
          <w:szCs w:val="32"/>
        </w:rPr>
        <w:t>5.</w:t>
      </w:r>
      <w:r>
        <w:rPr>
          <w:rFonts w:eastAsia="仿宋_GB2312"/>
          <w:bCs/>
          <w:color w:val="000000" w:themeColor="text1"/>
          <w:sz w:val="32"/>
          <w:szCs w:val="32"/>
        </w:rPr>
        <w:t>课程目标达成情况评价表对学生</w:t>
      </w:r>
      <w:r>
        <w:rPr>
          <w:rFonts w:eastAsia="仿宋_GB2312" w:hint="eastAsia"/>
          <w:bCs/>
          <w:color w:val="000000" w:themeColor="text1"/>
          <w:sz w:val="32"/>
          <w:szCs w:val="32"/>
        </w:rPr>
        <w:t>学习过程的</w:t>
      </w:r>
      <w:r>
        <w:rPr>
          <w:rFonts w:eastAsia="仿宋_GB2312"/>
          <w:bCs/>
          <w:color w:val="000000" w:themeColor="text1"/>
          <w:sz w:val="32"/>
          <w:szCs w:val="32"/>
        </w:rPr>
        <w:t>问题有否剖析、有否明确改进措施等</w:t>
      </w:r>
      <w:r>
        <w:rPr>
          <w:rFonts w:eastAsia="仿宋_GB2312" w:hint="eastAsia"/>
          <w:bCs/>
          <w:color w:val="000000" w:themeColor="text1"/>
          <w:sz w:val="32"/>
          <w:szCs w:val="32"/>
        </w:rPr>
        <w:t>。</w:t>
      </w:r>
    </w:p>
    <w:p w:rsidR="00250FE4" w:rsidRDefault="00403E5F">
      <w:pPr>
        <w:tabs>
          <w:tab w:val="left" w:pos="952"/>
        </w:tabs>
        <w:spacing w:line="540" w:lineRule="exact"/>
        <w:ind w:firstLineChars="200" w:firstLine="640"/>
        <w:rPr>
          <w:rFonts w:eastAsia="仿宋_GB2312"/>
          <w:bCs/>
          <w:color w:val="000000" w:themeColor="text1"/>
          <w:sz w:val="32"/>
          <w:szCs w:val="32"/>
        </w:rPr>
      </w:pPr>
      <w:r>
        <w:rPr>
          <w:rFonts w:eastAsia="仿宋_GB2312"/>
          <w:bCs/>
          <w:color w:val="000000" w:themeColor="text1"/>
          <w:sz w:val="32"/>
          <w:szCs w:val="32"/>
        </w:rPr>
        <w:t>6.</w:t>
      </w:r>
      <w:r>
        <w:rPr>
          <w:rFonts w:eastAsia="仿宋_GB2312"/>
          <w:bCs/>
          <w:color w:val="000000" w:themeColor="text1"/>
          <w:sz w:val="32"/>
          <w:szCs w:val="32"/>
        </w:rPr>
        <w:t>课程评分标准是否具体、是否有过程性考核成绩记录和总评成绩清单等。</w:t>
      </w:r>
    </w:p>
    <w:p w:rsidR="00250FE4" w:rsidRDefault="00403E5F">
      <w:pPr>
        <w:widowControl/>
        <w:numPr>
          <w:ilvl w:val="0"/>
          <w:numId w:val="2"/>
        </w:numPr>
        <w:spacing w:line="540" w:lineRule="exact"/>
        <w:ind w:firstLineChars="200" w:firstLine="640"/>
        <w:rPr>
          <w:rFonts w:eastAsia="黑体"/>
          <w:bCs/>
          <w:color w:val="000000" w:themeColor="text1"/>
          <w:sz w:val="32"/>
          <w:szCs w:val="32"/>
        </w:rPr>
      </w:pPr>
      <w:r>
        <w:rPr>
          <w:rFonts w:eastAsia="黑体"/>
          <w:bCs/>
          <w:color w:val="000000" w:themeColor="text1"/>
          <w:sz w:val="32"/>
          <w:szCs w:val="32"/>
        </w:rPr>
        <w:t>注意事项</w:t>
      </w:r>
    </w:p>
    <w:p w:rsidR="00250FE4" w:rsidRDefault="00403E5F">
      <w:pPr>
        <w:pStyle w:val="1"/>
        <w:spacing w:beforeAutospacing="0" w:afterAutospacing="0" w:line="540" w:lineRule="exact"/>
        <w:jc w:val="left"/>
        <w:rPr>
          <w:rFonts w:ascii="Times New Roman" w:eastAsia="仿宋_GB2312" w:hAnsi="Times New Roman" w:hint="default"/>
          <w:b w:val="0"/>
          <w:color w:val="000000" w:themeColor="text1"/>
          <w:kern w:val="2"/>
          <w:sz w:val="32"/>
          <w:szCs w:val="32"/>
        </w:rPr>
      </w:pPr>
      <w:r>
        <w:rPr>
          <w:rFonts w:ascii="Times New Roman" w:eastAsia="仿宋_GB2312" w:hAnsi="Times New Roman" w:hint="default"/>
          <w:b w:val="0"/>
          <w:color w:val="000000" w:themeColor="text1"/>
          <w:kern w:val="2"/>
          <w:sz w:val="32"/>
          <w:szCs w:val="32"/>
        </w:rPr>
        <w:t xml:space="preserve">    1.</w:t>
      </w:r>
      <w:r>
        <w:rPr>
          <w:rFonts w:ascii="Times New Roman" w:eastAsia="仿宋_GB2312" w:hAnsi="Times New Roman" w:hint="default"/>
          <w:b w:val="0"/>
          <w:color w:val="000000" w:themeColor="text1"/>
          <w:kern w:val="2"/>
          <w:sz w:val="32"/>
          <w:szCs w:val="32"/>
        </w:rPr>
        <w:t>详细要求</w:t>
      </w:r>
      <w:r>
        <w:rPr>
          <w:rFonts w:ascii="Times New Roman" w:eastAsia="仿宋_GB2312" w:hAnsi="Times New Roman"/>
          <w:b w:val="0"/>
          <w:color w:val="000000" w:themeColor="text1"/>
          <w:kern w:val="2"/>
          <w:sz w:val="32"/>
          <w:szCs w:val="32"/>
        </w:rPr>
        <w:t>参</w:t>
      </w:r>
      <w:r>
        <w:rPr>
          <w:rFonts w:ascii="Times New Roman" w:eastAsia="仿宋_GB2312" w:hAnsi="Times New Roman" w:hint="default"/>
          <w:b w:val="0"/>
          <w:color w:val="000000" w:themeColor="text1"/>
          <w:kern w:val="2"/>
          <w:sz w:val="32"/>
          <w:szCs w:val="32"/>
        </w:rPr>
        <w:t>见《</w:t>
      </w:r>
      <w:r>
        <w:rPr>
          <w:rFonts w:ascii="Times New Roman" w:eastAsia="仿宋_GB2312" w:hAnsi="Times New Roman"/>
          <w:b w:val="0"/>
          <w:color w:val="000000" w:themeColor="text1"/>
          <w:kern w:val="2"/>
          <w:sz w:val="32"/>
          <w:szCs w:val="32"/>
        </w:rPr>
        <w:t>三明学院本科教学主要</w:t>
      </w:r>
      <w:r>
        <w:rPr>
          <w:rFonts w:ascii="Times New Roman" w:eastAsia="仿宋_GB2312" w:hAnsi="Times New Roman" w:hint="default"/>
          <w:b w:val="0"/>
          <w:color w:val="000000" w:themeColor="text1"/>
          <w:kern w:val="2"/>
          <w:sz w:val="32"/>
          <w:szCs w:val="32"/>
        </w:rPr>
        <w:t>环节质量标准</w:t>
      </w:r>
      <w:r>
        <w:rPr>
          <w:rFonts w:ascii="Times New Roman" w:eastAsia="仿宋_GB2312" w:hAnsi="Times New Roman"/>
          <w:b w:val="0"/>
          <w:color w:val="000000" w:themeColor="text1"/>
          <w:kern w:val="2"/>
          <w:sz w:val="32"/>
          <w:szCs w:val="32"/>
        </w:rPr>
        <w:t>（修订）</w:t>
      </w:r>
      <w:r>
        <w:rPr>
          <w:rFonts w:ascii="Times New Roman" w:eastAsia="仿宋_GB2312" w:hAnsi="Times New Roman" w:hint="default"/>
          <w:b w:val="0"/>
          <w:color w:val="000000" w:themeColor="text1"/>
          <w:kern w:val="2"/>
          <w:sz w:val="32"/>
          <w:szCs w:val="32"/>
        </w:rPr>
        <w:t>》</w:t>
      </w:r>
      <w:bookmarkStart w:id="0" w:name="_Toc21933"/>
      <w:bookmarkStart w:id="1" w:name="_Toc1024"/>
      <w:bookmarkStart w:id="2" w:name="_Toc4428"/>
      <w:bookmarkStart w:id="3" w:name="_Toc28007"/>
      <w:r>
        <w:rPr>
          <w:rFonts w:ascii="Times New Roman" w:eastAsia="仿宋_GB2312" w:hAnsi="Times New Roman"/>
          <w:b w:val="0"/>
          <w:color w:val="000000" w:themeColor="text1"/>
          <w:kern w:val="2"/>
          <w:sz w:val="32"/>
          <w:szCs w:val="32"/>
        </w:rPr>
        <w:t>《三明学院本科学生课程考核管理规定</w:t>
      </w:r>
      <w:bookmarkEnd w:id="0"/>
      <w:bookmarkEnd w:id="1"/>
      <w:bookmarkEnd w:id="2"/>
      <w:bookmarkEnd w:id="3"/>
      <w:r>
        <w:rPr>
          <w:rFonts w:ascii="Times New Roman" w:eastAsia="仿宋_GB2312" w:hAnsi="Times New Roman"/>
          <w:b w:val="0"/>
          <w:color w:val="000000" w:themeColor="text1"/>
          <w:kern w:val="2"/>
          <w:sz w:val="32"/>
          <w:szCs w:val="32"/>
        </w:rPr>
        <w:t>》《</w:t>
      </w:r>
      <w:bookmarkStart w:id="4" w:name="_Toc8197"/>
      <w:r>
        <w:rPr>
          <w:rFonts w:ascii="Times New Roman" w:eastAsia="仿宋_GB2312" w:hAnsi="Times New Roman"/>
          <w:b w:val="0"/>
          <w:color w:val="000000" w:themeColor="text1"/>
          <w:kern w:val="2"/>
          <w:sz w:val="32"/>
          <w:szCs w:val="32"/>
        </w:rPr>
        <w:t>三明学院本科学生课程过程性考核指导意见</w:t>
      </w:r>
      <w:bookmarkEnd w:id="4"/>
      <w:r>
        <w:rPr>
          <w:rFonts w:ascii="Times New Roman" w:eastAsia="仿宋_GB2312" w:hAnsi="Times New Roman"/>
          <w:b w:val="0"/>
          <w:color w:val="000000" w:themeColor="text1"/>
          <w:kern w:val="2"/>
          <w:sz w:val="32"/>
          <w:szCs w:val="32"/>
        </w:rPr>
        <w:t>》等。</w:t>
      </w:r>
    </w:p>
    <w:p w:rsidR="00250FE4" w:rsidRDefault="00403E5F">
      <w:pPr>
        <w:widowControl/>
        <w:spacing w:line="540" w:lineRule="exact"/>
        <w:ind w:firstLineChars="200" w:firstLine="640"/>
        <w:rPr>
          <w:rFonts w:eastAsia="仿宋_GB2312"/>
          <w:bCs/>
          <w:color w:val="000000" w:themeColor="text1"/>
          <w:sz w:val="32"/>
          <w:szCs w:val="32"/>
        </w:rPr>
      </w:pPr>
      <w:r>
        <w:rPr>
          <w:rFonts w:eastAsia="仿宋_GB2312"/>
          <w:bCs/>
          <w:color w:val="000000" w:themeColor="text1"/>
          <w:sz w:val="32"/>
          <w:szCs w:val="32"/>
        </w:rPr>
        <w:t>2.</w:t>
      </w:r>
      <w:r>
        <w:rPr>
          <w:rFonts w:eastAsia="仿宋_GB2312"/>
          <w:bCs/>
          <w:color w:val="000000" w:themeColor="text1"/>
          <w:sz w:val="32"/>
          <w:szCs w:val="32"/>
        </w:rPr>
        <w:t>二级学院</w:t>
      </w:r>
      <w:r>
        <w:rPr>
          <w:rFonts w:eastAsia="仿宋_GB2312" w:hint="eastAsia"/>
          <w:bCs/>
          <w:color w:val="000000" w:themeColor="text1"/>
          <w:sz w:val="32"/>
          <w:szCs w:val="32"/>
        </w:rPr>
        <w:t>须</w:t>
      </w:r>
      <w:r>
        <w:rPr>
          <w:rFonts w:eastAsia="仿宋_GB2312"/>
          <w:bCs/>
          <w:color w:val="000000" w:themeColor="text1"/>
          <w:sz w:val="32"/>
          <w:szCs w:val="32"/>
        </w:rPr>
        <w:t>在</w:t>
      </w:r>
      <w:r>
        <w:rPr>
          <w:rFonts w:eastAsia="仿宋_GB2312"/>
          <w:b/>
          <w:color w:val="000000" w:themeColor="text1"/>
          <w:sz w:val="32"/>
          <w:szCs w:val="32"/>
        </w:rPr>
        <w:t>5</w:t>
      </w:r>
      <w:r>
        <w:rPr>
          <w:rFonts w:eastAsia="仿宋_GB2312"/>
          <w:b/>
          <w:color w:val="000000" w:themeColor="text1"/>
          <w:sz w:val="32"/>
          <w:szCs w:val="32"/>
        </w:rPr>
        <w:t>月</w:t>
      </w:r>
      <w:r>
        <w:rPr>
          <w:rFonts w:eastAsia="仿宋_GB2312"/>
          <w:b/>
          <w:color w:val="000000" w:themeColor="text1"/>
          <w:sz w:val="32"/>
          <w:szCs w:val="32"/>
        </w:rPr>
        <w:t>1</w:t>
      </w:r>
      <w:r>
        <w:rPr>
          <w:rFonts w:eastAsia="仿宋_GB2312"/>
          <w:b/>
          <w:color w:val="000000" w:themeColor="text1"/>
          <w:sz w:val="32"/>
          <w:szCs w:val="32"/>
        </w:rPr>
        <w:t>4</w:t>
      </w:r>
      <w:r>
        <w:rPr>
          <w:rFonts w:eastAsia="仿宋_GB2312"/>
          <w:b/>
          <w:color w:val="000000" w:themeColor="text1"/>
          <w:sz w:val="32"/>
          <w:szCs w:val="32"/>
        </w:rPr>
        <w:t>日前</w:t>
      </w:r>
      <w:r>
        <w:rPr>
          <w:rFonts w:eastAsia="仿宋_GB2312"/>
          <w:bCs/>
          <w:color w:val="000000" w:themeColor="text1"/>
          <w:sz w:val="32"/>
          <w:szCs w:val="32"/>
        </w:rPr>
        <w:t>将</w:t>
      </w:r>
      <w:r>
        <w:rPr>
          <w:rFonts w:eastAsia="仿宋_GB2312"/>
          <w:color w:val="000000" w:themeColor="text1"/>
          <w:sz w:val="32"/>
          <w:szCs w:val="32"/>
        </w:rPr>
        <w:t>2025-2026</w:t>
      </w:r>
      <w:r>
        <w:rPr>
          <w:rFonts w:eastAsia="仿宋_GB2312"/>
          <w:color w:val="000000" w:themeColor="text1"/>
          <w:sz w:val="32"/>
          <w:szCs w:val="32"/>
        </w:rPr>
        <w:t>学年第一学期</w:t>
      </w:r>
      <w:r>
        <w:rPr>
          <w:rFonts w:eastAsia="仿宋_GB2312" w:hint="eastAsia"/>
          <w:color w:val="000000" w:themeColor="text1"/>
          <w:sz w:val="32"/>
          <w:szCs w:val="32"/>
        </w:rPr>
        <w:t>开设</w:t>
      </w:r>
      <w:r>
        <w:rPr>
          <w:rFonts w:eastAsia="仿宋_GB2312" w:hint="eastAsia"/>
          <w:bCs/>
          <w:color w:val="000000" w:themeColor="text1"/>
          <w:sz w:val="32"/>
          <w:szCs w:val="32"/>
        </w:rPr>
        <w:t>所有课程</w:t>
      </w:r>
      <w:r>
        <w:rPr>
          <w:rFonts w:eastAsia="仿宋_GB2312" w:hint="eastAsia"/>
          <w:bCs/>
          <w:color w:val="000000" w:themeColor="text1"/>
          <w:sz w:val="32"/>
          <w:szCs w:val="32"/>
        </w:rPr>
        <w:t>（</w:t>
      </w:r>
      <w:r>
        <w:rPr>
          <w:rFonts w:eastAsia="仿宋_GB2312"/>
          <w:bCs/>
          <w:color w:val="000000" w:themeColor="text1"/>
          <w:sz w:val="32"/>
          <w:szCs w:val="32"/>
        </w:rPr>
        <w:t>含通识必修课、选修课</w:t>
      </w:r>
      <w:r>
        <w:rPr>
          <w:rFonts w:eastAsia="仿宋_GB2312" w:hint="eastAsia"/>
          <w:bCs/>
          <w:color w:val="000000" w:themeColor="text1"/>
          <w:sz w:val="32"/>
          <w:szCs w:val="32"/>
        </w:rPr>
        <w:t>）</w:t>
      </w:r>
      <w:r>
        <w:rPr>
          <w:rFonts w:eastAsia="仿宋_GB2312" w:hint="eastAsia"/>
          <w:bCs/>
          <w:color w:val="000000" w:themeColor="text1"/>
          <w:sz w:val="32"/>
          <w:szCs w:val="32"/>
        </w:rPr>
        <w:t>课程</w:t>
      </w:r>
      <w:r>
        <w:rPr>
          <w:rFonts w:eastAsia="仿宋_GB2312" w:hint="eastAsia"/>
          <w:bCs/>
          <w:color w:val="000000" w:themeColor="text1"/>
          <w:sz w:val="32"/>
          <w:szCs w:val="32"/>
        </w:rPr>
        <w:t>清单及</w:t>
      </w:r>
      <w:r>
        <w:rPr>
          <w:rFonts w:eastAsia="仿宋_GB2312" w:hint="eastAsia"/>
          <w:bCs/>
          <w:color w:val="000000" w:themeColor="text1"/>
          <w:sz w:val="32"/>
          <w:szCs w:val="32"/>
        </w:rPr>
        <w:t>档案材料</w:t>
      </w:r>
      <w:r>
        <w:rPr>
          <w:rFonts w:eastAsia="仿宋_GB2312" w:hint="eastAsia"/>
          <w:bCs/>
          <w:color w:val="000000" w:themeColor="text1"/>
          <w:sz w:val="32"/>
          <w:szCs w:val="32"/>
        </w:rPr>
        <w:t>(</w:t>
      </w:r>
      <w:r>
        <w:rPr>
          <w:rFonts w:eastAsia="仿宋_GB2312" w:hint="eastAsia"/>
          <w:bCs/>
          <w:color w:val="000000" w:themeColor="text1"/>
          <w:sz w:val="32"/>
          <w:szCs w:val="32"/>
        </w:rPr>
        <w:t>纸质或电子版</w:t>
      </w:r>
      <w:r>
        <w:rPr>
          <w:rFonts w:eastAsia="仿宋_GB2312" w:hint="eastAsia"/>
          <w:bCs/>
          <w:color w:val="000000" w:themeColor="text1"/>
          <w:sz w:val="32"/>
          <w:szCs w:val="32"/>
        </w:rPr>
        <w:t>)</w:t>
      </w:r>
      <w:r>
        <w:rPr>
          <w:rFonts w:eastAsia="仿宋_GB2312" w:hint="eastAsia"/>
          <w:bCs/>
          <w:color w:val="000000" w:themeColor="text1"/>
          <w:sz w:val="32"/>
          <w:szCs w:val="32"/>
        </w:rPr>
        <w:t>收齐。</w:t>
      </w:r>
    </w:p>
    <w:p w:rsidR="00250FE4" w:rsidRDefault="00250FE4">
      <w:pPr>
        <w:widowControl/>
        <w:spacing w:line="540" w:lineRule="exact"/>
        <w:ind w:firstLineChars="200" w:firstLine="640"/>
        <w:rPr>
          <w:rFonts w:eastAsia="仿宋_GB2312"/>
          <w:color w:val="000000" w:themeColor="text1"/>
          <w:sz w:val="32"/>
          <w:szCs w:val="32"/>
        </w:rPr>
      </w:pPr>
    </w:p>
    <w:p w:rsidR="00250FE4" w:rsidRDefault="00403E5F">
      <w:pPr>
        <w:widowControl/>
        <w:spacing w:line="540" w:lineRule="exact"/>
        <w:ind w:firstLineChars="200" w:firstLine="640"/>
        <w:rPr>
          <w:rFonts w:eastAsia="仿宋_GB2312"/>
          <w:bCs/>
          <w:color w:val="000000" w:themeColor="text1"/>
          <w:sz w:val="32"/>
          <w:szCs w:val="32"/>
        </w:rPr>
      </w:pPr>
      <w:r>
        <w:rPr>
          <w:rFonts w:eastAsia="仿宋_GB2312"/>
          <w:color w:val="000000" w:themeColor="text1"/>
          <w:sz w:val="32"/>
          <w:szCs w:val="32"/>
        </w:rPr>
        <w:t>附件：</w:t>
      </w:r>
      <w:r>
        <w:rPr>
          <w:rFonts w:eastAsia="仿宋_GB2312"/>
          <w:color w:val="000000" w:themeColor="text1"/>
          <w:sz w:val="32"/>
          <w:szCs w:val="32"/>
        </w:rPr>
        <w:t>2025-2026</w:t>
      </w:r>
      <w:r>
        <w:rPr>
          <w:rFonts w:eastAsia="仿宋_GB2312"/>
          <w:color w:val="000000" w:themeColor="text1"/>
          <w:sz w:val="32"/>
          <w:szCs w:val="32"/>
        </w:rPr>
        <w:t>学年第一学期课程档案材料</w:t>
      </w:r>
      <w:r>
        <w:rPr>
          <w:rFonts w:eastAsia="仿宋_GB2312" w:hint="eastAsia"/>
          <w:color w:val="000000" w:themeColor="text1"/>
          <w:sz w:val="32"/>
          <w:szCs w:val="32"/>
        </w:rPr>
        <w:t>检</w:t>
      </w:r>
      <w:r>
        <w:rPr>
          <w:rFonts w:eastAsia="仿宋_GB2312"/>
          <w:color w:val="000000" w:themeColor="text1"/>
          <w:sz w:val="32"/>
          <w:szCs w:val="32"/>
        </w:rPr>
        <w:t>查表</w:t>
      </w:r>
    </w:p>
    <w:p w:rsidR="00250FE4" w:rsidRDefault="00250FE4">
      <w:pPr>
        <w:pStyle w:val="a8"/>
        <w:spacing w:after="0" w:line="540" w:lineRule="exact"/>
        <w:ind w:firstLine="320"/>
        <w:rPr>
          <w:rFonts w:eastAsia="仿宋_GB2312"/>
          <w:color w:val="000000" w:themeColor="text1"/>
          <w:sz w:val="32"/>
          <w:szCs w:val="32"/>
        </w:rPr>
      </w:pPr>
    </w:p>
    <w:p w:rsidR="00250FE4" w:rsidRDefault="00250FE4">
      <w:pPr>
        <w:pStyle w:val="a8"/>
        <w:spacing w:after="0" w:line="540" w:lineRule="exact"/>
        <w:ind w:firstLine="320"/>
        <w:rPr>
          <w:rFonts w:eastAsia="仿宋_GB2312"/>
          <w:color w:val="000000" w:themeColor="text1"/>
          <w:sz w:val="32"/>
          <w:szCs w:val="32"/>
        </w:rPr>
      </w:pPr>
    </w:p>
    <w:p w:rsidR="00250FE4" w:rsidRDefault="00403E5F">
      <w:pPr>
        <w:spacing w:line="540" w:lineRule="exact"/>
        <w:ind w:right="640" w:firstLineChars="1800" w:firstLine="5760"/>
        <w:rPr>
          <w:rFonts w:eastAsia="仿宋_GB2312"/>
          <w:color w:val="000000" w:themeColor="text1"/>
          <w:sz w:val="32"/>
          <w:szCs w:val="32"/>
        </w:rPr>
      </w:pPr>
      <w:r>
        <w:rPr>
          <w:rFonts w:eastAsia="仿宋_GB2312"/>
          <w:color w:val="000000" w:themeColor="text1"/>
          <w:sz w:val="32"/>
          <w:szCs w:val="32"/>
        </w:rPr>
        <w:t>教务处</w:t>
      </w:r>
      <w:r>
        <w:rPr>
          <w:rFonts w:eastAsia="仿宋_GB2312"/>
          <w:color w:val="000000" w:themeColor="text1"/>
          <w:sz w:val="32"/>
          <w:szCs w:val="32"/>
        </w:rPr>
        <w:t xml:space="preserve">         </w:t>
      </w:r>
    </w:p>
    <w:p w:rsidR="00250FE4" w:rsidRDefault="00403E5F">
      <w:pPr>
        <w:spacing w:line="540" w:lineRule="exact"/>
        <w:ind w:right="640"/>
        <w:jc w:val="right"/>
        <w:rPr>
          <w:color w:val="000000" w:themeColor="text1"/>
        </w:rPr>
        <w:sectPr w:rsidR="00250FE4">
          <w:headerReference w:type="default" r:id="rId9"/>
          <w:pgSz w:w="11906" w:h="16838"/>
          <w:pgMar w:top="1440" w:right="1797" w:bottom="1440" w:left="1797" w:header="851" w:footer="992" w:gutter="0"/>
          <w:cols w:space="720"/>
          <w:docGrid w:type="linesAndChars" w:linePitch="312"/>
        </w:sectPr>
      </w:pPr>
      <w:r>
        <w:rPr>
          <w:rFonts w:eastAsia="仿宋_GB2312"/>
          <w:color w:val="000000" w:themeColor="text1"/>
          <w:sz w:val="32"/>
          <w:szCs w:val="32"/>
        </w:rPr>
        <w:t>2026</w:t>
      </w:r>
      <w:r>
        <w:rPr>
          <w:rFonts w:eastAsia="仿宋_GB2312"/>
          <w:color w:val="000000" w:themeColor="text1"/>
          <w:sz w:val="32"/>
          <w:szCs w:val="32"/>
        </w:rPr>
        <w:t>年</w:t>
      </w:r>
      <w:r>
        <w:rPr>
          <w:rFonts w:eastAsia="仿宋_GB2312"/>
          <w:color w:val="000000" w:themeColor="text1"/>
          <w:sz w:val="32"/>
          <w:szCs w:val="32"/>
        </w:rPr>
        <w:t>5</w:t>
      </w:r>
      <w:r>
        <w:rPr>
          <w:rFonts w:eastAsia="仿宋_GB2312"/>
          <w:color w:val="000000" w:themeColor="text1"/>
          <w:sz w:val="32"/>
          <w:szCs w:val="32"/>
        </w:rPr>
        <w:t>月</w:t>
      </w:r>
      <w:r>
        <w:rPr>
          <w:rFonts w:eastAsia="仿宋_GB2312" w:hint="eastAsia"/>
          <w:color w:val="000000" w:themeColor="text1"/>
          <w:sz w:val="32"/>
          <w:szCs w:val="32"/>
        </w:rPr>
        <w:t>9</w:t>
      </w:r>
      <w:r>
        <w:rPr>
          <w:rFonts w:eastAsia="仿宋_GB2312"/>
          <w:color w:val="000000" w:themeColor="text1"/>
          <w:sz w:val="32"/>
          <w:szCs w:val="32"/>
        </w:rPr>
        <w:t>日</w:t>
      </w:r>
      <w:r>
        <w:rPr>
          <w:rFonts w:eastAsia="仿宋_GB2312"/>
          <w:color w:val="000000" w:themeColor="text1"/>
          <w:sz w:val="32"/>
          <w:szCs w:val="32"/>
        </w:rPr>
        <w:t xml:space="preserve">   </w:t>
      </w:r>
    </w:p>
    <w:p w:rsidR="00250FE4" w:rsidRDefault="00403E5F">
      <w:pPr>
        <w:jc w:val="left"/>
        <w:rPr>
          <w:rFonts w:eastAsia="方正小标宋简体"/>
          <w:sz w:val="32"/>
          <w:szCs w:val="32"/>
        </w:rPr>
      </w:pPr>
      <w:r>
        <w:rPr>
          <w:rFonts w:eastAsia="仿宋"/>
          <w:b/>
          <w:bCs/>
          <w:sz w:val="32"/>
          <w:szCs w:val="32"/>
        </w:rPr>
        <w:lastRenderedPageBreak/>
        <w:t>附件</w:t>
      </w:r>
      <w:r>
        <w:rPr>
          <w:rFonts w:eastAsia="仿宋"/>
          <w:b/>
          <w:bCs/>
          <w:sz w:val="32"/>
          <w:szCs w:val="32"/>
        </w:rPr>
        <w:t xml:space="preserve">                    </w:t>
      </w:r>
      <w:r>
        <w:rPr>
          <w:rFonts w:eastAsia="仿宋" w:hint="eastAsia"/>
          <w:b/>
          <w:bCs/>
          <w:sz w:val="32"/>
          <w:szCs w:val="32"/>
        </w:rPr>
        <w:t xml:space="preserve">     </w:t>
      </w:r>
      <w:r>
        <w:rPr>
          <w:rFonts w:eastAsia="仿宋"/>
          <w:b/>
          <w:bCs/>
          <w:sz w:val="32"/>
          <w:szCs w:val="32"/>
        </w:rPr>
        <w:t xml:space="preserve"> </w:t>
      </w:r>
      <w:r>
        <w:rPr>
          <w:rFonts w:eastAsia="方正小标宋简体"/>
          <w:sz w:val="32"/>
          <w:szCs w:val="32"/>
        </w:rPr>
        <w:t>202</w:t>
      </w:r>
      <w:r>
        <w:rPr>
          <w:rFonts w:eastAsia="方正小标宋简体" w:hint="eastAsia"/>
          <w:sz w:val="32"/>
          <w:szCs w:val="32"/>
        </w:rPr>
        <w:t>5</w:t>
      </w:r>
      <w:r>
        <w:rPr>
          <w:rFonts w:eastAsia="方正小标宋简体"/>
          <w:sz w:val="32"/>
          <w:szCs w:val="32"/>
        </w:rPr>
        <w:t>-202</w:t>
      </w:r>
      <w:r>
        <w:rPr>
          <w:rFonts w:eastAsia="方正小标宋简体" w:hint="eastAsia"/>
          <w:sz w:val="32"/>
          <w:szCs w:val="32"/>
        </w:rPr>
        <w:t>6</w:t>
      </w:r>
      <w:r>
        <w:rPr>
          <w:rFonts w:eastAsia="方正小标宋简体"/>
          <w:sz w:val="32"/>
          <w:szCs w:val="32"/>
        </w:rPr>
        <w:t>学年第</w:t>
      </w:r>
      <w:r>
        <w:rPr>
          <w:rFonts w:eastAsia="方正小标宋简体" w:hint="eastAsia"/>
          <w:sz w:val="32"/>
          <w:szCs w:val="32"/>
        </w:rPr>
        <w:t>一</w:t>
      </w:r>
      <w:r>
        <w:rPr>
          <w:rFonts w:eastAsia="方正小标宋简体"/>
          <w:sz w:val="32"/>
          <w:szCs w:val="32"/>
        </w:rPr>
        <w:t>学期课程档案材料检查表</w:t>
      </w:r>
    </w:p>
    <w:p w:rsidR="00250FE4" w:rsidRDefault="00403E5F">
      <w:pPr>
        <w:rPr>
          <w:sz w:val="28"/>
          <w:szCs w:val="28"/>
          <w:u w:val="single"/>
        </w:rPr>
      </w:pPr>
      <w:r>
        <w:rPr>
          <w:rFonts w:eastAsia="仿宋_GB2312"/>
          <w:sz w:val="28"/>
          <w:szCs w:val="28"/>
        </w:rPr>
        <w:t>课程名称：</w:t>
      </w:r>
      <w:r>
        <w:rPr>
          <w:rFonts w:eastAsia="仿宋_GB2312"/>
          <w:sz w:val="28"/>
          <w:szCs w:val="28"/>
        </w:rPr>
        <w:t xml:space="preserve">                    </w:t>
      </w:r>
      <w:r>
        <w:rPr>
          <w:rFonts w:eastAsia="仿宋_GB2312"/>
          <w:sz w:val="28"/>
          <w:szCs w:val="28"/>
        </w:rPr>
        <w:t>开课学院：</w:t>
      </w:r>
      <w:r>
        <w:rPr>
          <w:rFonts w:eastAsia="仿宋_GB2312"/>
          <w:sz w:val="28"/>
          <w:szCs w:val="28"/>
        </w:rPr>
        <w:t xml:space="preserve">                  </w:t>
      </w:r>
      <w:r>
        <w:rPr>
          <w:rFonts w:eastAsia="仿宋_GB2312"/>
          <w:sz w:val="28"/>
          <w:szCs w:val="28"/>
        </w:rPr>
        <w:t>班级：</w:t>
      </w:r>
      <w:r>
        <w:rPr>
          <w:rFonts w:eastAsia="仿宋_GB2312"/>
          <w:sz w:val="28"/>
          <w:szCs w:val="28"/>
        </w:rPr>
        <w:t xml:space="preserve">                     </w:t>
      </w:r>
      <w:r>
        <w:rPr>
          <w:rFonts w:eastAsia="仿宋_GB2312"/>
          <w:sz w:val="28"/>
          <w:szCs w:val="28"/>
        </w:rPr>
        <w:t>检查人员：</w:t>
      </w:r>
      <w:r>
        <w:rPr>
          <w:rFonts w:eastAsia="仿宋_GB2312"/>
          <w:sz w:val="28"/>
          <w:szCs w:val="28"/>
        </w:rPr>
        <w:t xml:space="preserve">         </w:t>
      </w:r>
      <w:r>
        <w:rPr>
          <w:sz w:val="28"/>
          <w:szCs w:val="28"/>
        </w:rPr>
        <w:t xml:space="preserve">      </w:t>
      </w:r>
    </w:p>
    <w:tbl>
      <w:tblPr>
        <w:tblW w:w="15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775"/>
        <w:gridCol w:w="850"/>
        <w:gridCol w:w="825"/>
        <w:gridCol w:w="1202"/>
        <w:gridCol w:w="913"/>
        <w:gridCol w:w="913"/>
        <w:gridCol w:w="913"/>
        <w:gridCol w:w="810"/>
        <w:gridCol w:w="438"/>
        <w:gridCol w:w="578"/>
        <w:gridCol w:w="913"/>
        <w:gridCol w:w="913"/>
        <w:gridCol w:w="913"/>
        <w:gridCol w:w="913"/>
        <w:gridCol w:w="913"/>
        <w:gridCol w:w="913"/>
        <w:gridCol w:w="805"/>
      </w:tblGrid>
      <w:tr w:rsidR="00250FE4">
        <w:trPr>
          <w:trHeight w:val="1758"/>
          <w:jc w:val="center"/>
        </w:trPr>
        <w:tc>
          <w:tcPr>
            <w:tcW w:w="769" w:type="dxa"/>
            <w:vMerge w:val="restart"/>
            <w:vAlign w:val="center"/>
          </w:tcPr>
          <w:p w:rsidR="00250FE4" w:rsidRDefault="00403E5F">
            <w:pPr>
              <w:jc w:val="center"/>
              <w:rPr>
                <w:b/>
                <w:bCs/>
                <w:sz w:val="24"/>
              </w:rPr>
            </w:pPr>
            <w:bookmarkStart w:id="5" w:name="OLE_LINK4"/>
            <w:r>
              <w:rPr>
                <w:b/>
                <w:bCs/>
                <w:sz w:val="24"/>
              </w:rPr>
              <w:t>材料清单</w:t>
            </w:r>
          </w:p>
        </w:tc>
        <w:tc>
          <w:tcPr>
            <w:tcW w:w="775" w:type="dxa"/>
            <w:vAlign w:val="center"/>
          </w:tcPr>
          <w:p w:rsidR="00250FE4" w:rsidRDefault="00403E5F">
            <w:pPr>
              <w:widowControl/>
              <w:jc w:val="center"/>
              <w:textAlignment w:val="center"/>
              <w:rPr>
                <w:rFonts w:eastAsia="微软雅黑"/>
                <w:b/>
                <w:bCs/>
                <w:kern w:val="0"/>
                <w:sz w:val="18"/>
                <w:szCs w:val="18"/>
                <w:lang w:bidi="ar"/>
              </w:rPr>
            </w:pPr>
            <w:r>
              <w:rPr>
                <w:rFonts w:eastAsia="微软雅黑"/>
                <w:b/>
                <w:bCs/>
                <w:kern w:val="0"/>
                <w:sz w:val="18"/>
                <w:szCs w:val="18"/>
                <w:lang w:bidi="ar"/>
              </w:rPr>
              <w:t>教学</w:t>
            </w:r>
          </w:p>
          <w:p w:rsidR="00250FE4" w:rsidRDefault="00403E5F">
            <w:pPr>
              <w:widowControl/>
              <w:jc w:val="center"/>
              <w:textAlignment w:val="center"/>
              <w:rPr>
                <w:sz w:val="18"/>
                <w:szCs w:val="18"/>
              </w:rPr>
            </w:pPr>
            <w:r>
              <w:rPr>
                <w:rFonts w:eastAsia="微软雅黑"/>
                <w:b/>
                <w:bCs/>
                <w:kern w:val="0"/>
                <w:sz w:val="18"/>
                <w:szCs w:val="18"/>
                <w:lang w:bidi="ar"/>
              </w:rPr>
              <w:t>大纲</w:t>
            </w:r>
          </w:p>
        </w:tc>
        <w:tc>
          <w:tcPr>
            <w:tcW w:w="850" w:type="dxa"/>
            <w:vAlign w:val="center"/>
          </w:tcPr>
          <w:p w:rsidR="00250FE4" w:rsidRDefault="00403E5F">
            <w:pPr>
              <w:widowControl/>
              <w:jc w:val="center"/>
              <w:textAlignment w:val="center"/>
              <w:rPr>
                <w:rFonts w:eastAsia="微软雅黑"/>
                <w:b/>
                <w:bCs/>
                <w:kern w:val="0"/>
                <w:sz w:val="18"/>
                <w:szCs w:val="18"/>
                <w:lang w:bidi="ar"/>
              </w:rPr>
            </w:pPr>
            <w:r>
              <w:rPr>
                <w:rFonts w:eastAsia="微软雅黑"/>
                <w:b/>
                <w:bCs/>
                <w:kern w:val="0"/>
                <w:sz w:val="18"/>
                <w:szCs w:val="18"/>
                <w:lang w:bidi="ar"/>
              </w:rPr>
              <w:t>教学</w:t>
            </w:r>
          </w:p>
          <w:p w:rsidR="00250FE4" w:rsidRDefault="00403E5F">
            <w:pPr>
              <w:widowControl/>
              <w:jc w:val="center"/>
              <w:textAlignment w:val="center"/>
              <w:rPr>
                <w:sz w:val="18"/>
                <w:szCs w:val="18"/>
              </w:rPr>
            </w:pPr>
            <w:r>
              <w:rPr>
                <w:rFonts w:eastAsia="微软雅黑"/>
                <w:b/>
                <w:bCs/>
                <w:kern w:val="0"/>
                <w:sz w:val="18"/>
                <w:szCs w:val="18"/>
                <w:lang w:bidi="ar"/>
              </w:rPr>
              <w:t>日历</w:t>
            </w:r>
          </w:p>
        </w:tc>
        <w:tc>
          <w:tcPr>
            <w:tcW w:w="825" w:type="dxa"/>
            <w:vAlign w:val="center"/>
          </w:tcPr>
          <w:p w:rsidR="00250FE4" w:rsidRDefault="00403E5F">
            <w:pPr>
              <w:widowControl/>
              <w:jc w:val="center"/>
              <w:textAlignment w:val="center"/>
              <w:rPr>
                <w:sz w:val="18"/>
                <w:szCs w:val="18"/>
              </w:rPr>
            </w:pPr>
            <w:r>
              <w:rPr>
                <w:rFonts w:eastAsia="微软雅黑" w:hint="eastAsia"/>
                <w:b/>
                <w:bCs/>
                <w:kern w:val="0"/>
                <w:sz w:val="18"/>
                <w:szCs w:val="18"/>
                <w:lang w:bidi="ar"/>
              </w:rPr>
              <w:t xml:space="preserve"> </w:t>
            </w:r>
            <w:r>
              <w:rPr>
                <w:rFonts w:eastAsia="微软雅黑"/>
                <w:b/>
                <w:bCs/>
                <w:kern w:val="0"/>
                <w:sz w:val="18"/>
                <w:szCs w:val="18"/>
                <w:lang w:bidi="ar"/>
              </w:rPr>
              <w:t>过程性考核材料</w:t>
            </w:r>
          </w:p>
        </w:tc>
        <w:tc>
          <w:tcPr>
            <w:tcW w:w="1202" w:type="dxa"/>
            <w:vAlign w:val="center"/>
          </w:tcPr>
          <w:p w:rsidR="00250FE4" w:rsidRDefault="00403E5F">
            <w:pPr>
              <w:widowControl/>
              <w:jc w:val="center"/>
              <w:textAlignment w:val="center"/>
              <w:rPr>
                <w:sz w:val="18"/>
                <w:szCs w:val="18"/>
              </w:rPr>
            </w:pPr>
            <w:r>
              <w:rPr>
                <w:rFonts w:eastAsia="微软雅黑"/>
                <w:b/>
                <w:bCs/>
                <w:kern w:val="0"/>
                <w:sz w:val="18"/>
                <w:szCs w:val="18"/>
                <w:lang w:bidi="ar"/>
              </w:rPr>
              <w:t>课程考核合理性审批表（</w:t>
            </w:r>
            <w:r>
              <w:rPr>
                <w:rFonts w:eastAsia="微软雅黑"/>
                <w:b/>
                <w:bCs/>
                <w:kern w:val="0"/>
                <w:sz w:val="18"/>
                <w:szCs w:val="18"/>
                <w:lang w:bidi="ar"/>
              </w:rPr>
              <w:t>2025</w:t>
            </w:r>
            <w:r>
              <w:rPr>
                <w:rFonts w:eastAsia="微软雅黑"/>
                <w:b/>
                <w:bCs/>
                <w:kern w:val="0"/>
                <w:sz w:val="18"/>
                <w:szCs w:val="18"/>
                <w:lang w:bidi="ar"/>
              </w:rPr>
              <w:t>版）</w:t>
            </w:r>
          </w:p>
        </w:tc>
        <w:tc>
          <w:tcPr>
            <w:tcW w:w="913" w:type="dxa"/>
            <w:vAlign w:val="center"/>
          </w:tcPr>
          <w:p w:rsidR="00250FE4" w:rsidRDefault="00403E5F">
            <w:pPr>
              <w:widowControl/>
              <w:jc w:val="center"/>
              <w:textAlignment w:val="center"/>
              <w:rPr>
                <w:rFonts w:eastAsia="微软雅黑"/>
                <w:b/>
                <w:bCs/>
                <w:kern w:val="0"/>
                <w:sz w:val="18"/>
                <w:szCs w:val="18"/>
                <w:lang w:bidi="ar"/>
              </w:rPr>
            </w:pPr>
            <w:r>
              <w:rPr>
                <w:rFonts w:eastAsia="微软雅黑"/>
                <w:b/>
                <w:bCs/>
                <w:kern w:val="0"/>
                <w:sz w:val="18"/>
                <w:szCs w:val="18"/>
                <w:lang w:bidi="ar"/>
              </w:rPr>
              <w:t>成绩</w:t>
            </w:r>
          </w:p>
          <w:p w:rsidR="00250FE4" w:rsidRDefault="00403E5F">
            <w:pPr>
              <w:widowControl/>
              <w:jc w:val="center"/>
              <w:textAlignment w:val="center"/>
              <w:rPr>
                <w:rFonts w:eastAsia="微软雅黑"/>
                <w:sz w:val="18"/>
                <w:szCs w:val="18"/>
              </w:rPr>
            </w:pPr>
            <w:r>
              <w:rPr>
                <w:rFonts w:eastAsia="微软雅黑"/>
                <w:b/>
                <w:bCs/>
                <w:kern w:val="0"/>
                <w:sz w:val="18"/>
                <w:szCs w:val="18"/>
                <w:lang w:bidi="ar"/>
              </w:rPr>
              <w:t>登记表</w:t>
            </w:r>
          </w:p>
        </w:tc>
        <w:tc>
          <w:tcPr>
            <w:tcW w:w="913" w:type="dxa"/>
            <w:vAlign w:val="center"/>
          </w:tcPr>
          <w:p w:rsidR="00250FE4" w:rsidRDefault="00403E5F">
            <w:pPr>
              <w:widowControl/>
              <w:jc w:val="center"/>
              <w:textAlignment w:val="center"/>
              <w:rPr>
                <w:sz w:val="18"/>
                <w:szCs w:val="18"/>
              </w:rPr>
            </w:pPr>
            <w:r>
              <w:rPr>
                <w:rFonts w:eastAsia="微软雅黑"/>
                <w:b/>
                <w:bCs/>
                <w:kern w:val="0"/>
                <w:sz w:val="18"/>
                <w:szCs w:val="18"/>
                <w:lang w:bidi="ar"/>
              </w:rPr>
              <w:t>A</w:t>
            </w:r>
            <w:r>
              <w:rPr>
                <w:rFonts w:eastAsia="微软雅黑"/>
                <w:b/>
                <w:bCs/>
                <w:kern w:val="0"/>
                <w:sz w:val="18"/>
                <w:szCs w:val="18"/>
                <w:lang w:bidi="ar"/>
              </w:rPr>
              <w:t>卷空白卷</w:t>
            </w:r>
          </w:p>
        </w:tc>
        <w:tc>
          <w:tcPr>
            <w:tcW w:w="913" w:type="dxa"/>
            <w:vAlign w:val="center"/>
          </w:tcPr>
          <w:p w:rsidR="00250FE4" w:rsidRDefault="00403E5F">
            <w:pPr>
              <w:widowControl/>
              <w:jc w:val="center"/>
              <w:textAlignment w:val="center"/>
              <w:rPr>
                <w:rFonts w:eastAsia="微软雅黑"/>
                <w:b/>
                <w:bCs/>
                <w:kern w:val="0"/>
                <w:sz w:val="18"/>
                <w:szCs w:val="18"/>
                <w:lang w:bidi="ar"/>
              </w:rPr>
            </w:pPr>
            <w:r>
              <w:rPr>
                <w:rFonts w:eastAsia="微软雅黑"/>
                <w:b/>
                <w:bCs/>
                <w:kern w:val="0"/>
                <w:sz w:val="18"/>
                <w:szCs w:val="18"/>
                <w:lang w:bidi="ar"/>
              </w:rPr>
              <w:t>A</w:t>
            </w:r>
            <w:r>
              <w:rPr>
                <w:rFonts w:eastAsia="微软雅黑"/>
                <w:b/>
                <w:bCs/>
                <w:kern w:val="0"/>
                <w:sz w:val="18"/>
                <w:szCs w:val="18"/>
                <w:lang w:bidi="ar"/>
              </w:rPr>
              <w:t>卷参</w:t>
            </w:r>
          </w:p>
          <w:p w:rsidR="00250FE4" w:rsidRDefault="00403E5F">
            <w:pPr>
              <w:widowControl/>
              <w:jc w:val="center"/>
              <w:textAlignment w:val="center"/>
              <w:rPr>
                <w:sz w:val="18"/>
                <w:szCs w:val="18"/>
              </w:rPr>
            </w:pPr>
            <w:r>
              <w:rPr>
                <w:rFonts w:eastAsia="微软雅黑"/>
                <w:b/>
                <w:bCs/>
                <w:kern w:val="0"/>
                <w:sz w:val="18"/>
                <w:szCs w:val="18"/>
                <w:lang w:bidi="ar"/>
              </w:rPr>
              <w:t>考答案与评分标准</w:t>
            </w:r>
          </w:p>
        </w:tc>
        <w:tc>
          <w:tcPr>
            <w:tcW w:w="810" w:type="dxa"/>
            <w:vAlign w:val="center"/>
          </w:tcPr>
          <w:p w:rsidR="00250FE4" w:rsidRDefault="00403E5F">
            <w:pPr>
              <w:widowControl/>
              <w:jc w:val="center"/>
              <w:textAlignment w:val="center"/>
              <w:rPr>
                <w:sz w:val="18"/>
                <w:szCs w:val="18"/>
              </w:rPr>
            </w:pPr>
            <w:r>
              <w:rPr>
                <w:rFonts w:eastAsia="微软雅黑"/>
                <w:b/>
                <w:bCs/>
                <w:kern w:val="0"/>
                <w:sz w:val="18"/>
                <w:szCs w:val="18"/>
                <w:lang w:bidi="ar"/>
              </w:rPr>
              <w:t>B</w:t>
            </w:r>
            <w:r>
              <w:rPr>
                <w:rFonts w:eastAsia="微软雅黑"/>
                <w:b/>
                <w:bCs/>
                <w:kern w:val="0"/>
                <w:sz w:val="18"/>
                <w:szCs w:val="18"/>
                <w:lang w:bidi="ar"/>
              </w:rPr>
              <w:t>卷空白卷</w:t>
            </w:r>
          </w:p>
        </w:tc>
        <w:tc>
          <w:tcPr>
            <w:tcW w:w="1016" w:type="dxa"/>
            <w:gridSpan w:val="2"/>
            <w:vAlign w:val="center"/>
          </w:tcPr>
          <w:p w:rsidR="00250FE4" w:rsidRDefault="00403E5F">
            <w:pPr>
              <w:widowControl/>
              <w:jc w:val="center"/>
              <w:textAlignment w:val="center"/>
              <w:rPr>
                <w:sz w:val="18"/>
                <w:szCs w:val="18"/>
              </w:rPr>
            </w:pPr>
            <w:r>
              <w:rPr>
                <w:rFonts w:eastAsia="微软雅黑"/>
                <w:b/>
                <w:bCs/>
                <w:kern w:val="0"/>
                <w:sz w:val="18"/>
                <w:szCs w:val="18"/>
                <w:lang w:bidi="ar"/>
              </w:rPr>
              <w:t>B</w:t>
            </w:r>
            <w:r>
              <w:rPr>
                <w:rFonts w:eastAsia="微软雅黑"/>
                <w:b/>
                <w:bCs/>
                <w:kern w:val="0"/>
                <w:sz w:val="18"/>
                <w:szCs w:val="18"/>
                <w:lang w:bidi="ar"/>
              </w:rPr>
              <w:t>卷参考答案与评分标准</w:t>
            </w:r>
          </w:p>
        </w:tc>
        <w:tc>
          <w:tcPr>
            <w:tcW w:w="913" w:type="dxa"/>
            <w:vAlign w:val="center"/>
          </w:tcPr>
          <w:p w:rsidR="00250FE4" w:rsidRDefault="00403E5F">
            <w:pPr>
              <w:widowControl/>
              <w:jc w:val="center"/>
              <w:textAlignment w:val="center"/>
              <w:rPr>
                <w:sz w:val="18"/>
                <w:szCs w:val="18"/>
              </w:rPr>
            </w:pPr>
            <w:r>
              <w:rPr>
                <w:rFonts w:eastAsia="微软雅黑"/>
                <w:b/>
                <w:bCs/>
                <w:kern w:val="0"/>
                <w:sz w:val="18"/>
                <w:szCs w:val="18"/>
                <w:lang w:bidi="ar"/>
              </w:rPr>
              <w:t>课程目标达成情况评价表</w:t>
            </w:r>
          </w:p>
        </w:tc>
        <w:tc>
          <w:tcPr>
            <w:tcW w:w="913" w:type="dxa"/>
            <w:vAlign w:val="center"/>
          </w:tcPr>
          <w:p w:rsidR="00250FE4" w:rsidRDefault="00403E5F">
            <w:pPr>
              <w:widowControl/>
              <w:jc w:val="center"/>
              <w:textAlignment w:val="center"/>
              <w:rPr>
                <w:sz w:val="18"/>
                <w:szCs w:val="18"/>
              </w:rPr>
            </w:pPr>
            <w:r>
              <w:rPr>
                <w:rFonts w:eastAsia="微软雅黑"/>
                <w:b/>
                <w:bCs/>
                <w:kern w:val="0"/>
                <w:sz w:val="18"/>
                <w:szCs w:val="18"/>
                <w:lang w:bidi="ar"/>
              </w:rPr>
              <w:t>重修成绩登记表</w:t>
            </w:r>
          </w:p>
        </w:tc>
        <w:tc>
          <w:tcPr>
            <w:tcW w:w="913" w:type="dxa"/>
            <w:vAlign w:val="center"/>
          </w:tcPr>
          <w:p w:rsidR="00250FE4" w:rsidRDefault="00403E5F">
            <w:pPr>
              <w:widowControl/>
              <w:jc w:val="center"/>
              <w:textAlignment w:val="center"/>
              <w:rPr>
                <w:sz w:val="18"/>
                <w:szCs w:val="18"/>
              </w:rPr>
            </w:pPr>
            <w:r>
              <w:rPr>
                <w:rFonts w:eastAsia="微软雅黑"/>
                <w:b/>
                <w:bCs/>
                <w:kern w:val="0"/>
                <w:sz w:val="18"/>
                <w:szCs w:val="18"/>
                <w:lang w:bidi="ar"/>
              </w:rPr>
              <w:t>重修试卷空白卷</w:t>
            </w:r>
          </w:p>
        </w:tc>
        <w:tc>
          <w:tcPr>
            <w:tcW w:w="913" w:type="dxa"/>
            <w:vAlign w:val="center"/>
          </w:tcPr>
          <w:p w:rsidR="00250FE4" w:rsidRDefault="00403E5F">
            <w:pPr>
              <w:widowControl/>
              <w:jc w:val="center"/>
              <w:textAlignment w:val="center"/>
              <w:rPr>
                <w:sz w:val="18"/>
                <w:szCs w:val="18"/>
              </w:rPr>
            </w:pPr>
            <w:r>
              <w:rPr>
                <w:rFonts w:eastAsia="微软雅黑"/>
                <w:b/>
                <w:bCs/>
                <w:kern w:val="0"/>
                <w:sz w:val="18"/>
                <w:szCs w:val="18"/>
                <w:lang w:bidi="ar"/>
              </w:rPr>
              <w:t>重修试卷参考答案与评分标准</w:t>
            </w:r>
          </w:p>
        </w:tc>
        <w:tc>
          <w:tcPr>
            <w:tcW w:w="913" w:type="dxa"/>
            <w:vAlign w:val="center"/>
          </w:tcPr>
          <w:p w:rsidR="00250FE4" w:rsidRDefault="00403E5F">
            <w:pPr>
              <w:widowControl/>
              <w:jc w:val="center"/>
              <w:textAlignment w:val="center"/>
              <w:rPr>
                <w:sz w:val="18"/>
                <w:szCs w:val="18"/>
              </w:rPr>
            </w:pPr>
            <w:r>
              <w:rPr>
                <w:rFonts w:eastAsia="微软雅黑"/>
                <w:b/>
                <w:bCs/>
                <w:kern w:val="0"/>
                <w:sz w:val="18"/>
                <w:szCs w:val="18"/>
                <w:lang w:bidi="ar"/>
              </w:rPr>
              <w:t>期末试卷（按学号依次排列装订）</w:t>
            </w:r>
          </w:p>
        </w:tc>
        <w:tc>
          <w:tcPr>
            <w:tcW w:w="913" w:type="dxa"/>
            <w:vAlign w:val="center"/>
          </w:tcPr>
          <w:p w:rsidR="00250FE4" w:rsidRDefault="00403E5F">
            <w:pPr>
              <w:widowControl/>
              <w:jc w:val="center"/>
              <w:textAlignment w:val="center"/>
              <w:rPr>
                <w:sz w:val="18"/>
                <w:szCs w:val="18"/>
              </w:rPr>
            </w:pPr>
            <w:r>
              <w:rPr>
                <w:rFonts w:eastAsia="微软雅黑"/>
                <w:b/>
                <w:bCs/>
                <w:kern w:val="0"/>
                <w:sz w:val="18"/>
                <w:szCs w:val="18"/>
                <w:lang w:bidi="ar"/>
              </w:rPr>
              <w:t>重修试卷（按学号依次排列装订）</w:t>
            </w:r>
          </w:p>
        </w:tc>
        <w:tc>
          <w:tcPr>
            <w:tcW w:w="805" w:type="dxa"/>
            <w:vAlign w:val="center"/>
          </w:tcPr>
          <w:p w:rsidR="00250FE4" w:rsidRDefault="00403E5F">
            <w:pPr>
              <w:widowControl/>
              <w:jc w:val="center"/>
              <w:textAlignment w:val="center"/>
              <w:rPr>
                <w:sz w:val="18"/>
                <w:szCs w:val="18"/>
              </w:rPr>
            </w:pPr>
            <w:r>
              <w:rPr>
                <w:rFonts w:eastAsia="微软雅黑"/>
                <w:b/>
                <w:bCs/>
                <w:kern w:val="0"/>
                <w:sz w:val="18"/>
                <w:szCs w:val="18"/>
                <w:lang w:bidi="ar"/>
              </w:rPr>
              <w:t>试卷阅卷人、复核人签名表</w:t>
            </w:r>
          </w:p>
        </w:tc>
      </w:tr>
      <w:tr w:rsidR="00250FE4">
        <w:trPr>
          <w:trHeight w:val="397"/>
          <w:jc w:val="center"/>
        </w:trPr>
        <w:tc>
          <w:tcPr>
            <w:tcW w:w="769" w:type="dxa"/>
            <w:vMerge/>
            <w:vAlign w:val="center"/>
          </w:tcPr>
          <w:p w:rsidR="00250FE4" w:rsidRDefault="00250FE4">
            <w:pPr>
              <w:jc w:val="center"/>
              <w:rPr>
                <w:b/>
                <w:bCs/>
              </w:rPr>
            </w:pPr>
          </w:p>
        </w:tc>
        <w:tc>
          <w:tcPr>
            <w:tcW w:w="775" w:type="dxa"/>
            <w:vAlign w:val="center"/>
          </w:tcPr>
          <w:p w:rsidR="00250FE4" w:rsidRDefault="00250FE4">
            <w:pPr>
              <w:jc w:val="center"/>
              <w:rPr>
                <w:sz w:val="24"/>
              </w:rPr>
            </w:pPr>
          </w:p>
        </w:tc>
        <w:tc>
          <w:tcPr>
            <w:tcW w:w="850" w:type="dxa"/>
            <w:vAlign w:val="center"/>
          </w:tcPr>
          <w:p w:rsidR="00250FE4" w:rsidRDefault="00250FE4">
            <w:pPr>
              <w:jc w:val="center"/>
              <w:rPr>
                <w:sz w:val="24"/>
              </w:rPr>
            </w:pPr>
          </w:p>
        </w:tc>
        <w:tc>
          <w:tcPr>
            <w:tcW w:w="825" w:type="dxa"/>
            <w:vAlign w:val="center"/>
          </w:tcPr>
          <w:p w:rsidR="00250FE4" w:rsidRDefault="00250FE4">
            <w:pPr>
              <w:jc w:val="center"/>
              <w:rPr>
                <w:sz w:val="24"/>
              </w:rPr>
            </w:pPr>
          </w:p>
        </w:tc>
        <w:tc>
          <w:tcPr>
            <w:tcW w:w="1202" w:type="dxa"/>
            <w:vAlign w:val="center"/>
          </w:tcPr>
          <w:p w:rsidR="00250FE4" w:rsidRDefault="00250FE4">
            <w:pPr>
              <w:jc w:val="center"/>
              <w:rPr>
                <w:sz w:val="24"/>
              </w:rPr>
            </w:pPr>
          </w:p>
        </w:tc>
        <w:tc>
          <w:tcPr>
            <w:tcW w:w="913" w:type="dxa"/>
            <w:vAlign w:val="center"/>
          </w:tcPr>
          <w:p w:rsidR="00250FE4" w:rsidRDefault="00250FE4">
            <w:pPr>
              <w:jc w:val="center"/>
              <w:rPr>
                <w:sz w:val="24"/>
              </w:rPr>
            </w:pPr>
          </w:p>
        </w:tc>
        <w:tc>
          <w:tcPr>
            <w:tcW w:w="913" w:type="dxa"/>
            <w:vAlign w:val="center"/>
          </w:tcPr>
          <w:p w:rsidR="00250FE4" w:rsidRDefault="00250FE4">
            <w:pPr>
              <w:jc w:val="center"/>
              <w:rPr>
                <w:sz w:val="24"/>
              </w:rPr>
            </w:pPr>
          </w:p>
        </w:tc>
        <w:tc>
          <w:tcPr>
            <w:tcW w:w="913" w:type="dxa"/>
            <w:vAlign w:val="center"/>
          </w:tcPr>
          <w:p w:rsidR="00250FE4" w:rsidRDefault="00250FE4">
            <w:pPr>
              <w:jc w:val="center"/>
              <w:rPr>
                <w:sz w:val="24"/>
              </w:rPr>
            </w:pPr>
          </w:p>
        </w:tc>
        <w:tc>
          <w:tcPr>
            <w:tcW w:w="810" w:type="dxa"/>
            <w:vAlign w:val="center"/>
          </w:tcPr>
          <w:p w:rsidR="00250FE4" w:rsidRDefault="00250FE4">
            <w:pPr>
              <w:jc w:val="center"/>
              <w:rPr>
                <w:sz w:val="24"/>
              </w:rPr>
            </w:pPr>
          </w:p>
        </w:tc>
        <w:tc>
          <w:tcPr>
            <w:tcW w:w="1016" w:type="dxa"/>
            <w:gridSpan w:val="2"/>
            <w:vAlign w:val="center"/>
          </w:tcPr>
          <w:p w:rsidR="00250FE4" w:rsidRDefault="00250FE4">
            <w:pPr>
              <w:jc w:val="center"/>
              <w:rPr>
                <w:sz w:val="24"/>
              </w:rPr>
            </w:pPr>
          </w:p>
        </w:tc>
        <w:tc>
          <w:tcPr>
            <w:tcW w:w="913" w:type="dxa"/>
            <w:vAlign w:val="center"/>
          </w:tcPr>
          <w:p w:rsidR="00250FE4" w:rsidRDefault="00250FE4">
            <w:pPr>
              <w:jc w:val="center"/>
              <w:rPr>
                <w:sz w:val="24"/>
              </w:rPr>
            </w:pPr>
          </w:p>
        </w:tc>
        <w:tc>
          <w:tcPr>
            <w:tcW w:w="913" w:type="dxa"/>
            <w:vAlign w:val="center"/>
          </w:tcPr>
          <w:p w:rsidR="00250FE4" w:rsidRDefault="00250FE4">
            <w:pPr>
              <w:jc w:val="center"/>
              <w:rPr>
                <w:sz w:val="24"/>
              </w:rPr>
            </w:pPr>
          </w:p>
        </w:tc>
        <w:tc>
          <w:tcPr>
            <w:tcW w:w="913" w:type="dxa"/>
            <w:vAlign w:val="center"/>
          </w:tcPr>
          <w:p w:rsidR="00250FE4" w:rsidRDefault="00250FE4">
            <w:pPr>
              <w:jc w:val="center"/>
              <w:rPr>
                <w:sz w:val="24"/>
              </w:rPr>
            </w:pPr>
          </w:p>
        </w:tc>
        <w:tc>
          <w:tcPr>
            <w:tcW w:w="913" w:type="dxa"/>
            <w:vAlign w:val="center"/>
          </w:tcPr>
          <w:p w:rsidR="00250FE4" w:rsidRDefault="00250FE4">
            <w:pPr>
              <w:jc w:val="center"/>
              <w:rPr>
                <w:sz w:val="24"/>
              </w:rPr>
            </w:pPr>
          </w:p>
        </w:tc>
        <w:tc>
          <w:tcPr>
            <w:tcW w:w="913" w:type="dxa"/>
            <w:vAlign w:val="center"/>
          </w:tcPr>
          <w:p w:rsidR="00250FE4" w:rsidRDefault="00250FE4">
            <w:pPr>
              <w:jc w:val="center"/>
              <w:rPr>
                <w:sz w:val="24"/>
              </w:rPr>
            </w:pPr>
          </w:p>
        </w:tc>
        <w:tc>
          <w:tcPr>
            <w:tcW w:w="913" w:type="dxa"/>
            <w:vAlign w:val="center"/>
          </w:tcPr>
          <w:p w:rsidR="00250FE4" w:rsidRDefault="00250FE4">
            <w:pPr>
              <w:jc w:val="center"/>
              <w:rPr>
                <w:sz w:val="24"/>
              </w:rPr>
            </w:pPr>
          </w:p>
        </w:tc>
        <w:tc>
          <w:tcPr>
            <w:tcW w:w="805" w:type="dxa"/>
            <w:vAlign w:val="center"/>
          </w:tcPr>
          <w:p w:rsidR="00250FE4" w:rsidRDefault="00250FE4">
            <w:pPr>
              <w:jc w:val="center"/>
              <w:rPr>
                <w:sz w:val="24"/>
              </w:rPr>
            </w:pPr>
          </w:p>
        </w:tc>
      </w:tr>
      <w:tr w:rsidR="00250FE4">
        <w:trPr>
          <w:trHeight w:val="3413"/>
          <w:jc w:val="center"/>
        </w:trPr>
        <w:tc>
          <w:tcPr>
            <w:tcW w:w="8408" w:type="dxa"/>
            <w:gridSpan w:val="10"/>
          </w:tcPr>
          <w:p w:rsidR="00250FE4" w:rsidRDefault="00403E5F">
            <w:pPr>
              <w:spacing w:line="420" w:lineRule="exact"/>
              <w:rPr>
                <w:sz w:val="24"/>
              </w:rPr>
            </w:pPr>
            <w:r>
              <w:rPr>
                <w:sz w:val="24"/>
              </w:rPr>
              <w:t>存在问题：</w:t>
            </w:r>
          </w:p>
        </w:tc>
        <w:tc>
          <w:tcPr>
            <w:tcW w:w="6861" w:type="dxa"/>
            <w:gridSpan w:val="8"/>
          </w:tcPr>
          <w:p w:rsidR="00250FE4" w:rsidRDefault="00403E5F">
            <w:pPr>
              <w:spacing w:line="420" w:lineRule="exact"/>
              <w:rPr>
                <w:sz w:val="24"/>
              </w:rPr>
            </w:pPr>
            <w:r>
              <w:rPr>
                <w:sz w:val="24"/>
              </w:rPr>
              <w:t>建议：</w:t>
            </w:r>
          </w:p>
        </w:tc>
      </w:tr>
    </w:tbl>
    <w:bookmarkEnd w:id="5"/>
    <w:p w:rsidR="00250FE4" w:rsidRDefault="00403E5F">
      <w:pPr>
        <w:jc w:val="left"/>
        <w:rPr>
          <w:rFonts w:eastAsia="仿宋"/>
          <w:b/>
          <w:bCs/>
          <w:color w:val="000000" w:themeColor="text1"/>
          <w:sz w:val="22"/>
          <w:szCs w:val="22"/>
        </w:rPr>
      </w:pPr>
      <w:r>
        <w:rPr>
          <w:rFonts w:eastAsia="仿宋"/>
          <w:b/>
          <w:bCs/>
          <w:color w:val="000000" w:themeColor="text1"/>
          <w:sz w:val="22"/>
          <w:szCs w:val="22"/>
        </w:rPr>
        <w:t>备注：</w:t>
      </w:r>
      <w:r>
        <w:rPr>
          <w:rFonts w:eastAsia="仿宋"/>
          <w:b/>
          <w:bCs/>
          <w:color w:val="000000" w:themeColor="text1"/>
          <w:sz w:val="22"/>
          <w:szCs w:val="22"/>
        </w:rPr>
        <w:t>1.“</w:t>
      </w:r>
      <w:r>
        <w:rPr>
          <w:rFonts w:eastAsia="仿宋"/>
          <w:b/>
          <w:bCs/>
          <w:color w:val="000000" w:themeColor="text1"/>
          <w:sz w:val="22"/>
          <w:szCs w:val="22"/>
        </w:rPr>
        <w:t>存在问题</w:t>
      </w:r>
      <w:r>
        <w:rPr>
          <w:rFonts w:eastAsia="仿宋"/>
          <w:b/>
          <w:bCs/>
          <w:color w:val="000000" w:themeColor="text1"/>
          <w:sz w:val="22"/>
          <w:szCs w:val="22"/>
        </w:rPr>
        <w:t>”</w:t>
      </w:r>
      <w:r>
        <w:rPr>
          <w:rFonts w:eastAsia="仿宋"/>
          <w:b/>
          <w:bCs/>
          <w:color w:val="000000" w:themeColor="text1"/>
          <w:sz w:val="22"/>
          <w:szCs w:val="22"/>
        </w:rPr>
        <w:t>一栏</w:t>
      </w:r>
      <w:r>
        <w:rPr>
          <w:rFonts w:eastAsia="仿宋" w:hint="eastAsia"/>
          <w:b/>
          <w:bCs/>
          <w:color w:val="000000" w:themeColor="text1"/>
          <w:sz w:val="22"/>
          <w:szCs w:val="22"/>
        </w:rPr>
        <w:t>主要从以下几个方面判断</w:t>
      </w:r>
      <w:r>
        <w:rPr>
          <w:rFonts w:eastAsia="仿宋"/>
          <w:b/>
          <w:bCs/>
          <w:color w:val="000000" w:themeColor="text1"/>
          <w:sz w:val="22"/>
          <w:szCs w:val="22"/>
        </w:rPr>
        <w:t>：（</w:t>
      </w:r>
      <w:r>
        <w:rPr>
          <w:rFonts w:eastAsia="仿宋"/>
          <w:b/>
          <w:bCs/>
          <w:color w:val="000000" w:themeColor="text1"/>
          <w:sz w:val="22"/>
          <w:szCs w:val="22"/>
        </w:rPr>
        <w:t>1</w:t>
      </w:r>
      <w:r>
        <w:rPr>
          <w:rFonts w:eastAsia="仿宋"/>
          <w:b/>
          <w:bCs/>
          <w:color w:val="000000" w:themeColor="text1"/>
          <w:sz w:val="22"/>
          <w:szCs w:val="22"/>
        </w:rPr>
        <w:t>）教学大纲与培养方案、课程目标达成情况</w:t>
      </w:r>
      <w:r>
        <w:rPr>
          <w:rFonts w:eastAsia="仿宋" w:hint="eastAsia"/>
          <w:b/>
          <w:bCs/>
          <w:color w:val="000000" w:themeColor="text1"/>
          <w:sz w:val="22"/>
          <w:szCs w:val="22"/>
        </w:rPr>
        <w:t>评价</w:t>
      </w:r>
      <w:r>
        <w:rPr>
          <w:rFonts w:eastAsia="仿宋"/>
          <w:b/>
          <w:bCs/>
          <w:color w:val="000000" w:themeColor="text1"/>
          <w:sz w:val="22"/>
          <w:szCs w:val="22"/>
        </w:rPr>
        <w:t>表等文件中的相关要求是否保持统一；</w:t>
      </w:r>
      <w:r>
        <w:rPr>
          <w:rFonts w:eastAsia="仿宋" w:hint="eastAsia"/>
          <w:b/>
          <w:bCs/>
          <w:color w:val="000000" w:themeColor="text1"/>
          <w:sz w:val="22"/>
          <w:szCs w:val="22"/>
        </w:rPr>
        <w:t>（</w:t>
      </w:r>
      <w:r>
        <w:rPr>
          <w:rFonts w:eastAsia="仿宋"/>
          <w:b/>
          <w:bCs/>
          <w:color w:val="000000" w:themeColor="text1"/>
          <w:sz w:val="22"/>
          <w:szCs w:val="22"/>
        </w:rPr>
        <w:t>2</w:t>
      </w:r>
      <w:r>
        <w:rPr>
          <w:rFonts w:eastAsia="仿宋" w:hint="eastAsia"/>
          <w:b/>
          <w:bCs/>
          <w:color w:val="000000" w:themeColor="text1"/>
          <w:sz w:val="22"/>
          <w:szCs w:val="22"/>
        </w:rPr>
        <w:t>）材料中需要签字和盖章的地方都按照程序要求签好字、盖好章；（</w:t>
      </w:r>
      <w:r>
        <w:rPr>
          <w:rFonts w:eastAsia="仿宋"/>
          <w:b/>
          <w:bCs/>
          <w:color w:val="000000" w:themeColor="text1"/>
          <w:sz w:val="22"/>
          <w:szCs w:val="22"/>
        </w:rPr>
        <w:t>3</w:t>
      </w:r>
      <w:r>
        <w:rPr>
          <w:rFonts w:eastAsia="仿宋" w:hint="eastAsia"/>
          <w:b/>
          <w:bCs/>
          <w:color w:val="000000" w:themeColor="text1"/>
          <w:sz w:val="22"/>
          <w:szCs w:val="22"/>
        </w:rPr>
        <w:t>）教学大纲编制是否规范、标有审核人员姓名的教学大纲电子版是否发布在学院网站；</w:t>
      </w:r>
      <w:r>
        <w:rPr>
          <w:rFonts w:eastAsia="仿宋"/>
          <w:b/>
          <w:bCs/>
          <w:color w:val="000000" w:themeColor="text1"/>
          <w:sz w:val="22"/>
          <w:szCs w:val="22"/>
        </w:rPr>
        <w:t>（</w:t>
      </w:r>
      <w:r>
        <w:rPr>
          <w:rFonts w:eastAsia="仿宋"/>
          <w:b/>
          <w:bCs/>
          <w:color w:val="000000" w:themeColor="text1"/>
          <w:sz w:val="22"/>
          <w:szCs w:val="22"/>
        </w:rPr>
        <w:t>4</w:t>
      </w:r>
      <w:r>
        <w:rPr>
          <w:rFonts w:eastAsia="仿宋"/>
          <w:b/>
          <w:bCs/>
          <w:color w:val="000000" w:themeColor="text1"/>
          <w:sz w:val="22"/>
          <w:szCs w:val="22"/>
        </w:rPr>
        <w:t>）教学日历</w:t>
      </w:r>
      <w:r>
        <w:rPr>
          <w:rFonts w:eastAsia="仿宋" w:hint="eastAsia"/>
          <w:b/>
          <w:bCs/>
          <w:color w:val="000000" w:themeColor="text1"/>
          <w:sz w:val="22"/>
          <w:szCs w:val="22"/>
        </w:rPr>
        <w:t>周次安排</w:t>
      </w:r>
      <w:r>
        <w:rPr>
          <w:rFonts w:eastAsia="仿宋"/>
          <w:b/>
          <w:bCs/>
          <w:color w:val="000000" w:themeColor="text1"/>
          <w:sz w:val="22"/>
          <w:szCs w:val="22"/>
        </w:rPr>
        <w:t>是否</w:t>
      </w:r>
      <w:r>
        <w:rPr>
          <w:rFonts w:eastAsia="仿宋" w:hint="eastAsia"/>
          <w:b/>
          <w:bCs/>
          <w:color w:val="000000" w:themeColor="text1"/>
          <w:sz w:val="22"/>
          <w:szCs w:val="22"/>
        </w:rPr>
        <w:t>合理，与教学大纲匹配</w:t>
      </w:r>
      <w:r>
        <w:rPr>
          <w:rFonts w:eastAsia="仿宋"/>
          <w:b/>
          <w:bCs/>
          <w:color w:val="000000" w:themeColor="text1"/>
          <w:sz w:val="22"/>
          <w:szCs w:val="22"/>
        </w:rPr>
        <w:t>；（</w:t>
      </w:r>
      <w:r>
        <w:rPr>
          <w:rFonts w:eastAsia="仿宋"/>
          <w:b/>
          <w:bCs/>
          <w:color w:val="000000" w:themeColor="text1"/>
          <w:sz w:val="22"/>
          <w:szCs w:val="22"/>
        </w:rPr>
        <w:t>5</w:t>
      </w:r>
      <w:r>
        <w:rPr>
          <w:rFonts w:eastAsia="仿宋"/>
          <w:b/>
          <w:bCs/>
          <w:color w:val="000000" w:themeColor="text1"/>
          <w:sz w:val="22"/>
          <w:szCs w:val="22"/>
        </w:rPr>
        <w:t>）试卷命题是否符合教学大纲、难易是否适中、阅卷是否规范、分数统计是否有错、试卷袋封面填写是否规范、签字是否完整；（</w:t>
      </w:r>
      <w:r>
        <w:rPr>
          <w:rFonts w:eastAsia="仿宋"/>
          <w:b/>
          <w:bCs/>
          <w:color w:val="000000" w:themeColor="text1"/>
          <w:sz w:val="22"/>
          <w:szCs w:val="22"/>
        </w:rPr>
        <w:t>6</w:t>
      </w:r>
      <w:r>
        <w:rPr>
          <w:rFonts w:eastAsia="仿宋"/>
          <w:b/>
          <w:bCs/>
          <w:color w:val="000000" w:themeColor="text1"/>
          <w:sz w:val="22"/>
          <w:szCs w:val="22"/>
        </w:rPr>
        <w:t>）参考答案与评分标准正确、合理，得分点细致明确。阅卷规范，依照参考答案与评分标准评阅，无统计分数、登录分数等错误。（</w:t>
      </w:r>
      <w:r>
        <w:rPr>
          <w:rFonts w:eastAsia="仿宋"/>
          <w:b/>
          <w:bCs/>
          <w:color w:val="000000" w:themeColor="text1"/>
          <w:sz w:val="22"/>
          <w:szCs w:val="22"/>
        </w:rPr>
        <w:t>7</w:t>
      </w:r>
      <w:r>
        <w:rPr>
          <w:rFonts w:eastAsia="仿宋"/>
          <w:b/>
          <w:bCs/>
          <w:color w:val="000000" w:themeColor="text1"/>
          <w:sz w:val="22"/>
          <w:szCs w:val="22"/>
        </w:rPr>
        <w:t>）课程目标达成情况评价表对学生存在问题有否剖析、有否明确改进措施</w:t>
      </w:r>
      <w:r>
        <w:rPr>
          <w:rFonts w:eastAsia="仿宋" w:hint="eastAsia"/>
          <w:b/>
          <w:bCs/>
          <w:color w:val="000000" w:themeColor="text1"/>
          <w:sz w:val="22"/>
          <w:szCs w:val="22"/>
        </w:rPr>
        <w:t>、</w:t>
      </w:r>
      <w:r>
        <w:rPr>
          <w:rFonts w:eastAsia="仿宋"/>
          <w:b/>
          <w:bCs/>
          <w:color w:val="000000" w:themeColor="text1"/>
          <w:sz w:val="22"/>
          <w:szCs w:val="22"/>
        </w:rPr>
        <w:t>写明对分析不深入不深刻，成绩分布、评价方式不合理等问题及有些当前无法处理的问题今后的改进方案等</w:t>
      </w:r>
      <w:r>
        <w:rPr>
          <w:rFonts w:eastAsia="仿宋" w:hint="eastAsia"/>
          <w:b/>
          <w:bCs/>
          <w:color w:val="000000" w:themeColor="text1"/>
          <w:sz w:val="22"/>
          <w:szCs w:val="22"/>
        </w:rPr>
        <w:t>;</w:t>
      </w:r>
      <w:r>
        <w:rPr>
          <w:rFonts w:eastAsia="仿宋"/>
          <w:b/>
          <w:bCs/>
          <w:color w:val="000000" w:themeColor="text1"/>
          <w:sz w:val="22"/>
          <w:szCs w:val="22"/>
        </w:rPr>
        <w:t>（</w:t>
      </w:r>
      <w:r>
        <w:rPr>
          <w:rFonts w:eastAsia="仿宋"/>
          <w:b/>
          <w:bCs/>
          <w:color w:val="000000" w:themeColor="text1"/>
          <w:sz w:val="22"/>
          <w:szCs w:val="22"/>
        </w:rPr>
        <w:t>8</w:t>
      </w:r>
      <w:r>
        <w:rPr>
          <w:rFonts w:eastAsia="仿宋"/>
          <w:b/>
          <w:bCs/>
          <w:color w:val="000000" w:themeColor="text1"/>
          <w:sz w:val="22"/>
          <w:szCs w:val="22"/>
        </w:rPr>
        <w:t>）课程评分标准是否具体、是否有过程性考核成绩记录和总评成绩清单等。</w:t>
      </w:r>
      <w:r>
        <w:rPr>
          <w:rFonts w:eastAsia="仿宋"/>
          <w:b/>
          <w:bCs/>
          <w:color w:val="000000" w:themeColor="text1"/>
          <w:sz w:val="22"/>
          <w:szCs w:val="22"/>
        </w:rPr>
        <w:t>2.</w:t>
      </w:r>
      <w:r>
        <w:rPr>
          <w:rFonts w:eastAsia="仿宋"/>
          <w:b/>
          <w:bCs/>
          <w:color w:val="000000" w:themeColor="text1"/>
          <w:sz w:val="22"/>
          <w:szCs w:val="22"/>
        </w:rPr>
        <w:t>每个专业检查课程数量不少于</w:t>
      </w:r>
      <w:r>
        <w:rPr>
          <w:rFonts w:eastAsia="仿宋"/>
          <w:b/>
          <w:bCs/>
          <w:color w:val="000000" w:themeColor="text1"/>
          <w:sz w:val="22"/>
          <w:szCs w:val="22"/>
        </w:rPr>
        <w:t>1</w:t>
      </w:r>
      <w:r>
        <w:rPr>
          <w:rFonts w:eastAsia="仿宋"/>
          <w:b/>
          <w:bCs/>
          <w:color w:val="000000" w:themeColor="text1"/>
          <w:sz w:val="22"/>
          <w:szCs w:val="22"/>
        </w:rPr>
        <w:t>门、课程检查总数不少于</w:t>
      </w:r>
      <w:r>
        <w:rPr>
          <w:rFonts w:eastAsia="仿宋"/>
          <w:b/>
          <w:bCs/>
          <w:color w:val="000000" w:themeColor="text1"/>
          <w:sz w:val="22"/>
          <w:szCs w:val="22"/>
        </w:rPr>
        <w:t>6</w:t>
      </w:r>
      <w:r>
        <w:rPr>
          <w:rFonts w:eastAsia="仿宋"/>
          <w:b/>
          <w:bCs/>
          <w:color w:val="000000" w:themeColor="text1"/>
          <w:sz w:val="22"/>
          <w:szCs w:val="22"/>
        </w:rPr>
        <w:t>门，其中人才培养方案中独立设置的实践类</w:t>
      </w:r>
      <w:r>
        <w:rPr>
          <w:rFonts w:eastAsia="仿宋"/>
          <w:b/>
          <w:bCs/>
          <w:color w:val="000000" w:themeColor="text1"/>
          <w:sz w:val="22"/>
          <w:szCs w:val="22"/>
        </w:rPr>
        <w:t>(</w:t>
      </w:r>
      <w:r>
        <w:rPr>
          <w:rFonts w:eastAsia="仿宋"/>
          <w:b/>
          <w:bCs/>
          <w:color w:val="000000" w:themeColor="text1"/>
          <w:sz w:val="22"/>
          <w:szCs w:val="22"/>
        </w:rPr>
        <w:t>实验、实训等</w:t>
      </w:r>
      <w:r>
        <w:rPr>
          <w:rFonts w:eastAsia="仿宋"/>
          <w:b/>
          <w:bCs/>
          <w:color w:val="000000" w:themeColor="text1"/>
          <w:sz w:val="22"/>
          <w:szCs w:val="22"/>
        </w:rPr>
        <w:t>)</w:t>
      </w:r>
      <w:r>
        <w:rPr>
          <w:rFonts w:eastAsia="仿宋"/>
          <w:b/>
          <w:bCs/>
          <w:color w:val="000000" w:themeColor="text1"/>
          <w:sz w:val="22"/>
          <w:szCs w:val="22"/>
        </w:rPr>
        <w:t>课程至少检查一门</w:t>
      </w:r>
      <w:r>
        <w:rPr>
          <w:rFonts w:eastAsia="仿宋" w:hint="eastAsia"/>
          <w:b/>
          <w:bCs/>
          <w:color w:val="000000" w:themeColor="text1"/>
          <w:sz w:val="22"/>
          <w:szCs w:val="22"/>
        </w:rPr>
        <w:t>，</w:t>
      </w:r>
      <w:r>
        <w:rPr>
          <w:rFonts w:eastAsia="仿宋"/>
          <w:b/>
          <w:bCs/>
          <w:color w:val="000000" w:themeColor="text1"/>
          <w:sz w:val="22"/>
          <w:szCs w:val="22"/>
        </w:rPr>
        <w:t>每门课程的试卷不少于</w:t>
      </w:r>
      <w:r>
        <w:rPr>
          <w:rFonts w:eastAsia="仿宋"/>
          <w:b/>
          <w:bCs/>
          <w:color w:val="000000" w:themeColor="text1"/>
          <w:sz w:val="22"/>
          <w:szCs w:val="22"/>
        </w:rPr>
        <w:t>3</w:t>
      </w:r>
      <w:r>
        <w:rPr>
          <w:rFonts w:eastAsia="仿宋"/>
          <w:b/>
          <w:bCs/>
          <w:color w:val="000000" w:themeColor="text1"/>
          <w:sz w:val="22"/>
          <w:szCs w:val="22"/>
        </w:rPr>
        <w:t>份</w:t>
      </w:r>
      <w:r>
        <w:rPr>
          <w:rFonts w:eastAsia="仿宋" w:hint="eastAsia"/>
          <w:b/>
          <w:bCs/>
          <w:color w:val="000000" w:themeColor="text1"/>
          <w:sz w:val="22"/>
          <w:szCs w:val="22"/>
        </w:rPr>
        <w:t>；每个学院</w:t>
      </w:r>
      <w:r>
        <w:rPr>
          <w:rFonts w:eastAsia="仿宋"/>
          <w:b/>
          <w:bCs/>
          <w:color w:val="000000" w:themeColor="text1"/>
          <w:sz w:val="22"/>
          <w:szCs w:val="22"/>
        </w:rPr>
        <w:t>至少</w:t>
      </w:r>
      <w:r>
        <w:rPr>
          <w:rFonts w:eastAsia="仿宋" w:hint="eastAsia"/>
          <w:b/>
          <w:bCs/>
          <w:color w:val="000000" w:themeColor="text1"/>
          <w:sz w:val="22"/>
          <w:szCs w:val="22"/>
        </w:rPr>
        <w:t>抽查一门通识选修课</w:t>
      </w:r>
      <w:r w:rsidR="003E1C9F">
        <w:rPr>
          <w:rFonts w:eastAsia="仿宋" w:hint="eastAsia"/>
          <w:b/>
          <w:bCs/>
          <w:color w:val="000000" w:themeColor="text1"/>
          <w:sz w:val="22"/>
          <w:szCs w:val="22"/>
        </w:rPr>
        <w:t>或</w:t>
      </w:r>
      <w:r w:rsidR="003E1C9F">
        <w:rPr>
          <w:rFonts w:eastAsia="仿宋" w:hint="eastAsia"/>
          <w:b/>
          <w:bCs/>
          <w:color w:val="000000" w:themeColor="text1"/>
          <w:sz w:val="22"/>
          <w:szCs w:val="22"/>
        </w:rPr>
        <w:t>通识</w:t>
      </w:r>
      <w:r w:rsidR="003E1C9F">
        <w:rPr>
          <w:rFonts w:eastAsia="仿宋" w:hint="eastAsia"/>
          <w:b/>
          <w:bCs/>
          <w:color w:val="000000" w:themeColor="text1"/>
          <w:sz w:val="22"/>
          <w:szCs w:val="22"/>
        </w:rPr>
        <w:t>必修课</w:t>
      </w:r>
      <w:r>
        <w:rPr>
          <w:rFonts w:eastAsia="仿宋"/>
          <w:b/>
          <w:bCs/>
          <w:color w:val="000000" w:themeColor="text1"/>
          <w:sz w:val="22"/>
          <w:szCs w:val="22"/>
        </w:rPr>
        <w:t>。</w:t>
      </w:r>
      <w:bookmarkStart w:id="6" w:name="_GoBack"/>
      <w:bookmarkEnd w:id="6"/>
    </w:p>
    <w:sectPr w:rsidR="00250FE4">
      <w:headerReference w:type="default" r:id="rId10"/>
      <w:footerReference w:type="default" r:id="rId11"/>
      <w:pgSz w:w="16838" w:h="11906" w:orient="landscape"/>
      <w:pgMar w:top="720" w:right="720" w:bottom="720" w:left="720" w:header="851" w:footer="992" w:gutter="0"/>
      <w:cols w:space="720"/>
      <w:docGrid w:type="linesAndChars" w:linePitch="3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E5F" w:rsidRDefault="00403E5F">
      <w:r>
        <w:separator/>
      </w:r>
    </w:p>
  </w:endnote>
  <w:endnote w:type="continuationSeparator" w:id="0">
    <w:p w:rsidR="00403E5F" w:rsidRDefault="00403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embedBold r:id="rId1" w:subsetted="1" w:fontKey="{C3FC2D44-AD6B-4440-945F-F1E63492F333}"/>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方正小标宋简体">
    <w:panose1 w:val="03000509000000000000"/>
    <w:charset w:val="86"/>
    <w:family w:val="script"/>
    <w:pitch w:val="fixed"/>
    <w:sig w:usb0="00000001" w:usb1="080E0000" w:usb2="00000010" w:usb3="00000000" w:csb0="00040000" w:csb1="00000000"/>
    <w:embedRegular r:id="rId2" w:subsetted="1" w:fontKey="{02AE1C8B-AA43-4D3F-8D00-3B1078AB5CB4}"/>
  </w:font>
  <w:font w:name="仿宋_GB2312">
    <w:panose1 w:val="02010609030101010101"/>
    <w:charset w:val="86"/>
    <w:family w:val="modern"/>
    <w:pitch w:val="fixed"/>
    <w:sig w:usb0="00000001" w:usb1="080E0000" w:usb2="00000010" w:usb3="00000000" w:csb0="00040000" w:csb1="00000000"/>
    <w:embedRegular r:id="rId3" w:subsetted="1" w:fontKey="{C4E8FFA0-0FEB-4313-A7F1-812481474170}"/>
    <w:embedBold r:id="rId4" w:subsetted="1" w:fontKey="{23B7269B-CDFA-47FE-BF56-10BC603B3F73}"/>
  </w:font>
  <w:font w:name="黑体">
    <w:altName w:val="SimHei"/>
    <w:panose1 w:val="02010609060101010101"/>
    <w:charset w:val="86"/>
    <w:family w:val="modern"/>
    <w:pitch w:val="fixed"/>
    <w:sig w:usb0="800002BF" w:usb1="38CF7CFA" w:usb2="00000016" w:usb3="00000000" w:csb0="00040001" w:csb1="00000000"/>
    <w:embedRegular r:id="rId5" w:subsetted="1" w:fontKey="{6C4159EE-078F-4440-B094-D3B7EC0E81EA}"/>
  </w:font>
  <w:font w:name="微软雅黑">
    <w:panose1 w:val="020B0503020204020204"/>
    <w:charset w:val="86"/>
    <w:family w:val="swiss"/>
    <w:pitch w:val="variable"/>
    <w:sig w:usb0="80000287" w:usb1="280F3C52" w:usb2="00000016" w:usb3="00000000" w:csb0="0004001F" w:csb1="00000000"/>
    <w:embedBold r:id="rId6" w:subsetted="1" w:fontKey="{650D89FD-71CE-4CD2-8F17-21E08F334878}"/>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FE4" w:rsidRDefault="00250F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E5F" w:rsidRDefault="00403E5F">
      <w:r>
        <w:separator/>
      </w:r>
    </w:p>
  </w:footnote>
  <w:footnote w:type="continuationSeparator" w:id="0">
    <w:p w:rsidR="00403E5F" w:rsidRDefault="00403E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FE4" w:rsidRDefault="00250FE4">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FE4" w:rsidRDefault="00250F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7DE4CB"/>
    <w:multiLevelType w:val="singleLevel"/>
    <w:tmpl w:val="B47DE4CB"/>
    <w:lvl w:ilvl="0">
      <w:start w:val="4"/>
      <w:numFmt w:val="chineseCounting"/>
      <w:suff w:val="nothing"/>
      <w:lvlText w:val="%1、"/>
      <w:lvlJc w:val="left"/>
      <w:rPr>
        <w:rFonts w:hint="eastAsia"/>
      </w:rPr>
    </w:lvl>
  </w:abstractNum>
  <w:abstractNum w:abstractNumId="1">
    <w:nsid w:val="37784956"/>
    <w:multiLevelType w:val="singleLevel"/>
    <w:tmpl w:val="37784956"/>
    <w:lvl w:ilvl="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60"/>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lNzZiMWJkOGIzMzkzYjk2MmNjOTg5NTQxYjFiN2EifQ=="/>
  </w:docVars>
  <w:rsids>
    <w:rsidRoot w:val="00172A27"/>
    <w:rsid w:val="000357E2"/>
    <w:rsid w:val="00080536"/>
    <w:rsid w:val="000B1E13"/>
    <w:rsid w:val="00172A27"/>
    <w:rsid w:val="001B4924"/>
    <w:rsid w:val="00245CFA"/>
    <w:rsid w:val="00250FE4"/>
    <w:rsid w:val="00293E73"/>
    <w:rsid w:val="00371DEB"/>
    <w:rsid w:val="003B0954"/>
    <w:rsid w:val="003E1C9F"/>
    <w:rsid w:val="00403E5F"/>
    <w:rsid w:val="00435FE8"/>
    <w:rsid w:val="005F5DF9"/>
    <w:rsid w:val="00657FC8"/>
    <w:rsid w:val="006723BD"/>
    <w:rsid w:val="00676D27"/>
    <w:rsid w:val="006D63E4"/>
    <w:rsid w:val="00742878"/>
    <w:rsid w:val="00752C60"/>
    <w:rsid w:val="00783C63"/>
    <w:rsid w:val="007E5DEE"/>
    <w:rsid w:val="008161EA"/>
    <w:rsid w:val="00831DB6"/>
    <w:rsid w:val="0085069D"/>
    <w:rsid w:val="00856D09"/>
    <w:rsid w:val="008E55E9"/>
    <w:rsid w:val="0090579E"/>
    <w:rsid w:val="00934AEA"/>
    <w:rsid w:val="00954388"/>
    <w:rsid w:val="00961004"/>
    <w:rsid w:val="00980AFC"/>
    <w:rsid w:val="009C15CF"/>
    <w:rsid w:val="009F0F2A"/>
    <w:rsid w:val="00A1032C"/>
    <w:rsid w:val="00B446F6"/>
    <w:rsid w:val="00B66DB2"/>
    <w:rsid w:val="00BF79E6"/>
    <w:rsid w:val="00C017C6"/>
    <w:rsid w:val="00C06B98"/>
    <w:rsid w:val="00C8296C"/>
    <w:rsid w:val="00CB3C62"/>
    <w:rsid w:val="00CD17B0"/>
    <w:rsid w:val="00CF000E"/>
    <w:rsid w:val="00D51EE9"/>
    <w:rsid w:val="00D62BE7"/>
    <w:rsid w:val="00D74483"/>
    <w:rsid w:val="00DE4CFD"/>
    <w:rsid w:val="00E62848"/>
    <w:rsid w:val="00E838EA"/>
    <w:rsid w:val="00E8619D"/>
    <w:rsid w:val="00E941FE"/>
    <w:rsid w:val="00EA7796"/>
    <w:rsid w:val="00FD0E89"/>
    <w:rsid w:val="01055032"/>
    <w:rsid w:val="01062EEC"/>
    <w:rsid w:val="0116641A"/>
    <w:rsid w:val="01257B7B"/>
    <w:rsid w:val="012B4701"/>
    <w:rsid w:val="02092C94"/>
    <w:rsid w:val="022950E4"/>
    <w:rsid w:val="025A07C2"/>
    <w:rsid w:val="025C7268"/>
    <w:rsid w:val="025D4D8E"/>
    <w:rsid w:val="028043E0"/>
    <w:rsid w:val="02867E41"/>
    <w:rsid w:val="02DF3A87"/>
    <w:rsid w:val="032C4E8C"/>
    <w:rsid w:val="036F4D79"/>
    <w:rsid w:val="03735124"/>
    <w:rsid w:val="03AB7901"/>
    <w:rsid w:val="03BE0200"/>
    <w:rsid w:val="040066B5"/>
    <w:rsid w:val="041629BE"/>
    <w:rsid w:val="043D484D"/>
    <w:rsid w:val="048C54B6"/>
    <w:rsid w:val="04B8274F"/>
    <w:rsid w:val="04C2712A"/>
    <w:rsid w:val="04C32FE5"/>
    <w:rsid w:val="053E7D66"/>
    <w:rsid w:val="0563090D"/>
    <w:rsid w:val="0575419C"/>
    <w:rsid w:val="05860158"/>
    <w:rsid w:val="05E117EC"/>
    <w:rsid w:val="06181458"/>
    <w:rsid w:val="06541A4D"/>
    <w:rsid w:val="068C3CFF"/>
    <w:rsid w:val="069D4205"/>
    <w:rsid w:val="06A25465"/>
    <w:rsid w:val="06A50AB1"/>
    <w:rsid w:val="06D870D9"/>
    <w:rsid w:val="06E22173"/>
    <w:rsid w:val="07716AF9"/>
    <w:rsid w:val="0831084F"/>
    <w:rsid w:val="08532E26"/>
    <w:rsid w:val="08C711B3"/>
    <w:rsid w:val="093525C0"/>
    <w:rsid w:val="098D7276"/>
    <w:rsid w:val="0A0B2DB5"/>
    <w:rsid w:val="0A223AFB"/>
    <w:rsid w:val="0A2649D7"/>
    <w:rsid w:val="0A314BC8"/>
    <w:rsid w:val="0A334D52"/>
    <w:rsid w:val="0A5D3B7D"/>
    <w:rsid w:val="0A60366D"/>
    <w:rsid w:val="0A603F05"/>
    <w:rsid w:val="0A8729B7"/>
    <w:rsid w:val="0ADB0F46"/>
    <w:rsid w:val="0B0E05DE"/>
    <w:rsid w:val="0B420935"/>
    <w:rsid w:val="0B6E11A9"/>
    <w:rsid w:val="0B771A7F"/>
    <w:rsid w:val="0B925AA8"/>
    <w:rsid w:val="0B9D61FB"/>
    <w:rsid w:val="0C6A0F89"/>
    <w:rsid w:val="0C71390F"/>
    <w:rsid w:val="0CA77331"/>
    <w:rsid w:val="0CB61617"/>
    <w:rsid w:val="0CD41FCF"/>
    <w:rsid w:val="0D084141"/>
    <w:rsid w:val="0D224C0A"/>
    <w:rsid w:val="0D5A0848"/>
    <w:rsid w:val="0D935B07"/>
    <w:rsid w:val="0DA138AB"/>
    <w:rsid w:val="0DFF319D"/>
    <w:rsid w:val="0E4D292A"/>
    <w:rsid w:val="0E511C4A"/>
    <w:rsid w:val="0E680D42"/>
    <w:rsid w:val="0E697DAA"/>
    <w:rsid w:val="0E8C2C83"/>
    <w:rsid w:val="0F30565D"/>
    <w:rsid w:val="0F39623B"/>
    <w:rsid w:val="0F4B3FBB"/>
    <w:rsid w:val="0F6D49F0"/>
    <w:rsid w:val="0F911FA0"/>
    <w:rsid w:val="0FA91612"/>
    <w:rsid w:val="10394744"/>
    <w:rsid w:val="103F5AD3"/>
    <w:rsid w:val="10667503"/>
    <w:rsid w:val="107F6F62"/>
    <w:rsid w:val="10A07A0D"/>
    <w:rsid w:val="10B22749"/>
    <w:rsid w:val="10DD5312"/>
    <w:rsid w:val="110D797F"/>
    <w:rsid w:val="11203B56"/>
    <w:rsid w:val="112C5E43"/>
    <w:rsid w:val="114E5C71"/>
    <w:rsid w:val="1156472A"/>
    <w:rsid w:val="115A0E16"/>
    <w:rsid w:val="11706C95"/>
    <w:rsid w:val="11A371CF"/>
    <w:rsid w:val="11B36778"/>
    <w:rsid w:val="11BD3153"/>
    <w:rsid w:val="12040312"/>
    <w:rsid w:val="12840ED7"/>
    <w:rsid w:val="12B92A14"/>
    <w:rsid w:val="130866EA"/>
    <w:rsid w:val="130C6343"/>
    <w:rsid w:val="137931FB"/>
    <w:rsid w:val="14251DC9"/>
    <w:rsid w:val="14465B6D"/>
    <w:rsid w:val="144A7B60"/>
    <w:rsid w:val="14983FE1"/>
    <w:rsid w:val="14A21959"/>
    <w:rsid w:val="14C61014"/>
    <w:rsid w:val="14E16E52"/>
    <w:rsid w:val="14E54B59"/>
    <w:rsid w:val="153A6F3F"/>
    <w:rsid w:val="154A4940"/>
    <w:rsid w:val="155C3CBE"/>
    <w:rsid w:val="15C50828"/>
    <w:rsid w:val="15E15A0E"/>
    <w:rsid w:val="1635318D"/>
    <w:rsid w:val="165B7DDA"/>
    <w:rsid w:val="16790431"/>
    <w:rsid w:val="16C90ACB"/>
    <w:rsid w:val="17217670"/>
    <w:rsid w:val="177D585E"/>
    <w:rsid w:val="178A7F7B"/>
    <w:rsid w:val="17954C3E"/>
    <w:rsid w:val="18466F2D"/>
    <w:rsid w:val="18914B70"/>
    <w:rsid w:val="189A28EC"/>
    <w:rsid w:val="18A62B93"/>
    <w:rsid w:val="18E27989"/>
    <w:rsid w:val="19383A4E"/>
    <w:rsid w:val="194E3880"/>
    <w:rsid w:val="196839D0"/>
    <w:rsid w:val="19B26BA2"/>
    <w:rsid w:val="19B4308D"/>
    <w:rsid w:val="19CA66D5"/>
    <w:rsid w:val="19DE210A"/>
    <w:rsid w:val="19EE2754"/>
    <w:rsid w:val="19F83716"/>
    <w:rsid w:val="1A057D8D"/>
    <w:rsid w:val="1A1104E0"/>
    <w:rsid w:val="1A590861"/>
    <w:rsid w:val="1AA27F32"/>
    <w:rsid w:val="1AD63F77"/>
    <w:rsid w:val="1B08759F"/>
    <w:rsid w:val="1B210BF7"/>
    <w:rsid w:val="1B497395"/>
    <w:rsid w:val="1BF24C7D"/>
    <w:rsid w:val="1BF73705"/>
    <w:rsid w:val="1BF92425"/>
    <w:rsid w:val="1C0E54BF"/>
    <w:rsid w:val="1C8808D7"/>
    <w:rsid w:val="1CA57B3D"/>
    <w:rsid w:val="1CD13EE0"/>
    <w:rsid w:val="1CE010C5"/>
    <w:rsid w:val="1D3E53FF"/>
    <w:rsid w:val="1D717880"/>
    <w:rsid w:val="1D8D2573"/>
    <w:rsid w:val="1DBA2C3C"/>
    <w:rsid w:val="1DC37D43"/>
    <w:rsid w:val="1DC87107"/>
    <w:rsid w:val="1E3B5E60"/>
    <w:rsid w:val="1E7D7EF2"/>
    <w:rsid w:val="1E820013"/>
    <w:rsid w:val="1E8632EE"/>
    <w:rsid w:val="1E8B6B4C"/>
    <w:rsid w:val="1E9F5123"/>
    <w:rsid w:val="1EB16472"/>
    <w:rsid w:val="1EFD2558"/>
    <w:rsid w:val="1F1F72C5"/>
    <w:rsid w:val="1F4466F6"/>
    <w:rsid w:val="1F5E7203"/>
    <w:rsid w:val="1FBE790B"/>
    <w:rsid w:val="1FFB1A16"/>
    <w:rsid w:val="20200378"/>
    <w:rsid w:val="203339E6"/>
    <w:rsid w:val="213D4AD5"/>
    <w:rsid w:val="21535882"/>
    <w:rsid w:val="2173382E"/>
    <w:rsid w:val="2177331E"/>
    <w:rsid w:val="21A32365"/>
    <w:rsid w:val="21A5163A"/>
    <w:rsid w:val="21AB205E"/>
    <w:rsid w:val="220A2696"/>
    <w:rsid w:val="22B57D99"/>
    <w:rsid w:val="22C94716"/>
    <w:rsid w:val="22F425E9"/>
    <w:rsid w:val="22FA21AD"/>
    <w:rsid w:val="2312765E"/>
    <w:rsid w:val="234C1F09"/>
    <w:rsid w:val="234D067D"/>
    <w:rsid w:val="235D4796"/>
    <w:rsid w:val="23AD6A50"/>
    <w:rsid w:val="23D762F6"/>
    <w:rsid w:val="23E10F23"/>
    <w:rsid w:val="23EF1510"/>
    <w:rsid w:val="240C20CA"/>
    <w:rsid w:val="2419619B"/>
    <w:rsid w:val="2468640D"/>
    <w:rsid w:val="247C0C4C"/>
    <w:rsid w:val="24863878"/>
    <w:rsid w:val="248C1A8E"/>
    <w:rsid w:val="248C1C53"/>
    <w:rsid w:val="249E5066"/>
    <w:rsid w:val="24B60AEF"/>
    <w:rsid w:val="24BD56F9"/>
    <w:rsid w:val="24DF0BFC"/>
    <w:rsid w:val="25115838"/>
    <w:rsid w:val="255045B2"/>
    <w:rsid w:val="25735506"/>
    <w:rsid w:val="2574490F"/>
    <w:rsid w:val="257638ED"/>
    <w:rsid w:val="257B5469"/>
    <w:rsid w:val="25952296"/>
    <w:rsid w:val="25A775C8"/>
    <w:rsid w:val="25AF13AC"/>
    <w:rsid w:val="25D034DD"/>
    <w:rsid w:val="25D955D9"/>
    <w:rsid w:val="261C4DF6"/>
    <w:rsid w:val="265E4AAD"/>
    <w:rsid w:val="26760048"/>
    <w:rsid w:val="26881B2A"/>
    <w:rsid w:val="269F1099"/>
    <w:rsid w:val="26A12BEB"/>
    <w:rsid w:val="26AD1590"/>
    <w:rsid w:val="26F05A5E"/>
    <w:rsid w:val="26FA337A"/>
    <w:rsid w:val="27147861"/>
    <w:rsid w:val="27172A04"/>
    <w:rsid w:val="272950BB"/>
    <w:rsid w:val="272A0E33"/>
    <w:rsid w:val="27972A82"/>
    <w:rsid w:val="27BC5F2F"/>
    <w:rsid w:val="27EE00B2"/>
    <w:rsid w:val="27EE6A3C"/>
    <w:rsid w:val="288B2446"/>
    <w:rsid w:val="28AD2BD7"/>
    <w:rsid w:val="28F120E8"/>
    <w:rsid w:val="29205086"/>
    <w:rsid w:val="29657F00"/>
    <w:rsid w:val="29806A9C"/>
    <w:rsid w:val="29B23F98"/>
    <w:rsid w:val="29B91480"/>
    <w:rsid w:val="29ED77F7"/>
    <w:rsid w:val="2A25120D"/>
    <w:rsid w:val="2A3C1DD7"/>
    <w:rsid w:val="2A437641"/>
    <w:rsid w:val="2A9F5694"/>
    <w:rsid w:val="2AAC403B"/>
    <w:rsid w:val="2AB66F8D"/>
    <w:rsid w:val="2AEB366A"/>
    <w:rsid w:val="2AF170F9"/>
    <w:rsid w:val="2B213165"/>
    <w:rsid w:val="2B56551E"/>
    <w:rsid w:val="2B997EBC"/>
    <w:rsid w:val="2BAE7C93"/>
    <w:rsid w:val="2BB44179"/>
    <w:rsid w:val="2C7473DD"/>
    <w:rsid w:val="2C797904"/>
    <w:rsid w:val="2CBF201D"/>
    <w:rsid w:val="2CFB44A5"/>
    <w:rsid w:val="2D110960"/>
    <w:rsid w:val="2D4A76EB"/>
    <w:rsid w:val="2D621327"/>
    <w:rsid w:val="2D792E9C"/>
    <w:rsid w:val="2DAF2092"/>
    <w:rsid w:val="2E0777D8"/>
    <w:rsid w:val="2E3511E0"/>
    <w:rsid w:val="2E5336C9"/>
    <w:rsid w:val="2E98096C"/>
    <w:rsid w:val="2E9967A3"/>
    <w:rsid w:val="2F8B61E7"/>
    <w:rsid w:val="2FA75F07"/>
    <w:rsid w:val="301B756B"/>
    <w:rsid w:val="304A7E50"/>
    <w:rsid w:val="3083077D"/>
    <w:rsid w:val="30B05F05"/>
    <w:rsid w:val="30C101E2"/>
    <w:rsid w:val="30C95219"/>
    <w:rsid w:val="31322DBE"/>
    <w:rsid w:val="31475925"/>
    <w:rsid w:val="315C42DF"/>
    <w:rsid w:val="31630496"/>
    <w:rsid w:val="318D6246"/>
    <w:rsid w:val="31A517E2"/>
    <w:rsid w:val="321B542B"/>
    <w:rsid w:val="321B73AE"/>
    <w:rsid w:val="326D048D"/>
    <w:rsid w:val="327D3F00"/>
    <w:rsid w:val="32BA306B"/>
    <w:rsid w:val="32D4660A"/>
    <w:rsid w:val="32DD4FAB"/>
    <w:rsid w:val="32FA4C84"/>
    <w:rsid w:val="337C2A16"/>
    <w:rsid w:val="33A66585"/>
    <w:rsid w:val="33BD7DF5"/>
    <w:rsid w:val="33CA19D4"/>
    <w:rsid w:val="345B087E"/>
    <w:rsid w:val="34AE061D"/>
    <w:rsid w:val="34D0497D"/>
    <w:rsid w:val="34DD4E15"/>
    <w:rsid w:val="35011425"/>
    <w:rsid w:val="3519505E"/>
    <w:rsid w:val="353135B0"/>
    <w:rsid w:val="35433155"/>
    <w:rsid w:val="355C48AD"/>
    <w:rsid w:val="35825E33"/>
    <w:rsid w:val="35841B49"/>
    <w:rsid w:val="35BD4DB3"/>
    <w:rsid w:val="35EF4C65"/>
    <w:rsid w:val="35F159E3"/>
    <w:rsid w:val="36236938"/>
    <w:rsid w:val="362B0240"/>
    <w:rsid w:val="36690728"/>
    <w:rsid w:val="36B43939"/>
    <w:rsid w:val="36B81FB7"/>
    <w:rsid w:val="36BF4A54"/>
    <w:rsid w:val="370E1BD7"/>
    <w:rsid w:val="37193956"/>
    <w:rsid w:val="37B7401D"/>
    <w:rsid w:val="37C077B1"/>
    <w:rsid w:val="38213B8C"/>
    <w:rsid w:val="387404BE"/>
    <w:rsid w:val="389C1E13"/>
    <w:rsid w:val="38B86FFA"/>
    <w:rsid w:val="390A097A"/>
    <w:rsid w:val="392F6E44"/>
    <w:rsid w:val="393A76FB"/>
    <w:rsid w:val="396E4BAF"/>
    <w:rsid w:val="398B18E3"/>
    <w:rsid w:val="39B8206F"/>
    <w:rsid w:val="39EA2D8B"/>
    <w:rsid w:val="39ED22F2"/>
    <w:rsid w:val="39F72E11"/>
    <w:rsid w:val="3A070042"/>
    <w:rsid w:val="3A412ACD"/>
    <w:rsid w:val="3A9D573E"/>
    <w:rsid w:val="3AB26D1E"/>
    <w:rsid w:val="3AC30F2B"/>
    <w:rsid w:val="3AD7292F"/>
    <w:rsid w:val="3AE243A6"/>
    <w:rsid w:val="3B343BD6"/>
    <w:rsid w:val="3B3C613D"/>
    <w:rsid w:val="3B4B47A2"/>
    <w:rsid w:val="3BA13CE3"/>
    <w:rsid w:val="3C4178D7"/>
    <w:rsid w:val="3C5C66F4"/>
    <w:rsid w:val="3C642299"/>
    <w:rsid w:val="3CF03A70"/>
    <w:rsid w:val="3D4E137F"/>
    <w:rsid w:val="3D783F54"/>
    <w:rsid w:val="3DA649C1"/>
    <w:rsid w:val="3DBC3878"/>
    <w:rsid w:val="3DD403A2"/>
    <w:rsid w:val="3DED1638"/>
    <w:rsid w:val="3DF5764D"/>
    <w:rsid w:val="3E32588A"/>
    <w:rsid w:val="3E3D0FF4"/>
    <w:rsid w:val="3EBA43F3"/>
    <w:rsid w:val="3EF60D22"/>
    <w:rsid w:val="3EFA0187"/>
    <w:rsid w:val="3F033C2D"/>
    <w:rsid w:val="3F171845"/>
    <w:rsid w:val="3F450160"/>
    <w:rsid w:val="3F607EA6"/>
    <w:rsid w:val="3F7129E7"/>
    <w:rsid w:val="3F890995"/>
    <w:rsid w:val="3F8F587F"/>
    <w:rsid w:val="3F9D4347"/>
    <w:rsid w:val="3FB949D7"/>
    <w:rsid w:val="3FD61687"/>
    <w:rsid w:val="3FEA5477"/>
    <w:rsid w:val="3FF76B98"/>
    <w:rsid w:val="4013025E"/>
    <w:rsid w:val="4013200C"/>
    <w:rsid w:val="40350ED0"/>
    <w:rsid w:val="40B03CFF"/>
    <w:rsid w:val="40D566D8"/>
    <w:rsid w:val="41982A4D"/>
    <w:rsid w:val="41C6454B"/>
    <w:rsid w:val="41DF489C"/>
    <w:rsid w:val="420C48ED"/>
    <w:rsid w:val="423F7F44"/>
    <w:rsid w:val="42413FC2"/>
    <w:rsid w:val="42450E25"/>
    <w:rsid w:val="428216CB"/>
    <w:rsid w:val="42C6780A"/>
    <w:rsid w:val="42CE5F6D"/>
    <w:rsid w:val="42E97AE0"/>
    <w:rsid w:val="43213566"/>
    <w:rsid w:val="433E3844"/>
    <w:rsid w:val="439B3F9B"/>
    <w:rsid w:val="43A35D9D"/>
    <w:rsid w:val="43A80903"/>
    <w:rsid w:val="43EF0FE2"/>
    <w:rsid w:val="43FD36FF"/>
    <w:rsid w:val="440B5E1C"/>
    <w:rsid w:val="441D26A0"/>
    <w:rsid w:val="446D2706"/>
    <w:rsid w:val="44776035"/>
    <w:rsid w:val="449F26AB"/>
    <w:rsid w:val="44CB4006"/>
    <w:rsid w:val="44E42B11"/>
    <w:rsid w:val="44FC3010"/>
    <w:rsid w:val="451E392D"/>
    <w:rsid w:val="452F530D"/>
    <w:rsid w:val="45877724"/>
    <w:rsid w:val="45AD2F03"/>
    <w:rsid w:val="45C42E27"/>
    <w:rsid w:val="46340F2E"/>
    <w:rsid w:val="464354AC"/>
    <w:rsid w:val="46497FDE"/>
    <w:rsid w:val="469A6FE4"/>
    <w:rsid w:val="46EA78F9"/>
    <w:rsid w:val="46F04DCB"/>
    <w:rsid w:val="478B1644"/>
    <w:rsid w:val="47906638"/>
    <w:rsid w:val="47C6205A"/>
    <w:rsid w:val="47D97FDF"/>
    <w:rsid w:val="48895562"/>
    <w:rsid w:val="488E2B78"/>
    <w:rsid w:val="493317A4"/>
    <w:rsid w:val="4942492D"/>
    <w:rsid w:val="49570C8B"/>
    <w:rsid w:val="495C7CDB"/>
    <w:rsid w:val="4970227E"/>
    <w:rsid w:val="49A32653"/>
    <w:rsid w:val="49AE16D8"/>
    <w:rsid w:val="49C6610C"/>
    <w:rsid w:val="49EC3FFA"/>
    <w:rsid w:val="49FB0CBB"/>
    <w:rsid w:val="4AF2226F"/>
    <w:rsid w:val="4B0C0DF2"/>
    <w:rsid w:val="4B0E1224"/>
    <w:rsid w:val="4B1D4687"/>
    <w:rsid w:val="4B7F7425"/>
    <w:rsid w:val="4BA97CC9"/>
    <w:rsid w:val="4C13710E"/>
    <w:rsid w:val="4C2D4456"/>
    <w:rsid w:val="4C865C08"/>
    <w:rsid w:val="4CB93F3C"/>
    <w:rsid w:val="4CEE22E8"/>
    <w:rsid w:val="4CFF4E6A"/>
    <w:rsid w:val="4D061CEA"/>
    <w:rsid w:val="4D1811FE"/>
    <w:rsid w:val="4D21045F"/>
    <w:rsid w:val="4D4F0093"/>
    <w:rsid w:val="4D6D203C"/>
    <w:rsid w:val="4D904369"/>
    <w:rsid w:val="4D930C30"/>
    <w:rsid w:val="4D9E1AAF"/>
    <w:rsid w:val="4E0C0C0F"/>
    <w:rsid w:val="4E36283E"/>
    <w:rsid w:val="4E3D2D94"/>
    <w:rsid w:val="4E571C5E"/>
    <w:rsid w:val="4ED82D9F"/>
    <w:rsid w:val="4F5B74D5"/>
    <w:rsid w:val="4F624D5E"/>
    <w:rsid w:val="4F700C50"/>
    <w:rsid w:val="4F835269"/>
    <w:rsid w:val="4FBF11AA"/>
    <w:rsid w:val="4FE70DC0"/>
    <w:rsid w:val="500821B1"/>
    <w:rsid w:val="506B56FF"/>
    <w:rsid w:val="50830262"/>
    <w:rsid w:val="50A05B3E"/>
    <w:rsid w:val="50BE4216"/>
    <w:rsid w:val="50CD172F"/>
    <w:rsid w:val="50DA4FC8"/>
    <w:rsid w:val="50F13C00"/>
    <w:rsid w:val="51006CC0"/>
    <w:rsid w:val="513D338D"/>
    <w:rsid w:val="519A0650"/>
    <w:rsid w:val="519A0DF5"/>
    <w:rsid w:val="51B014ED"/>
    <w:rsid w:val="52B07B8F"/>
    <w:rsid w:val="52FC320D"/>
    <w:rsid w:val="5302488E"/>
    <w:rsid w:val="531B7BA0"/>
    <w:rsid w:val="53220034"/>
    <w:rsid w:val="534A673B"/>
    <w:rsid w:val="536B319B"/>
    <w:rsid w:val="537806AC"/>
    <w:rsid w:val="53963229"/>
    <w:rsid w:val="53982AFD"/>
    <w:rsid w:val="53DC50DF"/>
    <w:rsid w:val="53F31BCB"/>
    <w:rsid w:val="54656DB3"/>
    <w:rsid w:val="547F3CBD"/>
    <w:rsid w:val="54901A26"/>
    <w:rsid w:val="549A4653"/>
    <w:rsid w:val="54A14421"/>
    <w:rsid w:val="54F16968"/>
    <w:rsid w:val="551B2554"/>
    <w:rsid w:val="55861D06"/>
    <w:rsid w:val="558F1AEB"/>
    <w:rsid w:val="55C220B3"/>
    <w:rsid w:val="55CE6CAA"/>
    <w:rsid w:val="56063943"/>
    <w:rsid w:val="563F54B2"/>
    <w:rsid w:val="56527FA6"/>
    <w:rsid w:val="567D48F7"/>
    <w:rsid w:val="56AB7432"/>
    <w:rsid w:val="56C45710"/>
    <w:rsid w:val="56ED138B"/>
    <w:rsid w:val="57035150"/>
    <w:rsid w:val="57160908"/>
    <w:rsid w:val="57227C8B"/>
    <w:rsid w:val="572648C3"/>
    <w:rsid w:val="57295110"/>
    <w:rsid w:val="57396991"/>
    <w:rsid w:val="57476390"/>
    <w:rsid w:val="574865E8"/>
    <w:rsid w:val="575E22AF"/>
    <w:rsid w:val="57633422"/>
    <w:rsid w:val="5776389C"/>
    <w:rsid w:val="57964F4B"/>
    <w:rsid w:val="57B40121"/>
    <w:rsid w:val="583B4F1B"/>
    <w:rsid w:val="58C45A72"/>
    <w:rsid w:val="58D752B3"/>
    <w:rsid w:val="58DE7204"/>
    <w:rsid w:val="58DF2266"/>
    <w:rsid w:val="5902254A"/>
    <w:rsid w:val="592A79C2"/>
    <w:rsid w:val="594869A2"/>
    <w:rsid w:val="59BC6DAF"/>
    <w:rsid w:val="59BD150F"/>
    <w:rsid w:val="59DA66C9"/>
    <w:rsid w:val="59F23CE7"/>
    <w:rsid w:val="5A0626FA"/>
    <w:rsid w:val="5A1A070F"/>
    <w:rsid w:val="5A1F5548"/>
    <w:rsid w:val="5A9976A4"/>
    <w:rsid w:val="5AA91A93"/>
    <w:rsid w:val="5AAE3B27"/>
    <w:rsid w:val="5ACA36EA"/>
    <w:rsid w:val="5ADA4AD8"/>
    <w:rsid w:val="5B146A0A"/>
    <w:rsid w:val="5B1A64ED"/>
    <w:rsid w:val="5B3E675A"/>
    <w:rsid w:val="5B4B05BF"/>
    <w:rsid w:val="5B505E97"/>
    <w:rsid w:val="5BBA7A00"/>
    <w:rsid w:val="5C011D95"/>
    <w:rsid w:val="5C02145B"/>
    <w:rsid w:val="5CA77B28"/>
    <w:rsid w:val="5CCA2238"/>
    <w:rsid w:val="5D2B5A13"/>
    <w:rsid w:val="5D8B1F3D"/>
    <w:rsid w:val="5DB46F7F"/>
    <w:rsid w:val="5DBF0831"/>
    <w:rsid w:val="5DC8218E"/>
    <w:rsid w:val="5E3641C2"/>
    <w:rsid w:val="5E404458"/>
    <w:rsid w:val="5E5F0DE7"/>
    <w:rsid w:val="5E655CD1"/>
    <w:rsid w:val="5E8954E8"/>
    <w:rsid w:val="5EC33F1D"/>
    <w:rsid w:val="5ED510A9"/>
    <w:rsid w:val="5F2C537D"/>
    <w:rsid w:val="5F6467DC"/>
    <w:rsid w:val="5F6B3399"/>
    <w:rsid w:val="5FBA3DFB"/>
    <w:rsid w:val="5FBE6BF9"/>
    <w:rsid w:val="5FE13A7D"/>
    <w:rsid w:val="6017749F"/>
    <w:rsid w:val="60903659"/>
    <w:rsid w:val="60AE7E03"/>
    <w:rsid w:val="60B90E2E"/>
    <w:rsid w:val="60E26AAE"/>
    <w:rsid w:val="61096DE8"/>
    <w:rsid w:val="611B30E3"/>
    <w:rsid w:val="6126423F"/>
    <w:rsid w:val="615C0C4D"/>
    <w:rsid w:val="61B35ED5"/>
    <w:rsid w:val="61BA434E"/>
    <w:rsid w:val="621C27E0"/>
    <w:rsid w:val="62233ED9"/>
    <w:rsid w:val="622A34BA"/>
    <w:rsid w:val="62797F9D"/>
    <w:rsid w:val="627C183B"/>
    <w:rsid w:val="62A73AFF"/>
    <w:rsid w:val="62DB778B"/>
    <w:rsid w:val="62F85366"/>
    <w:rsid w:val="63035AB9"/>
    <w:rsid w:val="635C3B47"/>
    <w:rsid w:val="638E7942"/>
    <w:rsid w:val="639D5F0D"/>
    <w:rsid w:val="63AB7F6F"/>
    <w:rsid w:val="63CE3D44"/>
    <w:rsid w:val="63E443CA"/>
    <w:rsid w:val="63ED204F"/>
    <w:rsid w:val="63F73BC9"/>
    <w:rsid w:val="64195594"/>
    <w:rsid w:val="64367144"/>
    <w:rsid w:val="6456395C"/>
    <w:rsid w:val="64AF66A3"/>
    <w:rsid w:val="64B638E8"/>
    <w:rsid w:val="64CE5906"/>
    <w:rsid w:val="64FA236A"/>
    <w:rsid w:val="650D3CB3"/>
    <w:rsid w:val="666B0E37"/>
    <w:rsid w:val="669021AE"/>
    <w:rsid w:val="66A42684"/>
    <w:rsid w:val="66BA1E66"/>
    <w:rsid w:val="66D165FA"/>
    <w:rsid w:val="67203480"/>
    <w:rsid w:val="672E3255"/>
    <w:rsid w:val="678C42CF"/>
    <w:rsid w:val="679E11C9"/>
    <w:rsid w:val="67B53183"/>
    <w:rsid w:val="67E37261"/>
    <w:rsid w:val="67E738DB"/>
    <w:rsid w:val="68175212"/>
    <w:rsid w:val="68212C69"/>
    <w:rsid w:val="68521D51"/>
    <w:rsid w:val="686226DB"/>
    <w:rsid w:val="68A75AA9"/>
    <w:rsid w:val="68AB4C28"/>
    <w:rsid w:val="68E85E7D"/>
    <w:rsid w:val="690802CD"/>
    <w:rsid w:val="69194288"/>
    <w:rsid w:val="693B36A5"/>
    <w:rsid w:val="69446255"/>
    <w:rsid w:val="69482614"/>
    <w:rsid w:val="69671655"/>
    <w:rsid w:val="69ED10D8"/>
    <w:rsid w:val="6A026225"/>
    <w:rsid w:val="6A7554EE"/>
    <w:rsid w:val="6A773014"/>
    <w:rsid w:val="6AE306AA"/>
    <w:rsid w:val="6AE646D7"/>
    <w:rsid w:val="6B180B9E"/>
    <w:rsid w:val="6BD12BF8"/>
    <w:rsid w:val="6BEF454F"/>
    <w:rsid w:val="6CB178DD"/>
    <w:rsid w:val="6CB95D54"/>
    <w:rsid w:val="6D193971"/>
    <w:rsid w:val="6D317DF2"/>
    <w:rsid w:val="6D3B2463"/>
    <w:rsid w:val="6D3F3718"/>
    <w:rsid w:val="6D7221B9"/>
    <w:rsid w:val="6DA210B8"/>
    <w:rsid w:val="6DBE1B7B"/>
    <w:rsid w:val="6E0C4C5F"/>
    <w:rsid w:val="6E2434B3"/>
    <w:rsid w:val="6E3B6A4F"/>
    <w:rsid w:val="6E3D156E"/>
    <w:rsid w:val="6E4153C5"/>
    <w:rsid w:val="6EB51CA7"/>
    <w:rsid w:val="6EC33D48"/>
    <w:rsid w:val="6EC64279"/>
    <w:rsid w:val="6ED759CA"/>
    <w:rsid w:val="6F246E38"/>
    <w:rsid w:val="6F385CBD"/>
    <w:rsid w:val="6F525DFE"/>
    <w:rsid w:val="6F742218"/>
    <w:rsid w:val="6F9B1527"/>
    <w:rsid w:val="6FBE7937"/>
    <w:rsid w:val="6FEB1D4F"/>
    <w:rsid w:val="700A492A"/>
    <w:rsid w:val="70425E72"/>
    <w:rsid w:val="7084695D"/>
    <w:rsid w:val="70F66B12"/>
    <w:rsid w:val="711315BD"/>
    <w:rsid w:val="71973F9C"/>
    <w:rsid w:val="71D945B4"/>
    <w:rsid w:val="71E116BB"/>
    <w:rsid w:val="721D0BF5"/>
    <w:rsid w:val="72375C66"/>
    <w:rsid w:val="72473C14"/>
    <w:rsid w:val="724C4D86"/>
    <w:rsid w:val="72827065"/>
    <w:rsid w:val="72C62D8B"/>
    <w:rsid w:val="72CD4767"/>
    <w:rsid w:val="72D21D59"/>
    <w:rsid w:val="731107FB"/>
    <w:rsid w:val="733028FA"/>
    <w:rsid w:val="738212B4"/>
    <w:rsid w:val="740343B8"/>
    <w:rsid w:val="741B6FF3"/>
    <w:rsid w:val="744114FF"/>
    <w:rsid w:val="74B025E9"/>
    <w:rsid w:val="7513602F"/>
    <w:rsid w:val="752545BA"/>
    <w:rsid w:val="759C7879"/>
    <w:rsid w:val="75AE25D4"/>
    <w:rsid w:val="76050C77"/>
    <w:rsid w:val="764E1171"/>
    <w:rsid w:val="76684159"/>
    <w:rsid w:val="76D108FC"/>
    <w:rsid w:val="76FD6F97"/>
    <w:rsid w:val="771127B9"/>
    <w:rsid w:val="775D3E86"/>
    <w:rsid w:val="779237B2"/>
    <w:rsid w:val="779B65CD"/>
    <w:rsid w:val="779F1997"/>
    <w:rsid w:val="77E84F3F"/>
    <w:rsid w:val="78280044"/>
    <w:rsid w:val="783117A2"/>
    <w:rsid w:val="78672E77"/>
    <w:rsid w:val="787B31CC"/>
    <w:rsid w:val="78A37FDB"/>
    <w:rsid w:val="78D15FE5"/>
    <w:rsid w:val="791D160F"/>
    <w:rsid w:val="79332E67"/>
    <w:rsid w:val="798A4662"/>
    <w:rsid w:val="79B778D1"/>
    <w:rsid w:val="79F3676D"/>
    <w:rsid w:val="79F53F55"/>
    <w:rsid w:val="7A19518C"/>
    <w:rsid w:val="7A33493A"/>
    <w:rsid w:val="7A3D5A83"/>
    <w:rsid w:val="7ADD5112"/>
    <w:rsid w:val="7ADE5D9C"/>
    <w:rsid w:val="7B691BCE"/>
    <w:rsid w:val="7B7C0342"/>
    <w:rsid w:val="7B8F4EFB"/>
    <w:rsid w:val="7B9B28DB"/>
    <w:rsid w:val="7BAB5214"/>
    <w:rsid w:val="7BE44282"/>
    <w:rsid w:val="7C720A49"/>
    <w:rsid w:val="7D0A7D18"/>
    <w:rsid w:val="7D0B0B62"/>
    <w:rsid w:val="7D4352F3"/>
    <w:rsid w:val="7D677C31"/>
    <w:rsid w:val="7DAB3F18"/>
    <w:rsid w:val="7DC56212"/>
    <w:rsid w:val="7DD21E4E"/>
    <w:rsid w:val="7DEA29CE"/>
    <w:rsid w:val="7DF5348D"/>
    <w:rsid w:val="7E033D9A"/>
    <w:rsid w:val="7E2530A7"/>
    <w:rsid w:val="7E446934"/>
    <w:rsid w:val="7E665ACC"/>
    <w:rsid w:val="7E667BD9"/>
    <w:rsid w:val="7E6D3040"/>
    <w:rsid w:val="7E6D6A8C"/>
    <w:rsid w:val="7F5B0CFF"/>
    <w:rsid w:val="7F63129E"/>
    <w:rsid w:val="7FE40087"/>
    <w:rsid w:val="7FE83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Subtitle" w:qFormat="1"/>
    <w:lsdException w:name="Dat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qFormat/>
    <w:pPr>
      <w:widowControl/>
      <w:spacing w:beforeAutospacing="1" w:afterAutospacing="1"/>
      <w:jc w:val="center"/>
      <w:outlineLvl w:val="0"/>
    </w:pPr>
    <w:rPr>
      <w:rFonts w:ascii="宋体" w:hAnsi="宋体" w:hint="eastAsia"/>
      <w:b/>
      <w:bCs/>
      <w:kern w:val="44"/>
      <w:sz w:val="36"/>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style>
  <w:style w:type="paragraph" w:styleId="a4">
    <w:name w:val="Date"/>
    <w:basedOn w:val="a"/>
    <w:next w:val="a"/>
    <w:link w:val="Char0"/>
    <w:qFormat/>
    <w:pPr>
      <w:ind w:leftChars="2500" w:left="100"/>
    </w:pPr>
  </w:style>
  <w:style w:type="paragraph" w:styleId="a5">
    <w:name w:val="Balloon Text"/>
    <w:basedOn w:val="a"/>
    <w:link w:val="Char1"/>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Body Text First Indent"/>
    <w:basedOn w:val="a3"/>
    <w:link w:val="Char3"/>
    <w:qFormat/>
    <w:pPr>
      <w:ind w:firstLineChars="100" w:firstLine="420"/>
    </w:pPr>
    <w:rPr>
      <w:kern w:val="0"/>
      <w:sz w:val="20"/>
      <w:szCs w:val="20"/>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qFormat/>
  </w:style>
  <w:style w:type="character" w:customStyle="1" w:styleId="Char0">
    <w:name w:val="日期 Char"/>
    <w:link w:val="a4"/>
    <w:qFormat/>
    <w:rPr>
      <w:kern w:val="2"/>
      <w:sz w:val="21"/>
      <w:szCs w:val="24"/>
    </w:rPr>
  </w:style>
  <w:style w:type="character" w:customStyle="1" w:styleId="Char1">
    <w:name w:val="批注框文本 Char"/>
    <w:link w:val="a5"/>
    <w:qFormat/>
    <w:rPr>
      <w:kern w:val="2"/>
      <w:sz w:val="18"/>
      <w:szCs w:val="18"/>
    </w:rPr>
  </w:style>
  <w:style w:type="character" w:customStyle="1" w:styleId="Char2">
    <w:name w:val="页脚 Char"/>
    <w:link w:val="a6"/>
    <w:uiPriority w:val="99"/>
    <w:qFormat/>
    <w:rPr>
      <w:kern w:val="2"/>
      <w:sz w:val="18"/>
      <w:szCs w:val="18"/>
    </w:rPr>
  </w:style>
  <w:style w:type="character" w:customStyle="1" w:styleId="font21">
    <w:name w:val="font21"/>
    <w:qFormat/>
    <w:rPr>
      <w:rFonts w:ascii="仿宋" w:eastAsia="仿宋" w:hAnsi="仿宋" w:cs="仿宋" w:hint="eastAsia"/>
      <w:b/>
      <w:color w:val="000000"/>
      <w:sz w:val="28"/>
      <w:szCs w:val="28"/>
      <w:u w:val="none"/>
    </w:rPr>
  </w:style>
  <w:style w:type="character" w:customStyle="1" w:styleId="font51">
    <w:name w:val="font51"/>
    <w:basedOn w:val="a0"/>
    <w:qFormat/>
    <w:rPr>
      <w:rFonts w:ascii="宋体" w:eastAsia="宋体" w:hAnsi="宋体" w:cs="宋体" w:hint="eastAsia"/>
      <w:color w:val="000000"/>
      <w:sz w:val="24"/>
      <w:szCs w:val="24"/>
      <w:u w:val="none"/>
    </w:rPr>
  </w:style>
  <w:style w:type="character" w:customStyle="1" w:styleId="font61">
    <w:name w:val="font61"/>
    <w:basedOn w:val="a0"/>
    <w:qFormat/>
    <w:rPr>
      <w:rFonts w:ascii="宋体" w:eastAsia="宋体" w:hAnsi="宋体" w:cs="宋体" w:hint="eastAsia"/>
      <w:color w:val="000000"/>
      <w:sz w:val="32"/>
      <w:szCs w:val="32"/>
      <w:u w:val="none"/>
    </w:rPr>
  </w:style>
  <w:style w:type="character" w:customStyle="1" w:styleId="font11">
    <w:name w:val="font11"/>
    <w:basedOn w:val="a0"/>
    <w:qFormat/>
    <w:rPr>
      <w:rFonts w:ascii="宋体" w:eastAsia="宋体" w:hAnsi="宋体" w:cs="宋体" w:hint="eastAsia"/>
      <w:b/>
      <w:bCs/>
      <w:color w:val="000000"/>
      <w:sz w:val="24"/>
      <w:szCs w:val="24"/>
      <w:u w:val="none"/>
    </w:rPr>
  </w:style>
  <w:style w:type="character" w:customStyle="1" w:styleId="font71">
    <w:name w:val="font71"/>
    <w:basedOn w:val="a0"/>
    <w:qFormat/>
    <w:rPr>
      <w:rFonts w:ascii="Arial" w:hAnsi="Arial" w:cs="Arial"/>
      <w:color w:val="000000"/>
      <w:sz w:val="24"/>
      <w:szCs w:val="24"/>
      <w:u w:val="none"/>
    </w:rPr>
  </w:style>
  <w:style w:type="character" w:customStyle="1" w:styleId="font41">
    <w:name w:val="font41"/>
    <w:basedOn w:val="a0"/>
    <w:qFormat/>
    <w:rPr>
      <w:rFonts w:ascii="Wingdings 2" w:eastAsia="Wingdings 2" w:hAnsi="Wingdings 2" w:cs="Wingdings 2" w:hint="default"/>
      <w:color w:val="000000"/>
      <w:sz w:val="24"/>
      <w:szCs w:val="24"/>
      <w:u w:val="none"/>
    </w:rPr>
  </w:style>
  <w:style w:type="character" w:customStyle="1" w:styleId="font31">
    <w:name w:val="font31"/>
    <w:basedOn w:val="a0"/>
    <w:qFormat/>
    <w:rPr>
      <w:rFonts w:ascii="宋体" w:eastAsia="宋体" w:hAnsi="宋体" w:cs="宋体" w:hint="eastAsia"/>
      <w:color w:val="000000"/>
      <w:sz w:val="24"/>
      <w:szCs w:val="24"/>
      <w:u w:val="single"/>
    </w:rPr>
  </w:style>
  <w:style w:type="character" w:customStyle="1" w:styleId="Char">
    <w:name w:val="正文文本 Char"/>
    <w:basedOn w:val="a0"/>
    <w:link w:val="a3"/>
    <w:rPr>
      <w:kern w:val="2"/>
      <w:sz w:val="21"/>
      <w:szCs w:val="24"/>
    </w:rPr>
  </w:style>
  <w:style w:type="character" w:customStyle="1" w:styleId="Char3">
    <w:name w:val="正文首行缩进 Char"/>
    <w:basedOn w:val="Char"/>
    <w:link w:val="a8"/>
    <w:rPr>
      <w:kern w:val="2"/>
      <w:sz w:val="21"/>
      <w:szCs w:val="24"/>
    </w:rPr>
  </w:style>
  <w:style w:type="character" w:customStyle="1" w:styleId="1Char">
    <w:name w:val="标题 1 Char"/>
    <w:basedOn w:val="a0"/>
    <w:link w:val="1"/>
    <w:rPr>
      <w:rFonts w:ascii="宋体" w:eastAsia="宋体" w:hAnsi="宋体" w:cs="宋体" w:hint="eastAsia"/>
      <w:b/>
      <w:bCs/>
      <w:kern w:val="36"/>
      <w:sz w:val="36"/>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Subtitle" w:qFormat="1"/>
    <w:lsdException w:name="Dat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qFormat/>
    <w:pPr>
      <w:widowControl/>
      <w:spacing w:beforeAutospacing="1" w:afterAutospacing="1"/>
      <w:jc w:val="center"/>
      <w:outlineLvl w:val="0"/>
    </w:pPr>
    <w:rPr>
      <w:rFonts w:ascii="宋体" w:hAnsi="宋体" w:hint="eastAsia"/>
      <w:b/>
      <w:bCs/>
      <w:kern w:val="44"/>
      <w:sz w:val="36"/>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style>
  <w:style w:type="paragraph" w:styleId="a4">
    <w:name w:val="Date"/>
    <w:basedOn w:val="a"/>
    <w:next w:val="a"/>
    <w:link w:val="Char0"/>
    <w:qFormat/>
    <w:pPr>
      <w:ind w:leftChars="2500" w:left="100"/>
    </w:pPr>
  </w:style>
  <w:style w:type="paragraph" w:styleId="a5">
    <w:name w:val="Balloon Text"/>
    <w:basedOn w:val="a"/>
    <w:link w:val="Char1"/>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Body Text First Indent"/>
    <w:basedOn w:val="a3"/>
    <w:link w:val="Char3"/>
    <w:qFormat/>
    <w:pPr>
      <w:ind w:firstLineChars="100" w:firstLine="420"/>
    </w:pPr>
    <w:rPr>
      <w:kern w:val="0"/>
      <w:sz w:val="20"/>
      <w:szCs w:val="20"/>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qFormat/>
  </w:style>
  <w:style w:type="character" w:customStyle="1" w:styleId="Char0">
    <w:name w:val="日期 Char"/>
    <w:link w:val="a4"/>
    <w:qFormat/>
    <w:rPr>
      <w:kern w:val="2"/>
      <w:sz w:val="21"/>
      <w:szCs w:val="24"/>
    </w:rPr>
  </w:style>
  <w:style w:type="character" w:customStyle="1" w:styleId="Char1">
    <w:name w:val="批注框文本 Char"/>
    <w:link w:val="a5"/>
    <w:qFormat/>
    <w:rPr>
      <w:kern w:val="2"/>
      <w:sz w:val="18"/>
      <w:szCs w:val="18"/>
    </w:rPr>
  </w:style>
  <w:style w:type="character" w:customStyle="1" w:styleId="Char2">
    <w:name w:val="页脚 Char"/>
    <w:link w:val="a6"/>
    <w:uiPriority w:val="99"/>
    <w:qFormat/>
    <w:rPr>
      <w:kern w:val="2"/>
      <w:sz w:val="18"/>
      <w:szCs w:val="18"/>
    </w:rPr>
  </w:style>
  <w:style w:type="character" w:customStyle="1" w:styleId="font21">
    <w:name w:val="font21"/>
    <w:qFormat/>
    <w:rPr>
      <w:rFonts w:ascii="仿宋" w:eastAsia="仿宋" w:hAnsi="仿宋" w:cs="仿宋" w:hint="eastAsia"/>
      <w:b/>
      <w:color w:val="000000"/>
      <w:sz w:val="28"/>
      <w:szCs w:val="28"/>
      <w:u w:val="none"/>
    </w:rPr>
  </w:style>
  <w:style w:type="character" w:customStyle="1" w:styleId="font51">
    <w:name w:val="font51"/>
    <w:basedOn w:val="a0"/>
    <w:qFormat/>
    <w:rPr>
      <w:rFonts w:ascii="宋体" w:eastAsia="宋体" w:hAnsi="宋体" w:cs="宋体" w:hint="eastAsia"/>
      <w:color w:val="000000"/>
      <w:sz w:val="24"/>
      <w:szCs w:val="24"/>
      <w:u w:val="none"/>
    </w:rPr>
  </w:style>
  <w:style w:type="character" w:customStyle="1" w:styleId="font61">
    <w:name w:val="font61"/>
    <w:basedOn w:val="a0"/>
    <w:qFormat/>
    <w:rPr>
      <w:rFonts w:ascii="宋体" w:eastAsia="宋体" w:hAnsi="宋体" w:cs="宋体" w:hint="eastAsia"/>
      <w:color w:val="000000"/>
      <w:sz w:val="32"/>
      <w:szCs w:val="32"/>
      <w:u w:val="none"/>
    </w:rPr>
  </w:style>
  <w:style w:type="character" w:customStyle="1" w:styleId="font11">
    <w:name w:val="font11"/>
    <w:basedOn w:val="a0"/>
    <w:qFormat/>
    <w:rPr>
      <w:rFonts w:ascii="宋体" w:eastAsia="宋体" w:hAnsi="宋体" w:cs="宋体" w:hint="eastAsia"/>
      <w:b/>
      <w:bCs/>
      <w:color w:val="000000"/>
      <w:sz w:val="24"/>
      <w:szCs w:val="24"/>
      <w:u w:val="none"/>
    </w:rPr>
  </w:style>
  <w:style w:type="character" w:customStyle="1" w:styleId="font71">
    <w:name w:val="font71"/>
    <w:basedOn w:val="a0"/>
    <w:qFormat/>
    <w:rPr>
      <w:rFonts w:ascii="Arial" w:hAnsi="Arial" w:cs="Arial"/>
      <w:color w:val="000000"/>
      <w:sz w:val="24"/>
      <w:szCs w:val="24"/>
      <w:u w:val="none"/>
    </w:rPr>
  </w:style>
  <w:style w:type="character" w:customStyle="1" w:styleId="font41">
    <w:name w:val="font41"/>
    <w:basedOn w:val="a0"/>
    <w:qFormat/>
    <w:rPr>
      <w:rFonts w:ascii="Wingdings 2" w:eastAsia="Wingdings 2" w:hAnsi="Wingdings 2" w:cs="Wingdings 2" w:hint="default"/>
      <w:color w:val="000000"/>
      <w:sz w:val="24"/>
      <w:szCs w:val="24"/>
      <w:u w:val="none"/>
    </w:rPr>
  </w:style>
  <w:style w:type="character" w:customStyle="1" w:styleId="font31">
    <w:name w:val="font31"/>
    <w:basedOn w:val="a0"/>
    <w:qFormat/>
    <w:rPr>
      <w:rFonts w:ascii="宋体" w:eastAsia="宋体" w:hAnsi="宋体" w:cs="宋体" w:hint="eastAsia"/>
      <w:color w:val="000000"/>
      <w:sz w:val="24"/>
      <w:szCs w:val="24"/>
      <w:u w:val="single"/>
    </w:rPr>
  </w:style>
  <w:style w:type="character" w:customStyle="1" w:styleId="Char">
    <w:name w:val="正文文本 Char"/>
    <w:basedOn w:val="a0"/>
    <w:link w:val="a3"/>
    <w:rPr>
      <w:kern w:val="2"/>
      <w:sz w:val="21"/>
      <w:szCs w:val="24"/>
    </w:rPr>
  </w:style>
  <w:style w:type="character" w:customStyle="1" w:styleId="Char3">
    <w:name w:val="正文首行缩进 Char"/>
    <w:basedOn w:val="Char"/>
    <w:link w:val="a8"/>
    <w:rPr>
      <w:kern w:val="2"/>
      <w:sz w:val="21"/>
      <w:szCs w:val="24"/>
    </w:rPr>
  </w:style>
  <w:style w:type="character" w:customStyle="1" w:styleId="1Char">
    <w:name w:val="标题 1 Char"/>
    <w:basedOn w:val="a0"/>
    <w:link w:val="1"/>
    <w:rPr>
      <w:rFonts w:ascii="宋体" w:eastAsia="宋体" w:hAnsi="宋体" w:cs="宋体" w:hint="eastAsia"/>
      <w:b/>
      <w:bCs/>
      <w:kern w:val="36"/>
      <w:sz w:val="36"/>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236</Words>
  <Characters>1349</Characters>
  <Application>Microsoft Office Word</Application>
  <DocSecurity>0</DocSecurity>
  <Lines>11</Lines>
  <Paragraphs>3</Paragraphs>
  <ScaleCrop>false</ScaleCrop>
  <Company>信念技术论坛</Company>
  <LinksUpToDate>false</LinksUpToDate>
  <CharactersWithSpaces>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关于开展2021-2022学年第二学期</dc:title>
  <dc:creator>蔡萍萍</dc:creator>
  <cp:lastModifiedBy>PC</cp:lastModifiedBy>
  <cp:revision>42</cp:revision>
  <cp:lastPrinted>2026-05-09T12:11:00Z</cp:lastPrinted>
  <dcterms:created xsi:type="dcterms:W3CDTF">2021-04-26T05:43:00Z</dcterms:created>
  <dcterms:modified xsi:type="dcterms:W3CDTF">2026-05-09T12:53:00Z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C82631054E57423691AB474147618FA7_13</vt:lpwstr>
  </property>
  <property fmtid="{D5CDD505-2E9C-101B-9397-08002B2CF9AE}" pid="4" name="commondata">
    <vt:lpwstr>eyJoZGlkIjoiYzliYmNlMDIyZmY2ZjA5YzllMzRmMmFiZmIzZmVmYWUifQ==</vt:lpwstr>
  </property>
  <property fmtid="{D5CDD505-2E9C-101B-9397-08002B2CF9AE}" pid="5" name="KSOTemplateDocerSaveRecord">
    <vt:lpwstr>eyJoZGlkIjoiZWNlNzZiMWJkOGIzMzkzYjk2MmNjOTg5NTQxYjFiN2EiLCJ1c2VySWQiOiIxNjEzNDY2MzEzIn0=</vt:lpwstr>
  </property>
</Properties>
</file>