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998" w:rsidRPr="00301998" w:rsidRDefault="00301998" w:rsidP="00301998">
      <w:pPr>
        <w:widowControl/>
        <w:spacing w:before="100" w:beforeAutospacing="1" w:after="100" w:afterAutospacing="1" w:line="351" w:lineRule="atLeast"/>
        <w:jc w:val="center"/>
        <w:rPr>
          <w:rFonts w:ascii="瀹��" w:eastAsia="瀹��" w:hAnsi="宋体" w:cs="宋体" w:hint="eastAsia"/>
          <w:color w:val="333333"/>
          <w:kern w:val="0"/>
          <w:sz w:val="18"/>
          <w:szCs w:val="18"/>
        </w:rPr>
      </w:pPr>
      <w:r w:rsidRPr="00301998">
        <w:rPr>
          <w:rFonts w:ascii="Times New Roman" w:eastAsia="瀹��" w:hAnsi="Times New Roman" w:cs="Times New Roman"/>
          <w:color w:val="000000"/>
          <w:kern w:val="0"/>
          <w:sz w:val="46"/>
          <w:szCs w:val="46"/>
        </w:rPr>
        <w:t>福建省国民经济和社会发展</w:t>
      </w:r>
    </w:p>
    <w:p w:rsidR="00301998" w:rsidRPr="00301998" w:rsidRDefault="00301998" w:rsidP="00301998">
      <w:pPr>
        <w:widowControl/>
        <w:spacing w:before="100" w:beforeAutospacing="1" w:after="100" w:afterAutospacing="1" w:line="351" w:lineRule="atLeast"/>
        <w:jc w:val="center"/>
        <w:rPr>
          <w:rFonts w:ascii="瀹��" w:eastAsia="瀹��" w:hAnsi="宋体" w:cs="宋体" w:hint="eastAsia"/>
          <w:color w:val="333333"/>
          <w:kern w:val="0"/>
          <w:sz w:val="18"/>
          <w:szCs w:val="18"/>
        </w:rPr>
      </w:pPr>
      <w:r w:rsidRPr="00301998">
        <w:rPr>
          <w:rFonts w:ascii="Times New Roman" w:eastAsia="瀹��" w:hAnsi="Times New Roman" w:cs="Times New Roman"/>
          <w:color w:val="000000"/>
          <w:kern w:val="0"/>
          <w:sz w:val="46"/>
          <w:szCs w:val="46"/>
        </w:rPr>
        <w:t>第十三个五年规划纲要</w:t>
      </w:r>
    </w:p>
    <w:p w:rsidR="00301998" w:rsidRPr="00301998" w:rsidRDefault="00301998" w:rsidP="00301998">
      <w:pPr>
        <w:widowControl/>
        <w:spacing w:before="100" w:beforeAutospacing="1" w:after="100" w:afterAutospacing="1" w:line="351" w:lineRule="atLeast"/>
        <w:jc w:val="center"/>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25" w:line="351" w:lineRule="atLeast"/>
        <w:jc w:val="center"/>
        <w:rPr>
          <w:rFonts w:ascii="瀹��" w:eastAsia="瀹��" w:hAnsi="宋体" w:cs="宋体" w:hint="eastAsia"/>
          <w:color w:val="333333"/>
          <w:kern w:val="0"/>
          <w:sz w:val="18"/>
          <w:szCs w:val="18"/>
        </w:rPr>
      </w:pPr>
      <w:r w:rsidRPr="00301998">
        <w:rPr>
          <w:rFonts w:ascii="宋体" w:eastAsia="宋体" w:hAnsi="宋体" w:cs="宋体" w:hint="eastAsia"/>
          <w:b/>
          <w:bCs/>
          <w:color w:val="000000"/>
          <w:kern w:val="0"/>
          <w:sz w:val="30"/>
        </w:rPr>
        <w:t>2016年1月15日省十二届人大四次会议批准</w:t>
      </w:r>
    </w:p>
    <w:p w:rsidR="00301998" w:rsidRPr="00301998" w:rsidRDefault="00301998" w:rsidP="00301998">
      <w:pPr>
        <w:widowControl/>
        <w:spacing w:before="125" w:line="351" w:lineRule="atLeast"/>
        <w:jc w:val="center"/>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25" w:line="351" w:lineRule="atLeast"/>
        <w:jc w:val="center"/>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25" w:line="351" w:lineRule="atLeast"/>
        <w:jc w:val="center"/>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25" w:line="351" w:lineRule="atLeast"/>
        <w:jc w:val="center"/>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25" w:line="351" w:lineRule="atLeast"/>
        <w:jc w:val="center"/>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25" w:line="351" w:lineRule="atLeast"/>
        <w:jc w:val="center"/>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25" w:line="351" w:lineRule="atLeast"/>
        <w:jc w:val="center"/>
        <w:rPr>
          <w:rFonts w:ascii="瀹��" w:eastAsia="瀹��" w:hAnsi="宋体" w:cs="宋体" w:hint="eastAsia"/>
          <w:color w:val="333333"/>
          <w:kern w:val="0"/>
          <w:sz w:val="18"/>
          <w:szCs w:val="18"/>
        </w:rPr>
      </w:pPr>
      <w:r w:rsidRPr="00301998">
        <w:rPr>
          <w:rFonts w:ascii="楷体_GB2312" w:eastAsia="楷体_GB2312" w:hAnsi="宋体" w:cs="宋体" w:hint="eastAsia"/>
          <w:color w:val="000000"/>
          <w:kern w:val="0"/>
          <w:sz w:val="36"/>
          <w:szCs w:val="36"/>
        </w:rPr>
        <w:br w:type="page"/>
      </w:r>
      <w:r w:rsidRPr="00301998">
        <w:rPr>
          <w:rFonts w:ascii="Times New Roman" w:eastAsia="瀹��" w:hAnsi="Times New Roman" w:cs="Times New Roman"/>
          <w:color w:val="000000"/>
          <w:kern w:val="0"/>
          <w:sz w:val="34"/>
          <w:szCs w:val="34"/>
        </w:rPr>
        <w:lastRenderedPageBreak/>
        <w:t>目录</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4" w:anchor="_Toc439623552" w:history="1">
        <w:r w:rsidRPr="00301998">
          <w:rPr>
            <w:rFonts w:ascii="黑体" w:eastAsia="黑体" w:hAnsi="黑体" w:cs="Times New Roman" w:hint="eastAsia"/>
            <w:color w:val="000000"/>
            <w:kern w:val="0"/>
            <w:sz w:val="18"/>
            <w:szCs w:val="18"/>
          </w:rPr>
          <w:t>前言</w:t>
        </w:r>
        <w:r w:rsidRPr="00301998">
          <w:rPr>
            <w:rFonts w:ascii="Times New Roman" w:eastAsia="瀹��" w:hAnsi="Times New Roman" w:cs="Times New Roman"/>
            <w:color w:val="000000"/>
            <w:kern w:val="0"/>
            <w:sz w:val="18"/>
            <w:szCs w:val="18"/>
          </w:rPr>
          <w:t>... 5</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5" w:anchor="_Toc439623553" w:history="1">
        <w:r w:rsidRPr="00301998">
          <w:rPr>
            <w:rFonts w:ascii="黑体" w:eastAsia="黑体" w:hAnsi="黑体" w:cs="Times New Roman" w:hint="eastAsia"/>
            <w:color w:val="000000"/>
            <w:kern w:val="0"/>
            <w:sz w:val="18"/>
            <w:szCs w:val="18"/>
          </w:rPr>
          <w:t>第一章开启加快发展新征程</w:t>
        </w:r>
        <w:r w:rsidRPr="00301998">
          <w:rPr>
            <w:rFonts w:ascii="Times New Roman" w:eastAsia="瀹��" w:hAnsi="Times New Roman" w:cs="Times New Roman"/>
            <w:color w:val="000000"/>
            <w:kern w:val="0"/>
            <w:sz w:val="18"/>
            <w:szCs w:val="18"/>
          </w:rPr>
          <w:t>... 5</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6" w:anchor="_Toc439623554" w:history="1">
        <w:r w:rsidRPr="00301998">
          <w:rPr>
            <w:rFonts w:ascii="宋体" w:eastAsia="宋体" w:hAnsi="宋体" w:cs="宋体" w:hint="eastAsia"/>
            <w:color w:val="000000"/>
            <w:kern w:val="0"/>
            <w:sz w:val="18"/>
            <w:szCs w:val="18"/>
          </w:rPr>
          <w:t>第一节发展基础</w:t>
        </w:r>
        <w:r w:rsidRPr="00301998">
          <w:rPr>
            <w:rFonts w:ascii="Times New Roman" w:eastAsia="瀹��" w:hAnsi="Times New Roman" w:cs="Times New Roman"/>
            <w:color w:val="000000"/>
            <w:kern w:val="0"/>
            <w:sz w:val="18"/>
            <w:szCs w:val="18"/>
          </w:rPr>
          <w:t>... 6</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7" w:anchor="_Toc439623564" w:history="1">
        <w:r w:rsidRPr="00301998">
          <w:rPr>
            <w:rFonts w:ascii="宋体" w:eastAsia="宋体" w:hAnsi="宋体" w:cs="宋体" w:hint="eastAsia"/>
            <w:color w:val="000000"/>
            <w:kern w:val="0"/>
            <w:sz w:val="18"/>
            <w:szCs w:val="18"/>
          </w:rPr>
          <w:t>第二节发展环境</w:t>
        </w:r>
        <w:r w:rsidRPr="00301998">
          <w:rPr>
            <w:rFonts w:ascii="Times New Roman" w:eastAsia="瀹��" w:hAnsi="Times New Roman" w:cs="Times New Roman"/>
            <w:color w:val="000000"/>
            <w:kern w:val="0"/>
            <w:sz w:val="18"/>
            <w:szCs w:val="18"/>
          </w:rPr>
          <w:t>... 10</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8" w:anchor="_Toc439623567" w:history="1">
        <w:r w:rsidRPr="00301998">
          <w:rPr>
            <w:rFonts w:ascii="宋体" w:eastAsia="宋体" w:hAnsi="宋体" w:cs="宋体" w:hint="eastAsia"/>
            <w:color w:val="000000"/>
            <w:kern w:val="0"/>
            <w:sz w:val="18"/>
            <w:szCs w:val="18"/>
          </w:rPr>
          <w:t>第三节指导思想</w:t>
        </w:r>
        <w:r w:rsidRPr="00301998">
          <w:rPr>
            <w:rFonts w:ascii="Times New Roman" w:eastAsia="瀹��" w:hAnsi="Times New Roman" w:cs="Times New Roman"/>
            <w:color w:val="000000"/>
            <w:kern w:val="0"/>
            <w:sz w:val="18"/>
            <w:szCs w:val="18"/>
          </w:rPr>
          <w:t>... 12</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9" w:anchor="_Toc439623570" w:history="1">
        <w:r w:rsidRPr="00301998">
          <w:rPr>
            <w:rFonts w:ascii="宋体" w:eastAsia="宋体" w:hAnsi="宋体" w:cs="宋体" w:hint="eastAsia"/>
            <w:color w:val="000000"/>
            <w:kern w:val="0"/>
            <w:sz w:val="18"/>
            <w:szCs w:val="18"/>
          </w:rPr>
          <w:t>第四节发展目标</w:t>
        </w:r>
        <w:r w:rsidRPr="00301998">
          <w:rPr>
            <w:rFonts w:ascii="Times New Roman" w:eastAsia="瀹��" w:hAnsi="Times New Roman" w:cs="Times New Roman"/>
            <w:color w:val="000000"/>
            <w:kern w:val="0"/>
            <w:sz w:val="18"/>
            <w:szCs w:val="18"/>
          </w:rPr>
          <w:t>... 14</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10" w:anchor="_Toc439623578" w:history="1">
        <w:r w:rsidRPr="00301998">
          <w:rPr>
            <w:rFonts w:ascii="黑体" w:eastAsia="黑体" w:hAnsi="黑体" w:cs="Times New Roman" w:hint="eastAsia"/>
            <w:color w:val="000000"/>
            <w:kern w:val="0"/>
            <w:sz w:val="18"/>
            <w:szCs w:val="18"/>
          </w:rPr>
          <w:t>第二</w:t>
        </w:r>
        <w:proofErr w:type="gramStart"/>
        <w:r w:rsidRPr="00301998">
          <w:rPr>
            <w:rFonts w:ascii="黑体" w:eastAsia="黑体" w:hAnsi="黑体" w:cs="Times New Roman" w:hint="eastAsia"/>
            <w:color w:val="000000"/>
            <w:kern w:val="0"/>
            <w:sz w:val="18"/>
            <w:szCs w:val="18"/>
          </w:rPr>
          <w:t>章保持</w:t>
        </w:r>
        <w:proofErr w:type="gramEnd"/>
        <w:r w:rsidRPr="00301998">
          <w:rPr>
            <w:rFonts w:ascii="黑体" w:eastAsia="黑体" w:hAnsi="黑体" w:cs="Times New Roman" w:hint="eastAsia"/>
            <w:color w:val="000000"/>
            <w:kern w:val="0"/>
            <w:sz w:val="18"/>
            <w:szCs w:val="18"/>
          </w:rPr>
          <w:t>经济中高速增长</w:t>
        </w:r>
        <w:r w:rsidRPr="00301998">
          <w:rPr>
            <w:rFonts w:ascii="Times New Roman" w:eastAsia="瀹��" w:hAnsi="Times New Roman" w:cs="Times New Roman"/>
            <w:color w:val="000000"/>
            <w:kern w:val="0"/>
            <w:sz w:val="18"/>
            <w:szCs w:val="18"/>
          </w:rPr>
          <w:t>... 18</w:t>
        </w:r>
      </w:hyperlink>
    </w:p>
    <w:p w:rsidR="00301998" w:rsidRPr="00301998" w:rsidRDefault="00301998" w:rsidP="00301998">
      <w:pPr>
        <w:widowControl/>
        <w:spacing w:line="263" w:lineRule="atLeast"/>
        <w:ind w:left="351"/>
        <w:jc w:val="left"/>
        <w:rPr>
          <w:rFonts w:ascii="瀹��" w:eastAsia="瀹��" w:hAnsi="宋体" w:cs="宋体" w:hint="eastAsia"/>
          <w:color w:val="333333"/>
          <w:kern w:val="0"/>
          <w:sz w:val="18"/>
          <w:szCs w:val="18"/>
        </w:rPr>
      </w:pPr>
      <w:hyperlink r:id="rId11" w:anchor="_Toc439623579" w:history="1">
        <w:r w:rsidRPr="00301998">
          <w:rPr>
            <w:rFonts w:ascii="宋体" w:eastAsia="宋体" w:hAnsi="宋体" w:cs="宋体" w:hint="eastAsia"/>
            <w:color w:val="000000"/>
            <w:kern w:val="0"/>
            <w:sz w:val="18"/>
            <w:szCs w:val="18"/>
          </w:rPr>
          <w:t>第一节发挥投资对增长的关键作用</w:t>
        </w:r>
        <w:r w:rsidRPr="00301998">
          <w:rPr>
            <w:rFonts w:ascii="Times New Roman" w:eastAsia="瀹��" w:hAnsi="Times New Roman" w:cs="Times New Roman"/>
            <w:color w:val="000000"/>
            <w:kern w:val="0"/>
            <w:sz w:val="18"/>
            <w:szCs w:val="18"/>
          </w:rPr>
          <w:t>... 18</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12" w:anchor="_Toc439623583" w:history="1">
        <w:r w:rsidRPr="00301998">
          <w:rPr>
            <w:rFonts w:ascii="宋体" w:eastAsia="宋体" w:hAnsi="宋体" w:cs="宋体" w:hint="eastAsia"/>
            <w:color w:val="000000"/>
            <w:kern w:val="0"/>
            <w:sz w:val="18"/>
            <w:szCs w:val="18"/>
          </w:rPr>
          <w:t>第二节发挥消费对增长的基础作用</w:t>
        </w:r>
        <w:r w:rsidRPr="00301998">
          <w:rPr>
            <w:rFonts w:ascii="Times New Roman" w:eastAsia="瀹��" w:hAnsi="Times New Roman" w:cs="Times New Roman"/>
            <w:color w:val="000000"/>
            <w:kern w:val="0"/>
            <w:sz w:val="18"/>
            <w:szCs w:val="18"/>
          </w:rPr>
          <w:t>... 19</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13" w:anchor="_Toc439623588" w:history="1">
        <w:r w:rsidRPr="00301998">
          <w:rPr>
            <w:rFonts w:ascii="宋体" w:eastAsia="宋体" w:hAnsi="宋体" w:cs="宋体" w:hint="eastAsia"/>
            <w:color w:val="000000"/>
            <w:kern w:val="0"/>
            <w:sz w:val="18"/>
            <w:szCs w:val="18"/>
          </w:rPr>
          <w:t>第三节发挥出口对增长的促进作用</w:t>
        </w:r>
        <w:r w:rsidRPr="00301998">
          <w:rPr>
            <w:rFonts w:ascii="Times New Roman" w:eastAsia="瀹��" w:hAnsi="Times New Roman" w:cs="Times New Roman"/>
            <w:color w:val="000000"/>
            <w:kern w:val="0"/>
            <w:sz w:val="18"/>
            <w:szCs w:val="18"/>
          </w:rPr>
          <w:t>... 21</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14" w:anchor="_Toc439623592" w:history="1">
        <w:r w:rsidRPr="00301998">
          <w:rPr>
            <w:rFonts w:ascii="黑体" w:eastAsia="黑体" w:hAnsi="黑体" w:cs="Times New Roman" w:hint="eastAsia"/>
            <w:color w:val="000000"/>
            <w:kern w:val="0"/>
            <w:sz w:val="18"/>
            <w:szCs w:val="18"/>
          </w:rPr>
          <w:t>第三章全力推进产业转型升级</w:t>
        </w:r>
        <w:r w:rsidRPr="00301998">
          <w:rPr>
            <w:rFonts w:ascii="Times New Roman" w:eastAsia="瀹��" w:hAnsi="Times New Roman" w:cs="Times New Roman"/>
            <w:color w:val="000000"/>
            <w:kern w:val="0"/>
            <w:sz w:val="18"/>
            <w:szCs w:val="18"/>
          </w:rPr>
          <w:t>... 22</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15" w:anchor="_Toc439623593" w:history="1">
        <w:r w:rsidRPr="00301998">
          <w:rPr>
            <w:rFonts w:ascii="宋体" w:eastAsia="宋体" w:hAnsi="宋体" w:cs="宋体" w:hint="eastAsia"/>
            <w:color w:val="000000"/>
            <w:kern w:val="0"/>
            <w:sz w:val="18"/>
            <w:szCs w:val="18"/>
          </w:rPr>
          <w:t>第一节建设先进制造业大省</w:t>
        </w:r>
        <w:r w:rsidRPr="00301998">
          <w:rPr>
            <w:rFonts w:ascii="Times New Roman" w:eastAsia="瀹��" w:hAnsi="Times New Roman" w:cs="Times New Roman"/>
            <w:color w:val="000000"/>
            <w:kern w:val="0"/>
            <w:sz w:val="18"/>
            <w:szCs w:val="18"/>
          </w:rPr>
          <w:t>... 22</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16" w:anchor="_Toc439623599" w:history="1">
        <w:r w:rsidRPr="00301998">
          <w:rPr>
            <w:rFonts w:ascii="宋体" w:eastAsia="宋体" w:hAnsi="宋体" w:cs="宋体" w:hint="eastAsia"/>
            <w:color w:val="000000"/>
            <w:kern w:val="0"/>
            <w:sz w:val="18"/>
            <w:szCs w:val="18"/>
          </w:rPr>
          <w:t>第二节推动现代服务业大发展</w:t>
        </w:r>
        <w:r w:rsidRPr="00301998">
          <w:rPr>
            <w:rFonts w:ascii="Times New Roman" w:eastAsia="瀹��" w:hAnsi="Times New Roman" w:cs="Times New Roman"/>
            <w:color w:val="000000"/>
            <w:kern w:val="0"/>
            <w:sz w:val="18"/>
            <w:szCs w:val="18"/>
          </w:rPr>
          <w:t>... 27</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17" w:anchor="_Toc439623606" w:history="1">
        <w:r w:rsidRPr="00301998">
          <w:rPr>
            <w:rFonts w:ascii="宋体" w:eastAsia="宋体" w:hAnsi="宋体" w:cs="宋体" w:hint="eastAsia"/>
            <w:color w:val="000000"/>
            <w:kern w:val="0"/>
            <w:sz w:val="18"/>
            <w:szCs w:val="18"/>
          </w:rPr>
          <w:t>第三节加速发展互联网经济</w:t>
        </w:r>
        <w:r w:rsidRPr="00301998">
          <w:rPr>
            <w:rFonts w:ascii="Times New Roman" w:eastAsia="瀹��" w:hAnsi="Times New Roman" w:cs="Times New Roman"/>
            <w:color w:val="000000"/>
            <w:kern w:val="0"/>
            <w:sz w:val="18"/>
            <w:szCs w:val="18"/>
          </w:rPr>
          <w:t>... 30</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18" w:anchor="_Toc439623611" w:history="1">
        <w:r w:rsidRPr="00301998">
          <w:rPr>
            <w:rFonts w:ascii="宋体" w:eastAsia="宋体" w:hAnsi="宋体" w:cs="宋体" w:hint="eastAsia"/>
            <w:color w:val="000000"/>
            <w:kern w:val="0"/>
            <w:sz w:val="18"/>
            <w:szCs w:val="18"/>
          </w:rPr>
          <w:t>第四节建设海洋经济强省</w:t>
        </w:r>
        <w:r w:rsidRPr="00301998">
          <w:rPr>
            <w:rFonts w:ascii="Times New Roman" w:eastAsia="瀹��" w:hAnsi="Times New Roman" w:cs="Times New Roman"/>
            <w:color w:val="000000"/>
            <w:kern w:val="0"/>
            <w:sz w:val="18"/>
            <w:szCs w:val="18"/>
          </w:rPr>
          <w:t>... 32</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19" w:anchor="_Toc439623616" w:history="1">
        <w:r w:rsidRPr="00301998">
          <w:rPr>
            <w:rFonts w:ascii="黑体" w:eastAsia="黑体" w:hAnsi="黑体" w:cs="Times New Roman" w:hint="eastAsia"/>
            <w:color w:val="000000"/>
            <w:kern w:val="0"/>
            <w:sz w:val="18"/>
            <w:szCs w:val="18"/>
          </w:rPr>
          <w:t>第四章实施创新驱动战略</w:t>
        </w:r>
        <w:r w:rsidRPr="00301998">
          <w:rPr>
            <w:rFonts w:ascii="Times New Roman" w:eastAsia="瀹��" w:hAnsi="Times New Roman" w:cs="Times New Roman"/>
            <w:color w:val="000000"/>
            <w:kern w:val="0"/>
            <w:sz w:val="18"/>
            <w:szCs w:val="18"/>
          </w:rPr>
          <w:t>... 34</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20" w:anchor="_Toc439623617" w:history="1">
        <w:r w:rsidRPr="00301998">
          <w:rPr>
            <w:rFonts w:ascii="宋体" w:eastAsia="宋体" w:hAnsi="宋体" w:cs="宋体" w:hint="eastAsia"/>
            <w:color w:val="000000"/>
            <w:kern w:val="0"/>
            <w:sz w:val="18"/>
            <w:szCs w:val="18"/>
          </w:rPr>
          <w:t>第一节推动科技创新为核心的全面创新</w:t>
        </w:r>
        <w:r w:rsidRPr="00301998">
          <w:rPr>
            <w:rFonts w:ascii="Times New Roman" w:eastAsia="瀹��" w:hAnsi="Times New Roman" w:cs="Times New Roman"/>
            <w:color w:val="000000"/>
            <w:kern w:val="0"/>
            <w:sz w:val="18"/>
            <w:szCs w:val="18"/>
          </w:rPr>
          <w:t>... 34</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21" w:anchor="_Toc439623622" w:history="1">
        <w:r w:rsidRPr="00301998">
          <w:rPr>
            <w:rFonts w:ascii="宋体" w:eastAsia="宋体" w:hAnsi="宋体" w:cs="宋体" w:hint="eastAsia"/>
            <w:color w:val="000000"/>
            <w:kern w:val="0"/>
            <w:sz w:val="18"/>
            <w:szCs w:val="18"/>
          </w:rPr>
          <w:t>第二节健全鼓励创新的体制机制</w:t>
        </w:r>
        <w:r w:rsidRPr="00301998">
          <w:rPr>
            <w:rFonts w:ascii="Times New Roman" w:eastAsia="瀹��" w:hAnsi="Times New Roman" w:cs="Times New Roman"/>
            <w:color w:val="000000"/>
            <w:kern w:val="0"/>
            <w:sz w:val="18"/>
            <w:szCs w:val="18"/>
          </w:rPr>
          <w:t>... 36</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22" w:anchor="_Toc439623626" w:history="1">
        <w:r w:rsidRPr="00301998">
          <w:rPr>
            <w:rFonts w:ascii="宋体" w:eastAsia="宋体" w:hAnsi="宋体" w:cs="宋体" w:hint="eastAsia"/>
            <w:color w:val="000000"/>
            <w:kern w:val="0"/>
            <w:sz w:val="18"/>
            <w:szCs w:val="18"/>
          </w:rPr>
          <w:t>第三节构建科学灵活人才体系</w:t>
        </w:r>
        <w:r w:rsidRPr="00301998">
          <w:rPr>
            <w:rFonts w:ascii="Times New Roman" w:eastAsia="瀹��" w:hAnsi="Times New Roman" w:cs="Times New Roman"/>
            <w:color w:val="000000"/>
            <w:kern w:val="0"/>
            <w:sz w:val="18"/>
            <w:szCs w:val="18"/>
          </w:rPr>
          <w:t>... 37</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23" w:anchor="_Toc439623631" w:history="1">
        <w:r w:rsidRPr="00301998">
          <w:rPr>
            <w:rFonts w:ascii="宋体" w:eastAsia="宋体" w:hAnsi="宋体" w:cs="宋体" w:hint="eastAsia"/>
            <w:color w:val="000000"/>
            <w:kern w:val="0"/>
            <w:sz w:val="18"/>
            <w:szCs w:val="18"/>
          </w:rPr>
          <w:t>第四节营造良好创业创新环境</w:t>
        </w:r>
        <w:r w:rsidRPr="00301998">
          <w:rPr>
            <w:rFonts w:ascii="Times New Roman" w:eastAsia="瀹��" w:hAnsi="Times New Roman" w:cs="Times New Roman"/>
            <w:color w:val="000000"/>
            <w:kern w:val="0"/>
            <w:sz w:val="18"/>
            <w:szCs w:val="18"/>
          </w:rPr>
          <w:t>... 39</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24" w:anchor="_Toc439623636" w:history="1">
        <w:r w:rsidRPr="00301998">
          <w:rPr>
            <w:rFonts w:ascii="黑体" w:eastAsia="黑体" w:hAnsi="黑体" w:cs="Times New Roman" w:hint="eastAsia"/>
            <w:color w:val="000000"/>
            <w:kern w:val="0"/>
            <w:sz w:val="18"/>
            <w:szCs w:val="18"/>
          </w:rPr>
          <w:t>第五</w:t>
        </w:r>
        <w:proofErr w:type="gramStart"/>
        <w:r w:rsidRPr="00301998">
          <w:rPr>
            <w:rFonts w:ascii="黑体" w:eastAsia="黑体" w:hAnsi="黑体" w:cs="Times New Roman" w:hint="eastAsia"/>
            <w:color w:val="000000"/>
            <w:kern w:val="0"/>
            <w:sz w:val="18"/>
            <w:szCs w:val="18"/>
          </w:rPr>
          <w:t>章大力</w:t>
        </w:r>
        <w:proofErr w:type="gramEnd"/>
        <w:r w:rsidRPr="00301998">
          <w:rPr>
            <w:rFonts w:ascii="黑体" w:eastAsia="黑体" w:hAnsi="黑体" w:cs="Times New Roman" w:hint="eastAsia"/>
            <w:color w:val="000000"/>
            <w:kern w:val="0"/>
            <w:sz w:val="18"/>
            <w:szCs w:val="18"/>
          </w:rPr>
          <w:t>推进农业现代化</w:t>
        </w:r>
        <w:r w:rsidRPr="00301998">
          <w:rPr>
            <w:rFonts w:ascii="Times New Roman" w:eastAsia="瀹��" w:hAnsi="Times New Roman" w:cs="Times New Roman"/>
            <w:color w:val="000000"/>
            <w:kern w:val="0"/>
            <w:sz w:val="18"/>
            <w:szCs w:val="18"/>
          </w:rPr>
          <w:t>... 40</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25" w:anchor="_Toc439623637" w:history="1">
        <w:r w:rsidRPr="00301998">
          <w:rPr>
            <w:rFonts w:ascii="宋体" w:eastAsia="宋体" w:hAnsi="宋体" w:cs="宋体" w:hint="eastAsia"/>
            <w:color w:val="000000"/>
            <w:kern w:val="0"/>
            <w:sz w:val="18"/>
            <w:szCs w:val="18"/>
          </w:rPr>
          <w:t>第一节加快特色现代农业发展</w:t>
        </w:r>
        <w:r w:rsidRPr="00301998">
          <w:rPr>
            <w:rFonts w:ascii="Times New Roman" w:eastAsia="瀹��" w:hAnsi="Times New Roman" w:cs="Times New Roman"/>
            <w:color w:val="000000"/>
            <w:kern w:val="0"/>
            <w:sz w:val="18"/>
            <w:szCs w:val="18"/>
          </w:rPr>
          <w:t>... 40</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26" w:anchor="_Toc439623642" w:history="1">
        <w:r w:rsidRPr="00301998">
          <w:rPr>
            <w:rFonts w:ascii="宋体" w:eastAsia="宋体" w:hAnsi="宋体" w:cs="宋体" w:hint="eastAsia"/>
            <w:color w:val="000000"/>
            <w:kern w:val="0"/>
            <w:sz w:val="18"/>
            <w:szCs w:val="18"/>
          </w:rPr>
          <w:t>第二节促进农民增收取得新成效</w:t>
        </w:r>
        <w:r w:rsidRPr="00301998">
          <w:rPr>
            <w:rFonts w:ascii="Times New Roman" w:eastAsia="瀹��" w:hAnsi="Times New Roman" w:cs="Times New Roman"/>
            <w:color w:val="000000"/>
            <w:kern w:val="0"/>
            <w:sz w:val="18"/>
            <w:szCs w:val="18"/>
          </w:rPr>
          <w:t>... 42</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27" w:anchor="_Toc439623646" w:history="1">
        <w:r w:rsidRPr="00301998">
          <w:rPr>
            <w:rFonts w:ascii="宋体" w:eastAsia="宋体" w:hAnsi="宋体" w:cs="宋体" w:hint="eastAsia"/>
            <w:color w:val="000000"/>
            <w:kern w:val="0"/>
            <w:sz w:val="18"/>
            <w:szCs w:val="18"/>
          </w:rPr>
          <w:t>第三节深化农村综合改革</w:t>
        </w:r>
        <w:r w:rsidRPr="00301998">
          <w:rPr>
            <w:rFonts w:ascii="Times New Roman" w:eastAsia="瀹��" w:hAnsi="Times New Roman" w:cs="Times New Roman"/>
            <w:color w:val="000000"/>
            <w:kern w:val="0"/>
            <w:sz w:val="18"/>
            <w:szCs w:val="18"/>
          </w:rPr>
          <w:t>... 43</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28" w:anchor="_Toc439623650" w:history="1">
        <w:r w:rsidRPr="00301998">
          <w:rPr>
            <w:rFonts w:ascii="黑体" w:eastAsia="黑体" w:hAnsi="黑体" w:cs="Times New Roman" w:hint="eastAsia"/>
            <w:color w:val="000000"/>
            <w:kern w:val="0"/>
            <w:sz w:val="18"/>
            <w:szCs w:val="18"/>
          </w:rPr>
          <w:t>第六章全面推进脱贫攻坚</w:t>
        </w:r>
        <w:r w:rsidRPr="00301998">
          <w:rPr>
            <w:rFonts w:ascii="Times New Roman" w:eastAsia="瀹��" w:hAnsi="Times New Roman" w:cs="Times New Roman"/>
            <w:color w:val="000000"/>
            <w:kern w:val="0"/>
            <w:sz w:val="18"/>
            <w:szCs w:val="18"/>
          </w:rPr>
          <w:t>... 44</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29" w:anchor="_Toc439623651" w:history="1">
        <w:r w:rsidRPr="00301998">
          <w:rPr>
            <w:rFonts w:ascii="宋体" w:eastAsia="宋体" w:hAnsi="宋体" w:cs="宋体" w:hint="eastAsia"/>
            <w:color w:val="000000"/>
            <w:kern w:val="0"/>
            <w:sz w:val="18"/>
            <w:szCs w:val="18"/>
          </w:rPr>
          <w:t>第一节强化精准帮扶</w:t>
        </w:r>
        <w:r w:rsidRPr="00301998">
          <w:rPr>
            <w:rFonts w:ascii="Times New Roman" w:eastAsia="瀹��" w:hAnsi="Times New Roman" w:cs="Times New Roman"/>
            <w:color w:val="000000"/>
            <w:kern w:val="0"/>
            <w:sz w:val="18"/>
            <w:szCs w:val="18"/>
          </w:rPr>
          <w:t>... 45</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30" w:anchor="_Toc439623656" w:history="1">
        <w:r w:rsidRPr="00301998">
          <w:rPr>
            <w:rFonts w:ascii="宋体" w:eastAsia="宋体" w:hAnsi="宋体" w:cs="宋体" w:hint="eastAsia"/>
            <w:color w:val="000000"/>
            <w:kern w:val="0"/>
            <w:sz w:val="18"/>
            <w:szCs w:val="18"/>
          </w:rPr>
          <w:t>第二节增强造血功能</w:t>
        </w:r>
        <w:r w:rsidRPr="00301998">
          <w:rPr>
            <w:rFonts w:ascii="Times New Roman" w:eastAsia="瀹��" w:hAnsi="Times New Roman" w:cs="Times New Roman"/>
            <w:color w:val="000000"/>
            <w:kern w:val="0"/>
            <w:sz w:val="18"/>
            <w:szCs w:val="18"/>
          </w:rPr>
          <w:t>... 46</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31" w:anchor="_Toc439623660" w:history="1">
        <w:r w:rsidRPr="00301998">
          <w:rPr>
            <w:rFonts w:ascii="宋体" w:eastAsia="宋体" w:hAnsi="宋体" w:cs="宋体" w:hint="eastAsia"/>
            <w:color w:val="000000"/>
            <w:kern w:val="0"/>
            <w:sz w:val="18"/>
            <w:szCs w:val="18"/>
          </w:rPr>
          <w:t>第三节加大苏区老区等重点地区扶持力度</w:t>
        </w:r>
        <w:r w:rsidRPr="00301998">
          <w:rPr>
            <w:rFonts w:ascii="Times New Roman" w:eastAsia="瀹��" w:hAnsi="Times New Roman" w:cs="Times New Roman"/>
            <w:color w:val="000000"/>
            <w:kern w:val="0"/>
            <w:sz w:val="18"/>
            <w:szCs w:val="18"/>
          </w:rPr>
          <w:t>... 47</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32" w:anchor="_Toc439623665" w:history="1">
        <w:r w:rsidRPr="00301998">
          <w:rPr>
            <w:rFonts w:ascii="黑体" w:eastAsia="黑体" w:hAnsi="黑体" w:cs="Times New Roman" w:hint="eastAsia"/>
            <w:color w:val="000000"/>
            <w:kern w:val="0"/>
            <w:sz w:val="18"/>
            <w:szCs w:val="18"/>
          </w:rPr>
          <w:t>第七</w:t>
        </w:r>
        <w:proofErr w:type="gramStart"/>
        <w:r w:rsidRPr="00301998">
          <w:rPr>
            <w:rFonts w:ascii="黑体" w:eastAsia="黑体" w:hAnsi="黑体" w:cs="Times New Roman" w:hint="eastAsia"/>
            <w:color w:val="000000"/>
            <w:kern w:val="0"/>
            <w:sz w:val="18"/>
            <w:szCs w:val="18"/>
          </w:rPr>
          <w:t>章推进</w:t>
        </w:r>
        <w:proofErr w:type="gramEnd"/>
        <w:r w:rsidRPr="00301998">
          <w:rPr>
            <w:rFonts w:ascii="黑体" w:eastAsia="黑体" w:hAnsi="黑体" w:cs="Times New Roman" w:hint="eastAsia"/>
            <w:color w:val="000000"/>
            <w:kern w:val="0"/>
            <w:sz w:val="18"/>
            <w:szCs w:val="18"/>
          </w:rPr>
          <w:t>新型城镇化和区域协调发展</w:t>
        </w:r>
        <w:r w:rsidRPr="00301998">
          <w:rPr>
            <w:rFonts w:ascii="Times New Roman" w:eastAsia="瀹��" w:hAnsi="Times New Roman" w:cs="Times New Roman"/>
            <w:color w:val="000000"/>
            <w:kern w:val="0"/>
            <w:sz w:val="18"/>
            <w:szCs w:val="18"/>
          </w:rPr>
          <w:t>... 49</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33" w:anchor="_Toc439623666" w:history="1">
        <w:r w:rsidRPr="00301998">
          <w:rPr>
            <w:rFonts w:ascii="宋体" w:eastAsia="宋体" w:hAnsi="宋体" w:cs="宋体" w:hint="eastAsia"/>
            <w:color w:val="000000"/>
            <w:kern w:val="0"/>
            <w:sz w:val="18"/>
            <w:szCs w:val="18"/>
          </w:rPr>
          <w:t>第一节加快农业转移人口市民化</w:t>
        </w:r>
        <w:r w:rsidRPr="00301998">
          <w:rPr>
            <w:rFonts w:ascii="Times New Roman" w:eastAsia="瀹��" w:hAnsi="Times New Roman" w:cs="Times New Roman"/>
            <w:color w:val="000000"/>
            <w:kern w:val="0"/>
            <w:sz w:val="18"/>
            <w:szCs w:val="18"/>
          </w:rPr>
          <w:t>... 49</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34" w:anchor="_Toc439623670" w:history="1">
        <w:r w:rsidRPr="00301998">
          <w:rPr>
            <w:rFonts w:ascii="宋体" w:eastAsia="宋体" w:hAnsi="宋体" w:cs="宋体" w:hint="eastAsia"/>
            <w:color w:val="000000"/>
            <w:kern w:val="0"/>
            <w:sz w:val="18"/>
            <w:szCs w:val="18"/>
          </w:rPr>
          <w:t>第二节优化新型城镇化布局和形态</w:t>
        </w:r>
        <w:r w:rsidRPr="00301998">
          <w:rPr>
            <w:rFonts w:ascii="Times New Roman" w:eastAsia="瀹��" w:hAnsi="Times New Roman" w:cs="Times New Roman"/>
            <w:color w:val="000000"/>
            <w:kern w:val="0"/>
            <w:sz w:val="18"/>
            <w:szCs w:val="18"/>
          </w:rPr>
          <w:t>... 50</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35" w:anchor="_Toc439623677" w:history="1">
        <w:r w:rsidRPr="00301998">
          <w:rPr>
            <w:rFonts w:ascii="宋体" w:eastAsia="宋体" w:hAnsi="宋体" w:cs="宋体" w:hint="eastAsia"/>
            <w:color w:val="000000"/>
            <w:kern w:val="0"/>
            <w:sz w:val="18"/>
            <w:szCs w:val="18"/>
          </w:rPr>
          <w:t>第三节建设</w:t>
        </w:r>
        <w:proofErr w:type="gramStart"/>
        <w:r w:rsidRPr="00301998">
          <w:rPr>
            <w:rFonts w:ascii="宋体" w:eastAsia="宋体" w:hAnsi="宋体" w:cs="宋体" w:hint="eastAsia"/>
            <w:color w:val="000000"/>
            <w:kern w:val="0"/>
            <w:sz w:val="18"/>
            <w:szCs w:val="18"/>
          </w:rPr>
          <w:t>和谐宜</w:t>
        </w:r>
        <w:proofErr w:type="gramEnd"/>
        <w:r w:rsidRPr="00301998">
          <w:rPr>
            <w:rFonts w:ascii="宋体" w:eastAsia="宋体" w:hAnsi="宋体" w:cs="宋体" w:hint="eastAsia"/>
            <w:color w:val="000000"/>
            <w:kern w:val="0"/>
            <w:sz w:val="18"/>
            <w:szCs w:val="18"/>
          </w:rPr>
          <w:t>居城市</w:t>
        </w:r>
        <w:r w:rsidRPr="00301998">
          <w:rPr>
            <w:rFonts w:ascii="Times New Roman" w:eastAsia="瀹��" w:hAnsi="Times New Roman" w:cs="Times New Roman"/>
            <w:color w:val="000000"/>
            <w:kern w:val="0"/>
            <w:sz w:val="18"/>
            <w:szCs w:val="18"/>
          </w:rPr>
          <w:t>... 53</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36" w:anchor="_Toc439623683" w:history="1">
        <w:r w:rsidRPr="00301998">
          <w:rPr>
            <w:rFonts w:ascii="宋体" w:eastAsia="宋体" w:hAnsi="宋体" w:cs="宋体" w:hint="eastAsia"/>
            <w:color w:val="000000"/>
            <w:kern w:val="0"/>
            <w:sz w:val="18"/>
            <w:szCs w:val="18"/>
          </w:rPr>
          <w:t>第四节促进城乡一体化发展</w:t>
        </w:r>
        <w:r w:rsidRPr="00301998">
          <w:rPr>
            <w:rFonts w:ascii="Times New Roman" w:eastAsia="瀹��" w:hAnsi="Times New Roman" w:cs="Times New Roman"/>
            <w:color w:val="000000"/>
            <w:kern w:val="0"/>
            <w:sz w:val="18"/>
            <w:szCs w:val="18"/>
          </w:rPr>
          <w:t>... 55</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37" w:anchor="_Toc439623688" w:history="1">
        <w:r w:rsidRPr="00301998">
          <w:rPr>
            <w:rFonts w:ascii="宋体" w:eastAsia="宋体" w:hAnsi="宋体" w:cs="宋体" w:hint="eastAsia"/>
            <w:color w:val="000000"/>
            <w:kern w:val="0"/>
            <w:sz w:val="18"/>
            <w:szCs w:val="18"/>
          </w:rPr>
          <w:t>第五节加强省际互动合作</w:t>
        </w:r>
        <w:r w:rsidRPr="00301998">
          <w:rPr>
            <w:rFonts w:ascii="Times New Roman" w:eastAsia="瀹��" w:hAnsi="Times New Roman" w:cs="Times New Roman"/>
            <w:color w:val="000000"/>
            <w:kern w:val="0"/>
            <w:sz w:val="18"/>
            <w:szCs w:val="18"/>
          </w:rPr>
          <w:t>... 57</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38" w:anchor="_Toc439623692" w:history="1">
        <w:r w:rsidRPr="00301998">
          <w:rPr>
            <w:rFonts w:ascii="黑体" w:eastAsia="黑体" w:hAnsi="黑体" w:cs="Times New Roman" w:hint="eastAsia"/>
            <w:color w:val="000000"/>
            <w:kern w:val="0"/>
            <w:sz w:val="18"/>
            <w:szCs w:val="18"/>
          </w:rPr>
          <w:t>第八</w:t>
        </w:r>
        <w:proofErr w:type="gramStart"/>
        <w:r w:rsidRPr="00301998">
          <w:rPr>
            <w:rFonts w:ascii="黑体" w:eastAsia="黑体" w:hAnsi="黑体" w:cs="Times New Roman" w:hint="eastAsia"/>
            <w:color w:val="000000"/>
            <w:kern w:val="0"/>
            <w:sz w:val="18"/>
            <w:szCs w:val="18"/>
          </w:rPr>
          <w:t>章健全</w:t>
        </w:r>
        <w:proofErr w:type="gramEnd"/>
        <w:r w:rsidRPr="00301998">
          <w:rPr>
            <w:rFonts w:ascii="黑体" w:eastAsia="黑体" w:hAnsi="黑体" w:cs="Times New Roman" w:hint="eastAsia"/>
            <w:color w:val="000000"/>
            <w:kern w:val="0"/>
            <w:sz w:val="18"/>
            <w:szCs w:val="18"/>
          </w:rPr>
          <w:t>现代基础设施体系</w:t>
        </w:r>
        <w:r w:rsidRPr="00301998">
          <w:rPr>
            <w:rFonts w:ascii="Times New Roman" w:eastAsia="瀹��" w:hAnsi="Times New Roman" w:cs="Times New Roman"/>
            <w:color w:val="000000"/>
            <w:kern w:val="0"/>
            <w:sz w:val="18"/>
            <w:szCs w:val="18"/>
          </w:rPr>
          <w:t>... 58</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39" w:anchor="_Toc439623693" w:history="1">
        <w:r w:rsidRPr="00301998">
          <w:rPr>
            <w:rFonts w:ascii="宋体" w:eastAsia="宋体" w:hAnsi="宋体" w:cs="宋体" w:hint="eastAsia"/>
            <w:color w:val="000000"/>
            <w:kern w:val="0"/>
            <w:sz w:val="18"/>
            <w:szCs w:val="18"/>
          </w:rPr>
          <w:t>第一节构建现代化综合交通运输体系</w:t>
        </w:r>
        <w:r w:rsidRPr="00301998">
          <w:rPr>
            <w:rFonts w:ascii="Times New Roman" w:eastAsia="瀹��" w:hAnsi="Times New Roman" w:cs="Times New Roman"/>
            <w:color w:val="000000"/>
            <w:kern w:val="0"/>
            <w:sz w:val="18"/>
            <w:szCs w:val="18"/>
          </w:rPr>
          <w:t>... 58</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40" w:anchor="_Toc439623700" w:history="1">
        <w:r w:rsidRPr="00301998">
          <w:rPr>
            <w:rFonts w:ascii="宋体" w:eastAsia="宋体" w:hAnsi="宋体" w:cs="宋体" w:hint="eastAsia"/>
            <w:color w:val="000000"/>
            <w:kern w:val="0"/>
            <w:sz w:val="18"/>
            <w:szCs w:val="18"/>
          </w:rPr>
          <w:t>第二节建成东南沿海能源重要基地</w:t>
        </w:r>
        <w:r w:rsidRPr="00301998">
          <w:rPr>
            <w:rFonts w:ascii="Times New Roman" w:eastAsia="瀹��" w:hAnsi="Times New Roman" w:cs="Times New Roman"/>
            <w:color w:val="000000"/>
            <w:kern w:val="0"/>
            <w:sz w:val="18"/>
            <w:szCs w:val="18"/>
          </w:rPr>
          <w:t>... 64</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41" w:anchor="_Toc439623706" w:history="1">
        <w:r w:rsidRPr="00301998">
          <w:rPr>
            <w:rFonts w:ascii="宋体" w:eastAsia="宋体" w:hAnsi="宋体" w:cs="宋体" w:hint="eastAsia"/>
            <w:color w:val="000000"/>
            <w:kern w:val="0"/>
            <w:sz w:val="18"/>
            <w:szCs w:val="18"/>
          </w:rPr>
          <w:t>第三节增强水利保障和防灾减灾能力</w:t>
        </w:r>
        <w:r w:rsidRPr="00301998">
          <w:rPr>
            <w:rFonts w:ascii="Times New Roman" w:eastAsia="瀹��" w:hAnsi="Times New Roman" w:cs="Times New Roman"/>
            <w:color w:val="000000"/>
            <w:kern w:val="0"/>
            <w:sz w:val="18"/>
            <w:szCs w:val="18"/>
          </w:rPr>
          <w:t>... 66</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42" w:anchor="_Toc439623712" w:history="1">
        <w:r w:rsidRPr="00301998">
          <w:rPr>
            <w:rFonts w:ascii="宋体" w:eastAsia="宋体" w:hAnsi="宋体" w:cs="宋体" w:hint="eastAsia"/>
            <w:color w:val="000000"/>
            <w:kern w:val="0"/>
            <w:sz w:val="18"/>
            <w:szCs w:val="18"/>
          </w:rPr>
          <w:t>第四节加快构建新一代信息基础设施</w:t>
        </w:r>
        <w:r w:rsidRPr="00301998">
          <w:rPr>
            <w:rFonts w:ascii="Times New Roman" w:eastAsia="瀹��" w:hAnsi="Times New Roman" w:cs="Times New Roman"/>
            <w:color w:val="000000"/>
            <w:kern w:val="0"/>
            <w:sz w:val="18"/>
            <w:szCs w:val="18"/>
          </w:rPr>
          <w:t>... 69</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43" w:anchor="_Toc439623717" w:history="1">
        <w:r w:rsidRPr="00301998">
          <w:rPr>
            <w:rFonts w:ascii="黑体" w:eastAsia="黑体" w:hAnsi="黑体" w:cs="Times New Roman" w:hint="eastAsia"/>
            <w:color w:val="000000"/>
            <w:kern w:val="0"/>
            <w:sz w:val="18"/>
            <w:szCs w:val="18"/>
          </w:rPr>
          <w:t>第九章建设生态文明先行示范区</w:t>
        </w:r>
        <w:r w:rsidRPr="00301998">
          <w:rPr>
            <w:rFonts w:ascii="Times New Roman" w:eastAsia="瀹��" w:hAnsi="Times New Roman" w:cs="Times New Roman"/>
            <w:color w:val="000000"/>
            <w:kern w:val="0"/>
            <w:sz w:val="18"/>
            <w:szCs w:val="18"/>
          </w:rPr>
          <w:t>... 71</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44" w:anchor="_Toc439623718" w:history="1">
        <w:r w:rsidRPr="00301998">
          <w:rPr>
            <w:rFonts w:ascii="宋体" w:eastAsia="宋体" w:hAnsi="宋体" w:cs="宋体" w:hint="eastAsia"/>
            <w:color w:val="000000"/>
            <w:kern w:val="0"/>
            <w:sz w:val="18"/>
            <w:szCs w:val="18"/>
          </w:rPr>
          <w:t>第一节落实主体功能区布局</w:t>
        </w:r>
        <w:r w:rsidRPr="00301998">
          <w:rPr>
            <w:rFonts w:ascii="Times New Roman" w:eastAsia="瀹��" w:hAnsi="Times New Roman" w:cs="Times New Roman"/>
            <w:color w:val="000000"/>
            <w:kern w:val="0"/>
            <w:sz w:val="18"/>
            <w:szCs w:val="18"/>
          </w:rPr>
          <w:t>... 71</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45" w:anchor="_Toc439623723" w:history="1">
        <w:r w:rsidRPr="00301998">
          <w:rPr>
            <w:rFonts w:ascii="宋体" w:eastAsia="宋体" w:hAnsi="宋体" w:cs="宋体" w:hint="eastAsia"/>
            <w:color w:val="000000"/>
            <w:kern w:val="0"/>
            <w:sz w:val="18"/>
            <w:szCs w:val="18"/>
          </w:rPr>
          <w:t>第二节加大生态保护和环境治理力度</w:t>
        </w:r>
        <w:r w:rsidRPr="00301998">
          <w:rPr>
            <w:rFonts w:ascii="Times New Roman" w:eastAsia="瀹��" w:hAnsi="Times New Roman" w:cs="Times New Roman"/>
            <w:color w:val="000000"/>
            <w:kern w:val="0"/>
            <w:sz w:val="18"/>
            <w:szCs w:val="18"/>
          </w:rPr>
          <w:t>... 73</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46" w:anchor="_Toc439623727" w:history="1">
        <w:r w:rsidRPr="00301998">
          <w:rPr>
            <w:rFonts w:ascii="宋体" w:eastAsia="宋体" w:hAnsi="宋体" w:cs="宋体" w:hint="eastAsia"/>
            <w:color w:val="000000"/>
            <w:kern w:val="0"/>
            <w:sz w:val="18"/>
            <w:szCs w:val="18"/>
          </w:rPr>
          <w:t>第三节促进资源节约和低碳发展</w:t>
        </w:r>
        <w:r w:rsidRPr="00301998">
          <w:rPr>
            <w:rFonts w:ascii="Times New Roman" w:eastAsia="瀹��" w:hAnsi="Times New Roman" w:cs="Times New Roman"/>
            <w:color w:val="000000"/>
            <w:kern w:val="0"/>
            <w:sz w:val="18"/>
            <w:szCs w:val="18"/>
          </w:rPr>
          <w:t>... 75</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47" w:anchor="_Toc439623732" w:history="1">
        <w:r w:rsidRPr="00301998">
          <w:rPr>
            <w:rFonts w:ascii="宋体" w:eastAsia="宋体" w:hAnsi="宋体" w:cs="宋体" w:hint="eastAsia"/>
            <w:color w:val="000000"/>
            <w:kern w:val="0"/>
            <w:sz w:val="18"/>
            <w:szCs w:val="18"/>
          </w:rPr>
          <w:t>第四节加强生态文明制度建设</w:t>
        </w:r>
        <w:r w:rsidRPr="00301998">
          <w:rPr>
            <w:rFonts w:ascii="Times New Roman" w:eastAsia="瀹��" w:hAnsi="Times New Roman" w:cs="Times New Roman"/>
            <w:color w:val="000000"/>
            <w:kern w:val="0"/>
            <w:sz w:val="18"/>
            <w:szCs w:val="18"/>
          </w:rPr>
          <w:t>... 77</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48" w:anchor="_Toc439623738" w:history="1">
        <w:r w:rsidRPr="00301998">
          <w:rPr>
            <w:rFonts w:ascii="黑体" w:eastAsia="黑体" w:hAnsi="黑体" w:cs="Times New Roman" w:hint="eastAsia"/>
            <w:color w:val="000000"/>
            <w:kern w:val="0"/>
            <w:sz w:val="18"/>
            <w:szCs w:val="18"/>
          </w:rPr>
          <w:t>第十章全面深化体制机制改革</w:t>
        </w:r>
        <w:r w:rsidRPr="00301998">
          <w:rPr>
            <w:rFonts w:ascii="Times New Roman" w:eastAsia="瀹��" w:hAnsi="Times New Roman" w:cs="Times New Roman"/>
            <w:color w:val="000000"/>
            <w:kern w:val="0"/>
            <w:sz w:val="18"/>
            <w:szCs w:val="18"/>
          </w:rPr>
          <w:t>... 80</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49" w:anchor="_Toc439623739" w:history="1">
        <w:r w:rsidRPr="00301998">
          <w:rPr>
            <w:rFonts w:ascii="宋体" w:eastAsia="宋体" w:hAnsi="宋体" w:cs="宋体" w:hint="eastAsia"/>
            <w:color w:val="000000"/>
            <w:kern w:val="0"/>
            <w:sz w:val="18"/>
            <w:szCs w:val="18"/>
          </w:rPr>
          <w:t>第一节健全要素市场体系</w:t>
        </w:r>
        <w:r w:rsidRPr="00301998">
          <w:rPr>
            <w:rFonts w:ascii="Times New Roman" w:eastAsia="瀹��" w:hAnsi="Times New Roman" w:cs="Times New Roman"/>
            <w:color w:val="000000"/>
            <w:kern w:val="0"/>
            <w:sz w:val="18"/>
            <w:szCs w:val="18"/>
          </w:rPr>
          <w:t>... 81</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50" w:anchor="_Toc439623744" w:history="1">
        <w:r w:rsidRPr="00301998">
          <w:rPr>
            <w:rFonts w:ascii="宋体" w:eastAsia="宋体" w:hAnsi="宋体" w:cs="宋体" w:hint="eastAsia"/>
            <w:color w:val="000000"/>
            <w:kern w:val="0"/>
            <w:sz w:val="18"/>
            <w:szCs w:val="18"/>
          </w:rPr>
          <w:t>第二节激发市场主体活力</w:t>
        </w:r>
        <w:r w:rsidRPr="00301998">
          <w:rPr>
            <w:rFonts w:ascii="Times New Roman" w:eastAsia="瀹��" w:hAnsi="Times New Roman" w:cs="Times New Roman"/>
            <w:color w:val="000000"/>
            <w:kern w:val="0"/>
            <w:sz w:val="18"/>
            <w:szCs w:val="18"/>
          </w:rPr>
          <w:t>... 82</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51" w:anchor="_Toc439623749" w:history="1">
        <w:r w:rsidRPr="00301998">
          <w:rPr>
            <w:rFonts w:ascii="宋体" w:eastAsia="宋体" w:hAnsi="宋体" w:cs="宋体" w:hint="eastAsia"/>
            <w:color w:val="000000"/>
            <w:kern w:val="0"/>
            <w:sz w:val="18"/>
            <w:szCs w:val="18"/>
          </w:rPr>
          <w:t>第三节建设阳光高效服务型政府</w:t>
        </w:r>
        <w:r w:rsidRPr="00301998">
          <w:rPr>
            <w:rFonts w:ascii="Times New Roman" w:eastAsia="瀹��" w:hAnsi="Times New Roman" w:cs="Times New Roman"/>
            <w:color w:val="000000"/>
            <w:kern w:val="0"/>
            <w:sz w:val="18"/>
            <w:szCs w:val="18"/>
          </w:rPr>
          <w:t>... 84</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52" w:anchor="_Toc439623753" w:history="1">
        <w:r w:rsidRPr="00301998">
          <w:rPr>
            <w:rFonts w:ascii="黑体" w:eastAsia="黑体" w:hAnsi="黑体" w:cs="Times New Roman" w:hint="eastAsia"/>
            <w:color w:val="000000"/>
            <w:kern w:val="0"/>
            <w:sz w:val="18"/>
            <w:szCs w:val="18"/>
          </w:rPr>
          <w:t>第十一章深化全方位开放合作</w:t>
        </w:r>
        <w:r w:rsidRPr="00301998">
          <w:rPr>
            <w:rFonts w:ascii="Times New Roman" w:eastAsia="瀹��" w:hAnsi="Times New Roman" w:cs="Times New Roman"/>
            <w:color w:val="000000"/>
            <w:kern w:val="0"/>
            <w:sz w:val="18"/>
            <w:szCs w:val="18"/>
          </w:rPr>
          <w:t>... 85</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53" w:anchor="_Toc439623754" w:history="1">
        <w:r w:rsidRPr="00301998">
          <w:rPr>
            <w:rFonts w:ascii="宋体" w:eastAsia="宋体" w:hAnsi="宋体" w:cs="宋体" w:hint="eastAsia"/>
            <w:color w:val="000000"/>
            <w:kern w:val="0"/>
            <w:sz w:val="18"/>
            <w:szCs w:val="18"/>
          </w:rPr>
          <w:t>第一节建设自由贸易试验区</w:t>
        </w:r>
        <w:r w:rsidRPr="00301998">
          <w:rPr>
            <w:rFonts w:ascii="Times New Roman" w:eastAsia="瀹��" w:hAnsi="Times New Roman" w:cs="Times New Roman"/>
            <w:color w:val="000000"/>
            <w:kern w:val="0"/>
            <w:sz w:val="18"/>
            <w:szCs w:val="18"/>
          </w:rPr>
          <w:t>... 85</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54" w:anchor="_Toc439623759" w:history="1">
        <w:r w:rsidRPr="00301998">
          <w:rPr>
            <w:rFonts w:ascii="宋体" w:eastAsia="宋体" w:hAnsi="宋体" w:cs="宋体" w:hint="eastAsia"/>
            <w:color w:val="000000"/>
            <w:kern w:val="0"/>
            <w:sz w:val="18"/>
            <w:szCs w:val="18"/>
          </w:rPr>
          <w:t>第二节加快建设</w:t>
        </w:r>
        <w:r w:rsidRPr="00301998">
          <w:rPr>
            <w:rFonts w:ascii="Times New Roman" w:eastAsia="瀹��" w:hAnsi="Times New Roman" w:cs="Times New Roman"/>
            <w:color w:val="000000"/>
            <w:kern w:val="0"/>
            <w:sz w:val="18"/>
            <w:szCs w:val="18"/>
          </w:rPr>
          <w:t>21</w:t>
        </w:r>
        <w:r w:rsidRPr="00301998">
          <w:rPr>
            <w:rFonts w:ascii="宋体" w:eastAsia="宋体" w:hAnsi="宋体" w:cs="宋体" w:hint="eastAsia"/>
            <w:color w:val="000000"/>
            <w:kern w:val="0"/>
            <w:sz w:val="18"/>
            <w:szCs w:val="18"/>
          </w:rPr>
          <w:t>世纪海上丝绸之路核心区</w:t>
        </w:r>
        <w:r w:rsidRPr="00301998">
          <w:rPr>
            <w:rFonts w:ascii="Times New Roman" w:eastAsia="瀹��" w:hAnsi="Times New Roman" w:cs="Times New Roman"/>
            <w:color w:val="000000"/>
            <w:kern w:val="0"/>
            <w:sz w:val="18"/>
            <w:szCs w:val="18"/>
          </w:rPr>
          <w:t>... 87</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55" w:anchor="_Toc439623764" w:history="1">
        <w:r w:rsidRPr="00301998">
          <w:rPr>
            <w:rFonts w:ascii="宋体" w:eastAsia="宋体" w:hAnsi="宋体" w:cs="宋体" w:hint="eastAsia"/>
            <w:color w:val="000000"/>
            <w:kern w:val="0"/>
            <w:sz w:val="18"/>
            <w:szCs w:val="18"/>
          </w:rPr>
          <w:t>第三节大力推进福州新区开放开发</w:t>
        </w:r>
        <w:r w:rsidRPr="00301998">
          <w:rPr>
            <w:rFonts w:ascii="Times New Roman" w:eastAsia="瀹��" w:hAnsi="Times New Roman" w:cs="Times New Roman"/>
            <w:color w:val="000000"/>
            <w:kern w:val="0"/>
            <w:sz w:val="18"/>
            <w:szCs w:val="18"/>
          </w:rPr>
          <w:t>... 89</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56" w:anchor="_Toc439623770" w:history="1">
        <w:r w:rsidRPr="00301998">
          <w:rPr>
            <w:rFonts w:ascii="宋体" w:eastAsia="宋体" w:hAnsi="宋体" w:cs="宋体" w:hint="eastAsia"/>
            <w:color w:val="000000"/>
            <w:kern w:val="0"/>
            <w:sz w:val="18"/>
            <w:szCs w:val="18"/>
          </w:rPr>
          <w:t>第四节拓展对外合作空间</w:t>
        </w:r>
        <w:r w:rsidRPr="00301998">
          <w:rPr>
            <w:rFonts w:ascii="Times New Roman" w:eastAsia="瀹��" w:hAnsi="Times New Roman" w:cs="Times New Roman"/>
            <w:color w:val="000000"/>
            <w:kern w:val="0"/>
            <w:sz w:val="18"/>
            <w:szCs w:val="18"/>
          </w:rPr>
          <w:t>... 92</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57" w:anchor="_Toc439623774" w:history="1">
        <w:r w:rsidRPr="00301998">
          <w:rPr>
            <w:rFonts w:ascii="宋体" w:eastAsia="宋体" w:hAnsi="宋体" w:cs="宋体" w:hint="eastAsia"/>
            <w:color w:val="000000"/>
            <w:kern w:val="0"/>
            <w:sz w:val="18"/>
            <w:szCs w:val="18"/>
          </w:rPr>
          <w:t>第五节提升闽港澳</w:t>
        </w:r>
        <w:proofErr w:type="gramStart"/>
        <w:r w:rsidRPr="00301998">
          <w:rPr>
            <w:rFonts w:ascii="宋体" w:eastAsia="宋体" w:hAnsi="宋体" w:cs="宋体" w:hint="eastAsia"/>
            <w:color w:val="000000"/>
            <w:kern w:val="0"/>
            <w:sz w:val="18"/>
            <w:szCs w:val="18"/>
          </w:rPr>
          <w:t>侨合作</w:t>
        </w:r>
        <w:proofErr w:type="gramEnd"/>
        <w:r w:rsidRPr="00301998">
          <w:rPr>
            <w:rFonts w:ascii="宋体" w:eastAsia="宋体" w:hAnsi="宋体" w:cs="宋体" w:hint="eastAsia"/>
            <w:color w:val="000000"/>
            <w:kern w:val="0"/>
            <w:sz w:val="18"/>
            <w:szCs w:val="18"/>
          </w:rPr>
          <w:t>水平</w:t>
        </w:r>
        <w:r w:rsidRPr="00301998">
          <w:rPr>
            <w:rFonts w:ascii="Times New Roman" w:eastAsia="瀹��" w:hAnsi="Times New Roman" w:cs="Times New Roman"/>
            <w:color w:val="000000"/>
            <w:kern w:val="0"/>
            <w:sz w:val="18"/>
            <w:szCs w:val="18"/>
          </w:rPr>
          <w:t>... 93</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58" w:anchor="_Toc439623778" w:history="1">
        <w:r w:rsidRPr="00301998">
          <w:rPr>
            <w:rFonts w:ascii="黑体" w:eastAsia="黑体" w:hAnsi="黑体" w:cs="Times New Roman" w:hint="eastAsia"/>
            <w:color w:val="000000"/>
            <w:kern w:val="0"/>
            <w:sz w:val="18"/>
            <w:szCs w:val="18"/>
          </w:rPr>
          <w:t>第十二</w:t>
        </w:r>
        <w:proofErr w:type="gramStart"/>
        <w:r w:rsidRPr="00301998">
          <w:rPr>
            <w:rFonts w:ascii="黑体" w:eastAsia="黑体" w:hAnsi="黑体" w:cs="Times New Roman" w:hint="eastAsia"/>
            <w:color w:val="000000"/>
            <w:kern w:val="0"/>
            <w:sz w:val="18"/>
            <w:szCs w:val="18"/>
          </w:rPr>
          <w:t>章推动</w:t>
        </w:r>
        <w:proofErr w:type="gramEnd"/>
        <w:r w:rsidRPr="00301998">
          <w:rPr>
            <w:rFonts w:ascii="黑体" w:eastAsia="黑体" w:hAnsi="黑体" w:cs="Times New Roman" w:hint="eastAsia"/>
            <w:color w:val="000000"/>
            <w:kern w:val="0"/>
            <w:sz w:val="18"/>
            <w:szCs w:val="18"/>
          </w:rPr>
          <w:t>闽台深度融合</w:t>
        </w:r>
        <w:r w:rsidRPr="00301998">
          <w:rPr>
            <w:rFonts w:ascii="Times New Roman" w:eastAsia="瀹��" w:hAnsi="Times New Roman" w:cs="Times New Roman"/>
            <w:color w:val="000000"/>
            <w:kern w:val="0"/>
            <w:sz w:val="18"/>
            <w:szCs w:val="18"/>
          </w:rPr>
          <w:t>... 94</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59" w:anchor="_Toc439623779" w:history="1">
        <w:r w:rsidRPr="00301998">
          <w:rPr>
            <w:rFonts w:ascii="宋体" w:eastAsia="宋体" w:hAnsi="宋体" w:cs="宋体" w:hint="eastAsia"/>
            <w:color w:val="000000"/>
            <w:kern w:val="0"/>
            <w:sz w:val="18"/>
            <w:szCs w:val="18"/>
          </w:rPr>
          <w:t>第一节促进经贸深度合作</w:t>
        </w:r>
        <w:r w:rsidRPr="00301998">
          <w:rPr>
            <w:rFonts w:ascii="Times New Roman" w:eastAsia="瀹��" w:hAnsi="Times New Roman" w:cs="Times New Roman"/>
            <w:color w:val="000000"/>
            <w:kern w:val="0"/>
            <w:sz w:val="18"/>
            <w:szCs w:val="18"/>
          </w:rPr>
          <w:t>... 95</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60" w:anchor="_Toc439623785" w:history="1">
        <w:r w:rsidRPr="00301998">
          <w:rPr>
            <w:rFonts w:ascii="宋体" w:eastAsia="宋体" w:hAnsi="宋体" w:cs="宋体" w:hint="eastAsia"/>
            <w:color w:val="000000"/>
            <w:kern w:val="0"/>
            <w:sz w:val="18"/>
            <w:szCs w:val="18"/>
          </w:rPr>
          <w:t>第二节深化人文交流交融</w:t>
        </w:r>
        <w:r w:rsidRPr="00301998">
          <w:rPr>
            <w:rFonts w:ascii="Times New Roman" w:eastAsia="瀹��" w:hAnsi="Times New Roman" w:cs="Times New Roman"/>
            <w:color w:val="000000"/>
            <w:kern w:val="0"/>
            <w:sz w:val="18"/>
            <w:szCs w:val="18"/>
          </w:rPr>
          <w:t>... 96</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61" w:anchor="_Toc439623791" w:history="1">
        <w:r w:rsidRPr="00301998">
          <w:rPr>
            <w:rFonts w:ascii="宋体" w:eastAsia="宋体" w:hAnsi="宋体" w:cs="宋体" w:hint="eastAsia"/>
            <w:color w:val="000000"/>
            <w:kern w:val="0"/>
            <w:sz w:val="18"/>
            <w:szCs w:val="18"/>
          </w:rPr>
          <w:t>第三节推动两岸直接往来</w:t>
        </w:r>
        <w:r w:rsidRPr="00301998">
          <w:rPr>
            <w:rFonts w:ascii="Times New Roman" w:eastAsia="瀹��" w:hAnsi="Times New Roman" w:cs="Times New Roman"/>
            <w:color w:val="000000"/>
            <w:kern w:val="0"/>
            <w:sz w:val="18"/>
            <w:szCs w:val="18"/>
          </w:rPr>
          <w:t>... 98</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62" w:anchor="_Toc439623795" w:history="1">
        <w:r w:rsidRPr="00301998">
          <w:rPr>
            <w:rFonts w:ascii="宋体" w:eastAsia="宋体" w:hAnsi="宋体" w:cs="宋体" w:hint="eastAsia"/>
            <w:color w:val="000000"/>
            <w:kern w:val="0"/>
            <w:sz w:val="18"/>
            <w:szCs w:val="18"/>
          </w:rPr>
          <w:t>第四节加快平潭开放开发</w:t>
        </w:r>
        <w:r w:rsidRPr="00301998">
          <w:rPr>
            <w:rFonts w:ascii="Times New Roman" w:eastAsia="瀹��" w:hAnsi="Times New Roman" w:cs="Times New Roman"/>
            <w:color w:val="000000"/>
            <w:kern w:val="0"/>
            <w:sz w:val="18"/>
            <w:szCs w:val="18"/>
          </w:rPr>
          <w:t>... 99</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63" w:anchor="_Toc439623800" w:history="1">
        <w:r w:rsidRPr="00301998">
          <w:rPr>
            <w:rFonts w:ascii="宋体" w:eastAsia="宋体" w:hAnsi="宋体" w:cs="宋体" w:hint="eastAsia"/>
            <w:color w:val="000000"/>
            <w:kern w:val="0"/>
            <w:sz w:val="18"/>
            <w:szCs w:val="18"/>
          </w:rPr>
          <w:t>第五节推进厦门深化两岸交流合作综合配套改革试验</w:t>
        </w:r>
        <w:r w:rsidRPr="00301998">
          <w:rPr>
            <w:rFonts w:ascii="Times New Roman" w:eastAsia="瀹��" w:hAnsi="Times New Roman" w:cs="Times New Roman"/>
            <w:color w:val="000000"/>
            <w:kern w:val="0"/>
            <w:sz w:val="18"/>
            <w:szCs w:val="18"/>
          </w:rPr>
          <w:t>... 102</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64" w:anchor="_Toc439623804" w:history="1">
        <w:r w:rsidRPr="00301998">
          <w:rPr>
            <w:rFonts w:ascii="黑体" w:eastAsia="黑体" w:hAnsi="黑体" w:cs="Times New Roman" w:hint="eastAsia"/>
            <w:color w:val="000000"/>
            <w:kern w:val="0"/>
            <w:sz w:val="18"/>
            <w:szCs w:val="18"/>
          </w:rPr>
          <w:t>第十三</w:t>
        </w:r>
        <w:proofErr w:type="gramStart"/>
        <w:r w:rsidRPr="00301998">
          <w:rPr>
            <w:rFonts w:ascii="黑体" w:eastAsia="黑体" w:hAnsi="黑体" w:cs="Times New Roman" w:hint="eastAsia"/>
            <w:color w:val="000000"/>
            <w:kern w:val="0"/>
            <w:sz w:val="18"/>
            <w:szCs w:val="18"/>
          </w:rPr>
          <w:t>章努力</w:t>
        </w:r>
        <w:proofErr w:type="gramEnd"/>
        <w:r w:rsidRPr="00301998">
          <w:rPr>
            <w:rFonts w:ascii="黑体" w:eastAsia="黑体" w:hAnsi="黑体" w:cs="Times New Roman" w:hint="eastAsia"/>
            <w:color w:val="000000"/>
            <w:kern w:val="0"/>
            <w:sz w:val="18"/>
            <w:szCs w:val="18"/>
          </w:rPr>
          <w:t>建设文化强省</w:t>
        </w:r>
        <w:r w:rsidRPr="00301998">
          <w:rPr>
            <w:rFonts w:ascii="Times New Roman" w:eastAsia="瀹��" w:hAnsi="Times New Roman" w:cs="Times New Roman"/>
            <w:color w:val="000000"/>
            <w:kern w:val="0"/>
            <w:sz w:val="18"/>
            <w:szCs w:val="18"/>
          </w:rPr>
          <w:t>... 104</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65" w:anchor="_Toc439623805" w:history="1">
        <w:r w:rsidRPr="00301998">
          <w:rPr>
            <w:rFonts w:ascii="宋体" w:eastAsia="宋体" w:hAnsi="宋体" w:cs="宋体" w:hint="eastAsia"/>
            <w:color w:val="000000"/>
            <w:kern w:val="0"/>
            <w:sz w:val="18"/>
            <w:szCs w:val="18"/>
          </w:rPr>
          <w:t>第一节全面提高公民文明素质</w:t>
        </w:r>
        <w:r w:rsidRPr="00301998">
          <w:rPr>
            <w:rFonts w:ascii="Times New Roman" w:eastAsia="瀹��" w:hAnsi="Times New Roman" w:cs="Times New Roman"/>
            <w:color w:val="000000"/>
            <w:kern w:val="0"/>
            <w:sz w:val="18"/>
            <w:szCs w:val="18"/>
          </w:rPr>
          <w:t>... 104</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66" w:anchor="_Toc439623809" w:history="1">
        <w:r w:rsidRPr="00301998">
          <w:rPr>
            <w:rFonts w:ascii="宋体" w:eastAsia="宋体" w:hAnsi="宋体" w:cs="宋体" w:hint="eastAsia"/>
            <w:color w:val="000000"/>
            <w:kern w:val="0"/>
            <w:sz w:val="18"/>
            <w:szCs w:val="18"/>
          </w:rPr>
          <w:t>第二节构建现代公共文化服务体系</w:t>
        </w:r>
        <w:r w:rsidRPr="00301998">
          <w:rPr>
            <w:rFonts w:ascii="Times New Roman" w:eastAsia="瀹��" w:hAnsi="Times New Roman" w:cs="Times New Roman"/>
            <w:color w:val="000000"/>
            <w:kern w:val="0"/>
            <w:sz w:val="18"/>
            <w:szCs w:val="18"/>
          </w:rPr>
          <w:t>... 105</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67" w:anchor="_Toc439623813" w:history="1">
        <w:r w:rsidRPr="00301998">
          <w:rPr>
            <w:rFonts w:ascii="宋体" w:eastAsia="宋体" w:hAnsi="宋体" w:cs="宋体" w:hint="eastAsia"/>
            <w:color w:val="000000"/>
            <w:kern w:val="0"/>
            <w:sz w:val="18"/>
            <w:szCs w:val="18"/>
          </w:rPr>
          <w:t>第三节促进文化产业繁荣发展</w:t>
        </w:r>
        <w:r w:rsidRPr="00301998">
          <w:rPr>
            <w:rFonts w:ascii="Times New Roman" w:eastAsia="瀹��" w:hAnsi="Times New Roman" w:cs="Times New Roman"/>
            <w:color w:val="000000"/>
            <w:kern w:val="0"/>
            <w:sz w:val="18"/>
            <w:szCs w:val="18"/>
          </w:rPr>
          <w:t>... 106</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68" w:anchor="_Toc439623817" w:history="1">
        <w:r w:rsidRPr="00301998">
          <w:rPr>
            <w:rFonts w:ascii="宋体" w:eastAsia="宋体" w:hAnsi="宋体" w:cs="宋体" w:hint="eastAsia"/>
            <w:color w:val="000000"/>
            <w:kern w:val="0"/>
            <w:sz w:val="18"/>
            <w:szCs w:val="18"/>
          </w:rPr>
          <w:t>第四节提升福建文化</w:t>
        </w:r>
        <w:proofErr w:type="gramStart"/>
        <w:r w:rsidRPr="00301998">
          <w:rPr>
            <w:rFonts w:ascii="宋体" w:eastAsia="宋体" w:hAnsi="宋体" w:cs="宋体" w:hint="eastAsia"/>
            <w:color w:val="000000"/>
            <w:kern w:val="0"/>
            <w:sz w:val="18"/>
            <w:szCs w:val="18"/>
          </w:rPr>
          <w:t>软实力</w:t>
        </w:r>
        <w:proofErr w:type="gramEnd"/>
        <w:r w:rsidRPr="00301998">
          <w:rPr>
            <w:rFonts w:ascii="Times New Roman" w:eastAsia="瀹��" w:hAnsi="Times New Roman" w:cs="Times New Roman"/>
            <w:color w:val="000000"/>
            <w:kern w:val="0"/>
            <w:sz w:val="18"/>
            <w:szCs w:val="18"/>
          </w:rPr>
          <w:t>... 108</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69" w:anchor="_Toc439623822" w:history="1">
        <w:r w:rsidRPr="00301998">
          <w:rPr>
            <w:rFonts w:ascii="黑体" w:eastAsia="黑体" w:hAnsi="黑体" w:cs="Times New Roman" w:hint="eastAsia"/>
            <w:color w:val="000000"/>
            <w:kern w:val="0"/>
            <w:sz w:val="18"/>
            <w:szCs w:val="18"/>
          </w:rPr>
          <w:t>第十四章共建共享幸福美好生活</w:t>
        </w:r>
        <w:r w:rsidRPr="00301998">
          <w:rPr>
            <w:rFonts w:ascii="Times New Roman" w:eastAsia="瀹��" w:hAnsi="Times New Roman" w:cs="Times New Roman"/>
            <w:color w:val="000000"/>
            <w:kern w:val="0"/>
            <w:sz w:val="18"/>
            <w:szCs w:val="18"/>
          </w:rPr>
          <w:t>... 110</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70" w:anchor="_Toc439623823" w:history="1">
        <w:r w:rsidRPr="00301998">
          <w:rPr>
            <w:rFonts w:ascii="宋体" w:eastAsia="宋体" w:hAnsi="宋体" w:cs="宋体" w:hint="eastAsia"/>
            <w:color w:val="000000"/>
            <w:kern w:val="0"/>
            <w:sz w:val="18"/>
            <w:szCs w:val="18"/>
          </w:rPr>
          <w:t>第一节推进基本公共服务均等化</w:t>
        </w:r>
        <w:r w:rsidRPr="00301998">
          <w:rPr>
            <w:rFonts w:ascii="Times New Roman" w:eastAsia="瀹��" w:hAnsi="Times New Roman" w:cs="Times New Roman"/>
            <w:color w:val="000000"/>
            <w:kern w:val="0"/>
            <w:sz w:val="18"/>
            <w:szCs w:val="18"/>
          </w:rPr>
          <w:t>... 110</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71" w:anchor="_Toc439623827" w:history="1">
        <w:r w:rsidRPr="00301998">
          <w:rPr>
            <w:rFonts w:ascii="宋体" w:eastAsia="宋体" w:hAnsi="宋体" w:cs="宋体" w:hint="eastAsia"/>
            <w:color w:val="000000"/>
            <w:kern w:val="0"/>
            <w:sz w:val="18"/>
            <w:szCs w:val="18"/>
          </w:rPr>
          <w:t>第二节办好人民满意的教育</w:t>
        </w:r>
        <w:r w:rsidRPr="00301998">
          <w:rPr>
            <w:rFonts w:ascii="Times New Roman" w:eastAsia="瀹��" w:hAnsi="Times New Roman" w:cs="Times New Roman"/>
            <w:color w:val="000000"/>
            <w:kern w:val="0"/>
            <w:sz w:val="18"/>
            <w:szCs w:val="18"/>
          </w:rPr>
          <w:t>... 111</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72" w:anchor="_Toc439623833" w:history="1">
        <w:r w:rsidRPr="00301998">
          <w:rPr>
            <w:rFonts w:ascii="宋体" w:eastAsia="宋体" w:hAnsi="宋体" w:cs="宋体" w:hint="eastAsia"/>
            <w:color w:val="000000"/>
            <w:kern w:val="0"/>
            <w:sz w:val="18"/>
            <w:szCs w:val="18"/>
          </w:rPr>
          <w:t>第三节推动更高质量就业</w:t>
        </w:r>
        <w:r w:rsidRPr="00301998">
          <w:rPr>
            <w:rFonts w:ascii="Times New Roman" w:eastAsia="瀹��" w:hAnsi="Times New Roman" w:cs="Times New Roman"/>
            <w:color w:val="000000"/>
            <w:kern w:val="0"/>
            <w:sz w:val="18"/>
            <w:szCs w:val="18"/>
          </w:rPr>
          <w:t>... 114</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73" w:anchor="_Toc439623838" w:history="1">
        <w:r w:rsidRPr="00301998">
          <w:rPr>
            <w:rFonts w:ascii="宋体" w:eastAsia="宋体" w:hAnsi="宋体" w:cs="宋体" w:hint="eastAsia"/>
            <w:color w:val="000000"/>
            <w:kern w:val="0"/>
            <w:sz w:val="18"/>
            <w:szCs w:val="18"/>
          </w:rPr>
          <w:t>第四节打造健康福建</w:t>
        </w:r>
        <w:r w:rsidRPr="00301998">
          <w:rPr>
            <w:rFonts w:ascii="Times New Roman" w:eastAsia="瀹��" w:hAnsi="Times New Roman" w:cs="Times New Roman"/>
            <w:color w:val="000000"/>
            <w:kern w:val="0"/>
            <w:sz w:val="18"/>
            <w:szCs w:val="18"/>
          </w:rPr>
          <w:t>... 115</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74" w:anchor="_Toc439623845" w:history="1">
        <w:r w:rsidRPr="00301998">
          <w:rPr>
            <w:rFonts w:ascii="宋体" w:eastAsia="宋体" w:hAnsi="宋体" w:cs="宋体" w:hint="eastAsia"/>
            <w:color w:val="000000"/>
            <w:kern w:val="0"/>
            <w:sz w:val="18"/>
            <w:szCs w:val="18"/>
          </w:rPr>
          <w:t>第五节提高城乡居民收入</w:t>
        </w:r>
        <w:r w:rsidRPr="00301998">
          <w:rPr>
            <w:rFonts w:ascii="Times New Roman" w:eastAsia="瀹��" w:hAnsi="Times New Roman" w:cs="Times New Roman"/>
            <w:color w:val="000000"/>
            <w:kern w:val="0"/>
            <w:sz w:val="18"/>
            <w:szCs w:val="18"/>
          </w:rPr>
          <w:t>... 118</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75" w:anchor="_Toc439623849" w:history="1">
        <w:r w:rsidRPr="00301998">
          <w:rPr>
            <w:rFonts w:ascii="宋体" w:eastAsia="宋体" w:hAnsi="宋体" w:cs="宋体" w:hint="eastAsia"/>
            <w:color w:val="000000"/>
            <w:kern w:val="0"/>
            <w:sz w:val="18"/>
            <w:szCs w:val="18"/>
          </w:rPr>
          <w:t>第六节织好基本民生安全保障网</w:t>
        </w:r>
        <w:r w:rsidRPr="00301998">
          <w:rPr>
            <w:rFonts w:ascii="Times New Roman" w:eastAsia="瀹��" w:hAnsi="Times New Roman" w:cs="Times New Roman"/>
            <w:color w:val="000000"/>
            <w:kern w:val="0"/>
            <w:sz w:val="18"/>
            <w:szCs w:val="18"/>
          </w:rPr>
          <w:t>... 119</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76" w:anchor="_Toc439623855" w:history="1">
        <w:r w:rsidRPr="00301998">
          <w:rPr>
            <w:rFonts w:ascii="黑体" w:eastAsia="黑体" w:hAnsi="黑体" w:cs="Times New Roman" w:hint="eastAsia"/>
            <w:color w:val="000000"/>
            <w:kern w:val="0"/>
            <w:sz w:val="18"/>
            <w:szCs w:val="18"/>
          </w:rPr>
          <w:t>第十五</w:t>
        </w:r>
        <w:proofErr w:type="gramStart"/>
        <w:r w:rsidRPr="00301998">
          <w:rPr>
            <w:rFonts w:ascii="黑体" w:eastAsia="黑体" w:hAnsi="黑体" w:cs="Times New Roman" w:hint="eastAsia"/>
            <w:color w:val="000000"/>
            <w:kern w:val="0"/>
            <w:sz w:val="18"/>
            <w:szCs w:val="18"/>
          </w:rPr>
          <w:t>章推进</w:t>
        </w:r>
        <w:proofErr w:type="gramEnd"/>
        <w:r w:rsidRPr="00301998">
          <w:rPr>
            <w:rFonts w:ascii="黑体" w:eastAsia="黑体" w:hAnsi="黑体" w:cs="Times New Roman" w:hint="eastAsia"/>
            <w:color w:val="000000"/>
            <w:kern w:val="0"/>
            <w:sz w:val="18"/>
            <w:szCs w:val="18"/>
          </w:rPr>
          <w:t>社会治理能力现代化</w:t>
        </w:r>
        <w:r w:rsidRPr="00301998">
          <w:rPr>
            <w:rFonts w:ascii="Times New Roman" w:eastAsia="瀹��" w:hAnsi="Times New Roman" w:cs="Times New Roman"/>
            <w:color w:val="000000"/>
            <w:kern w:val="0"/>
            <w:sz w:val="18"/>
            <w:szCs w:val="18"/>
          </w:rPr>
          <w:t>... 121</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77" w:anchor="_Toc439623856" w:history="1">
        <w:r w:rsidRPr="00301998">
          <w:rPr>
            <w:rFonts w:ascii="宋体" w:eastAsia="宋体" w:hAnsi="宋体" w:cs="宋体" w:hint="eastAsia"/>
            <w:color w:val="000000"/>
            <w:kern w:val="0"/>
            <w:sz w:val="18"/>
            <w:szCs w:val="18"/>
          </w:rPr>
          <w:t>第一节提升社会治理水平</w:t>
        </w:r>
        <w:r w:rsidRPr="00301998">
          <w:rPr>
            <w:rFonts w:ascii="Times New Roman" w:eastAsia="瀹��" w:hAnsi="Times New Roman" w:cs="Times New Roman"/>
            <w:color w:val="000000"/>
            <w:kern w:val="0"/>
            <w:sz w:val="18"/>
            <w:szCs w:val="18"/>
          </w:rPr>
          <w:t>... 122</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78" w:anchor="_Toc439623860" w:history="1">
        <w:r w:rsidRPr="00301998">
          <w:rPr>
            <w:rFonts w:ascii="宋体" w:eastAsia="宋体" w:hAnsi="宋体" w:cs="宋体" w:hint="eastAsia"/>
            <w:color w:val="000000"/>
            <w:kern w:val="0"/>
            <w:sz w:val="18"/>
            <w:szCs w:val="18"/>
          </w:rPr>
          <w:t>第二节推进社会信用体系建设</w:t>
        </w:r>
        <w:r w:rsidRPr="00301998">
          <w:rPr>
            <w:rFonts w:ascii="Times New Roman" w:eastAsia="瀹��" w:hAnsi="Times New Roman" w:cs="Times New Roman"/>
            <w:color w:val="000000"/>
            <w:kern w:val="0"/>
            <w:sz w:val="18"/>
            <w:szCs w:val="18"/>
          </w:rPr>
          <w:t>... 123</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79" w:anchor="_Toc439623864" w:history="1">
        <w:r w:rsidRPr="00301998">
          <w:rPr>
            <w:rFonts w:ascii="宋体" w:eastAsia="宋体" w:hAnsi="宋体" w:cs="宋体" w:hint="eastAsia"/>
            <w:color w:val="000000"/>
            <w:kern w:val="0"/>
            <w:sz w:val="18"/>
            <w:szCs w:val="18"/>
          </w:rPr>
          <w:t>第三节加强公共安全体系建设</w:t>
        </w:r>
        <w:r w:rsidRPr="00301998">
          <w:rPr>
            <w:rFonts w:ascii="Times New Roman" w:eastAsia="瀹��" w:hAnsi="Times New Roman" w:cs="Times New Roman"/>
            <w:color w:val="000000"/>
            <w:kern w:val="0"/>
            <w:sz w:val="18"/>
            <w:szCs w:val="18"/>
          </w:rPr>
          <w:t>... 124</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80" w:anchor="_Toc439623870" w:history="1">
        <w:r w:rsidRPr="00301998">
          <w:rPr>
            <w:rFonts w:ascii="宋体" w:eastAsia="宋体" w:hAnsi="宋体" w:cs="宋体" w:hint="eastAsia"/>
            <w:color w:val="000000"/>
            <w:kern w:val="0"/>
            <w:sz w:val="18"/>
            <w:szCs w:val="18"/>
          </w:rPr>
          <w:t>第四节推动军民融合深度发展</w:t>
        </w:r>
        <w:r w:rsidRPr="00301998">
          <w:rPr>
            <w:rFonts w:ascii="Times New Roman" w:eastAsia="瀹��" w:hAnsi="Times New Roman" w:cs="Times New Roman"/>
            <w:color w:val="000000"/>
            <w:kern w:val="0"/>
            <w:sz w:val="18"/>
            <w:szCs w:val="18"/>
          </w:rPr>
          <w:t>... 126</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81" w:anchor="_Toc439623874" w:history="1">
        <w:r w:rsidRPr="00301998">
          <w:rPr>
            <w:rFonts w:ascii="黑体" w:eastAsia="黑体" w:hAnsi="黑体" w:cs="Times New Roman" w:hint="eastAsia"/>
            <w:color w:val="000000"/>
            <w:kern w:val="0"/>
            <w:sz w:val="18"/>
            <w:szCs w:val="18"/>
          </w:rPr>
          <w:t>第十六</w:t>
        </w:r>
        <w:proofErr w:type="gramStart"/>
        <w:r w:rsidRPr="00301998">
          <w:rPr>
            <w:rFonts w:ascii="黑体" w:eastAsia="黑体" w:hAnsi="黑体" w:cs="Times New Roman" w:hint="eastAsia"/>
            <w:color w:val="000000"/>
            <w:kern w:val="0"/>
            <w:sz w:val="18"/>
            <w:szCs w:val="18"/>
          </w:rPr>
          <w:t>章推进</w:t>
        </w:r>
        <w:proofErr w:type="gramEnd"/>
        <w:r w:rsidRPr="00301998">
          <w:rPr>
            <w:rFonts w:ascii="黑体" w:eastAsia="黑体" w:hAnsi="黑体" w:cs="Times New Roman" w:hint="eastAsia"/>
            <w:color w:val="000000"/>
            <w:kern w:val="0"/>
            <w:sz w:val="18"/>
            <w:szCs w:val="18"/>
          </w:rPr>
          <w:t>法治福建建设</w:t>
        </w:r>
        <w:r w:rsidRPr="00301998">
          <w:rPr>
            <w:rFonts w:ascii="Times New Roman" w:eastAsia="瀹��" w:hAnsi="Times New Roman" w:cs="Times New Roman"/>
            <w:color w:val="000000"/>
            <w:kern w:val="0"/>
            <w:sz w:val="18"/>
            <w:szCs w:val="18"/>
          </w:rPr>
          <w:t>... 127</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82" w:anchor="_Toc439623875" w:history="1">
        <w:r w:rsidRPr="00301998">
          <w:rPr>
            <w:rFonts w:ascii="宋体" w:eastAsia="宋体" w:hAnsi="宋体" w:cs="宋体" w:hint="eastAsia"/>
            <w:color w:val="000000"/>
            <w:kern w:val="0"/>
            <w:sz w:val="18"/>
            <w:szCs w:val="18"/>
          </w:rPr>
          <w:t>第一节加强地方立法</w:t>
        </w:r>
        <w:r w:rsidRPr="00301998">
          <w:rPr>
            <w:rFonts w:ascii="Times New Roman" w:eastAsia="瀹��" w:hAnsi="Times New Roman" w:cs="Times New Roman"/>
            <w:color w:val="000000"/>
            <w:kern w:val="0"/>
            <w:sz w:val="18"/>
            <w:szCs w:val="18"/>
          </w:rPr>
          <w:t>... 127</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83" w:anchor="_Toc439623879" w:history="1">
        <w:r w:rsidRPr="00301998">
          <w:rPr>
            <w:rFonts w:ascii="宋体" w:eastAsia="宋体" w:hAnsi="宋体" w:cs="宋体" w:hint="eastAsia"/>
            <w:color w:val="000000"/>
            <w:kern w:val="0"/>
            <w:sz w:val="18"/>
            <w:szCs w:val="18"/>
          </w:rPr>
          <w:t>第二节深入推进依法行政和反腐倡廉</w:t>
        </w:r>
        <w:r w:rsidRPr="00301998">
          <w:rPr>
            <w:rFonts w:ascii="Times New Roman" w:eastAsia="瀹��" w:hAnsi="Times New Roman" w:cs="Times New Roman"/>
            <w:color w:val="000000"/>
            <w:kern w:val="0"/>
            <w:sz w:val="18"/>
            <w:szCs w:val="18"/>
          </w:rPr>
          <w:t>... 128</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84" w:anchor="_Toc439623885" w:history="1">
        <w:r w:rsidRPr="00301998">
          <w:rPr>
            <w:rFonts w:ascii="宋体" w:eastAsia="宋体" w:hAnsi="宋体" w:cs="宋体" w:hint="eastAsia"/>
            <w:color w:val="000000"/>
            <w:kern w:val="0"/>
            <w:sz w:val="18"/>
            <w:szCs w:val="18"/>
          </w:rPr>
          <w:t>第三节切实保证公正司法</w:t>
        </w:r>
        <w:r w:rsidRPr="00301998">
          <w:rPr>
            <w:rFonts w:ascii="Times New Roman" w:eastAsia="瀹��" w:hAnsi="Times New Roman" w:cs="Times New Roman"/>
            <w:color w:val="000000"/>
            <w:kern w:val="0"/>
            <w:sz w:val="18"/>
            <w:szCs w:val="18"/>
          </w:rPr>
          <w:t>... 130</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85" w:anchor="_Toc439623889" w:history="1">
        <w:r w:rsidRPr="00301998">
          <w:rPr>
            <w:rFonts w:ascii="宋体" w:eastAsia="宋体" w:hAnsi="宋体" w:cs="宋体" w:hint="eastAsia"/>
            <w:color w:val="000000"/>
            <w:kern w:val="0"/>
            <w:sz w:val="18"/>
            <w:szCs w:val="18"/>
          </w:rPr>
          <w:t>第四节建设民主法治社会</w:t>
        </w:r>
        <w:r w:rsidRPr="00301998">
          <w:rPr>
            <w:rFonts w:ascii="Times New Roman" w:eastAsia="瀹��" w:hAnsi="Times New Roman" w:cs="Times New Roman"/>
            <w:color w:val="000000"/>
            <w:kern w:val="0"/>
            <w:sz w:val="18"/>
            <w:szCs w:val="18"/>
          </w:rPr>
          <w:t>... 131</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hyperlink r:id="rId86" w:anchor="_Toc439623893" w:history="1">
        <w:r w:rsidRPr="00301998">
          <w:rPr>
            <w:rFonts w:ascii="黑体" w:eastAsia="黑体" w:hAnsi="黑体" w:cs="Times New Roman" w:hint="eastAsia"/>
            <w:color w:val="000000"/>
            <w:kern w:val="0"/>
            <w:sz w:val="18"/>
            <w:szCs w:val="18"/>
          </w:rPr>
          <w:t>第十七章强化规划实施保障</w:t>
        </w:r>
        <w:r w:rsidRPr="00301998">
          <w:rPr>
            <w:rFonts w:ascii="Times New Roman" w:eastAsia="瀹��" w:hAnsi="Times New Roman" w:cs="Times New Roman"/>
            <w:color w:val="000000"/>
            <w:kern w:val="0"/>
            <w:sz w:val="18"/>
            <w:szCs w:val="18"/>
          </w:rPr>
          <w:t>... 132</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87" w:anchor="_Toc439623894" w:history="1">
        <w:r w:rsidRPr="00301998">
          <w:rPr>
            <w:rFonts w:ascii="宋体" w:eastAsia="宋体" w:hAnsi="宋体" w:cs="宋体" w:hint="eastAsia"/>
            <w:color w:val="000000"/>
            <w:kern w:val="0"/>
            <w:sz w:val="18"/>
            <w:szCs w:val="18"/>
          </w:rPr>
          <w:t>第一节完善规划实施机制</w:t>
        </w:r>
        <w:r w:rsidRPr="00301998">
          <w:rPr>
            <w:rFonts w:ascii="Times New Roman" w:eastAsia="瀹��" w:hAnsi="Times New Roman" w:cs="Times New Roman"/>
            <w:color w:val="000000"/>
            <w:kern w:val="0"/>
            <w:sz w:val="18"/>
            <w:szCs w:val="18"/>
          </w:rPr>
          <w:t>... 132</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88" w:anchor="_Toc439623900" w:history="1">
        <w:r w:rsidRPr="00301998">
          <w:rPr>
            <w:rFonts w:ascii="宋体" w:eastAsia="宋体" w:hAnsi="宋体" w:cs="宋体" w:hint="eastAsia"/>
            <w:color w:val="000000"/>
            <w:kern w:val="0"/>
            <w:sz w:val="18"/>
            <w:szCs w:val="18"/>
          </w:rPr>
          <w:t>第二节强化重大项目支撑</w:t>
        </w:r>
        <w:r w:rsidRPr="00301998">
          <w:rPr>
            <w:rFonts w:ascii="Times New Roman" w:eastAsia="瀹��" w:hAnsi="Times New Roman" w:cs="Times New Roman"/>
            <w:color w:val="000000"/>
            <w:kern w:val="0"/>
            <w:sz w:val="18"/>
            <w:szCs w:val="18"/>
          </w:rPr>
          <w:t>... 134</w:t>
        </w:r>
      </w:hyperlink>
    </w:p>
    <w:p w:rsidR="00301998" w:rsidRPr="00301998" w:rsidRDefault="00301998" w:rsidP="00301998">
      <w:pPr>
        <w:widowControl/>
        <w:spacing w:line="351" w:lineRule="atLeast"/>
        <w:ind w:left="351"/>
        <w:jc w:val="left"/>
        <w:rPr>
          <w:rFonts w:ascii="瀹��" w:eastAsia="瀹��" w:hAnsi="宋体" w:cs="宋体" w:hint="eastAsia"/>
          <w:color w:val="333333"/>
          <w:kern w:val="0"/>
          <w:sz w:val="18"/>
          <w:szCs w:val="18"/>
        </w:rPr>
      </w:pPr>
      <w:hyperlink r:id="rId89" w:anchor="_Toc439623904" w:history="1">
        <w:r w:rsidRPr="00301998">
          <w:rPr>
            <w:rFonts w:ascii="宋体" w:eastAsia="宋体" w:hAnsi="宋体" w:cs="宋体" w:hint="eastAsia"/>
            <w:color w:val="000000"/>
            <w:kern w:val="0"/>
            <w:sz w:val="18"/>
            <w:szCs w:val="18"/>
          </w:rPr>
          <w:t>第三节健全监测考评体系</w:t>
        </w:r>
        <w:r w:rsidRPr="00301998">
          <w:rPr>
            <w:rFonts w:ascii="Times New Roman" w:eastAsia="瀹��" w:hAnsi="Times New Roman" w:cs="Times New Roman"/>
            <w:color w:val="000000"/>
            <w:kern w:val="0"/>
            <w:sz w:val="18"/>
            <w:szCs w:val="18"/>
          </w:rPr>
          <w:t>... 134</w:t>
        </w:r>
      </w:hyperlink>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Times New Roman" w:eastAsia="瀹��" w:hAnsi="Times New Roman" w:cs="Times New Roman"/>
          <w:color w:val="000000"/>
          <w:kern w:val="0"/>
          <w:sz w:val="18"/>
          <w:szCs w:val="18"/>
        </w:rPr>
        <w:br w:type="page"/>
      </w:r>
      <w:r w:rsidRPr="00301998">
        <w:rPr>
          <w:rFonts w:ascii="瀹��" w:eastAsia="瀹��" w:hAnsi="宋体" w:cs="宋体" w:hint="eastAsia"/>
          <w:color w:val="333333"/>
          <w:kern w:val="0"/>
          <w:sz w:val="18"/>
          <w:szCs w:val="18"/>
        </w:rPr>
        <w:lastRenderedPageBreak/>
        <w:t>  </w:t>
      </w:r>
    </w:p>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0" w:name="_Toc435784453"/>
      <w:bookmarkStart w:id="1" w:name="_Toc439623552"/>
      <w:bookmarkEnd w:id="1"/>
      <w:r w:rsidRPr="00301998">
        <w:rPr>
          <w:rFonts w:ascii="黑体" w:eastAsia="黑体" w:hAnsi="黑体" w:cs="宋体" w:hint="eastAsia"/>
          <w:color w:val="000000"/>
          <w:kern w:val="36"/>
          <w:sz w:val="30"/>
          <w:szCs w:val="30"/>
        </w:rPr>
        <w:t>前言</w:t>
      </w:r>
      <w:bookmarkEnd w:id="0"/>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在党中央经济建设、政治建设、文化建设、社会建设、生态文明建设的总体布局和全面建成小康社会、全面深化改革、全面依法治国、全面从严治党的战略布局指引下，牢固树立和落实创新、协调、绿色、开放、共享的发展理念，科学编制实施“十三五”规划，对推动全省经济社会发展再上一个新台阶，努力建设机制活、产业优、百姓富、生态美的新福建，具有重大意义。福建省国民经济和社会发展第十三个五年（2016～2020年）规划纲要，根据《中共福建省委关于制定福建省国民经济和社会发展第十三个五年规划的建议》编制，主要是全面贯彻落实中央和省委的战略部署，明确今后一个时期政府工作重点，引导市场主体行为，使之成为全省今后五年经济社会发展的重要遵循。</w:t>
      </w:r>
    </w:p>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2" w:name="_Toc435784454"/>
      <w:bookmarkStart w:id="3" w:name="_Toc439623553"/>
      <w:bookmarkEnd w:id="3"/>
      <w:r w:rsidRPr="00301998">
        <w:rPr>
          <w:rFonts w:ascii="黑体" w:eastAsia="黑体" w:hAnsi="黑体" w:cs="宋体" w:hint="eastAsia"/>
          <w:color w:val="000000"/>
          <w:kern w:val="36"/>
          <w:sz w:val="30"/>
          <w:szCs w:val="30"/>
        </w:rPr>
        <w:t>第一章开启加快发展新征程</w:t>
      </w:r>
      <w:bookmarkEnd w:id="2"/>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十二五”时期，福建经济社会发展取得新成效、迈出新步伐。“十三五”时期是福建进一步加快发展的重大战略机遇期，要主动适应、把握、引领新常态，坚持创新发展、协调发展、绿色发展、开放发展、共享发展，全面建成小康社会，推动经济社会发展再上一个新台阶。</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4" w:name="_Toc435784455"/>
      <w:bookmarkStart w:id="5" w:name="_Toc439623554"/>
      <w:bookmarkEnd w:id="5"/>
      <w:r w:rsidRPr="00301998">
        <w:rPr>
          <w:rFonts w:ascii="黑体" w:eastAsia="黑体" w:hAnsi="黑体" w:cs="宋体" w:hint="eastAsia"/>
          <w:color w:val="000000"/>
          <w:kern w:val="0"/>
          <w:sz w:val="30"/>
          <w:szCs w:val="30"/>
        </w:rPr>
        <w:t>第一节发展基础</w:t>
      </w:r>
      <w:bookmarkEnd w:id="4"/>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lastRenderedPageBreak/>
        <w:t>我省“十二五”规划主要目标任务顺利完成，为“十三五”发展奠定了坚实基础。</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6" w:name="_Toc435784456"/>
      <w:bookmarkStart w:id="7" w:name="_Toc436939055"/>
      <w:bookmarkStart w:id="8" w:name="_Toc437811633"/>
      <w:bookmarkStart w:id="9" w:name="_Toc437945508"/>
      <w:bookmarkStart w:id="10" w:name="_Toc439623555"/>
      <w:bookmarkEnd w:id="7"/>
      <w:bookmarkEnd w:id="8"/>
      <w:bookmarkEnd w:id="9"/>
      <w:bookmarkEnd w:id="10"/>
      <w:r w:rsidRPr="00301998">
        <w:rPr>
          <w:rFonts w:ascii="楷体_GB2312" w:eastAsia="楷体_GB2312" w:hAnsi="宋体" w:cs="宋体" w:hint="eastAsia"/>
          <w:b/>
          <w:bCs/>
          <w:color w:val="000000"/>
          <w:kern w:val="0"/>
          <w:sz w:val="26"/>
        </w:rPr>
        <w:t>——综合实力持续增强</w:t>
      </w:r>
      <w:bookmarkEnd w:id="6"/>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全省地区生产总值2.598</w:t>
      </w:r>
      <w:proofErr w:type="gramStart"/>
      <w:r w:rsidRPr="00301998">
        <w:rPr>
          <w:rFonts w:ascii="仿宋_GB2312" w:eastAsia="仿宋_GB2312" w:hAnsi="宋体" w:cs="宋体" w:hint="eastAsia"/>
          <w:color w:val="000000"/>
          <w:kern w:val="0"/>
          <w:sz w:val="26"/>
          <w:szCs w:val="26"/>
        </w:rPr>
        <w:t>万亿</w:t>
      </w:r>
      <w:proofErr w:type="gramEnd"/>
      <w:r w:rsidRPr="00301998">
        <w:rPr>
          <w:rFonts w:ascii="仿宋_GB2312" w:eastAsia="仿宋_GB2312" w:hAnsi="宋体" w:cs="宋体" w:hint="eastAsia"/>
          <w:color w:val="000000"/>
          <w:kern w:val="0"/>
          <w:sz w:val="26"/>
          <w:szCs w:val="26"/>
        </w:rPr>
        <w:t>元、年均增长10.7%，人均地区生产总值突破1万美元，一般公共预算总收入突破4000亿元，地方一般公共预算收入、全社会固定资产投资实现比2010年翻一番以上。新型城镇</w:t>
      </w:r>
      <w:proofErr w:type="gramStart"/>
      <w:r w:rsidRPr="00301998">
        <w:rPr>
          <w:rFonts w:ascii="仿宋_GB2312" w:eastAsia="仿宋_GB2312" w:hAnsi="宋体" w:cs="宋体" w:hint="eastAsia"/>
          <w:color w:val="000000"/>
          <w:kern w:val="0"/>
          <w:sz w:val="26"/>
          <w:szCs w:val="26"/>
        </w:rPr>
        <w:t>化积极</w:t>
      </w:r>
      <w:proofErr w:type="gramEnd"/>
      <w:r w:rsidRPr="00301998">
        <w:rPr>
          <w:rFonts w:ascii="仿宋_GB2312" w:eastAsia="仿宋_GB2312" w:hAnsi="宋体" w:cs="宋体" w:hint="eastAsia"/>
          <w:color w:val="000000"/>
          <w:kern w:val="0"/>
          <w:sz w:val="26"/>
          <w:szCs w:val="26"/>
        </w:rPr>
        <w:t>稳妥推进，常住人口城镇化率达62.7%，城乡区域发展动力活力增强。</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 w:name="_Toc435784457"/>
      <w:bookmarkStart w:id="12" w:name="_Toc436939056"/>
      <w:bookmarkStart w:id="13" w:name="_Toc437811634"/>
      <w:bookmarkStart w:id="14" w:name="_Toc437945509"/>
      <w:bookmarkStart w:id="15" w:name="_Toc439623556"/>
      <w:bookmarkEnd w:id="12"/>
      <w:bookmarkEnd w:id="13"/>
      <w:bookmarkEnd w:id="14"/>
      <w:bookmarkEnd w:id="15"/>
      <w:r w:rsidRPr="00301998">
        <w:rPr>
          <w:rFonts w:ascii="楷体_GB2312" w:eastAsia="楷体_GB2312" w:hAnsi="宋体" w:cs="宋体" w:hint="eastAsia"/>
          <w:b/>
          <w:bCs/>
          <w:color w:val="000000"/>
          <w:kern w:val="0"/>
          <w:sz w:val="26"/>
        </w:rPr>
        <w:t>——基础设施明显改善</w:t>
      </w:r>
      <w:bookmarkEnd w:id="11"/>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现代综合交通网络基本形成，实现市</w:t>
      </w:r>
      <w:proofErr w:type="gramStart"/>
      <w:r w:rsidRPr="00301998">
        <w:rPr>
          <w:rFonts w:ascii="仿宋_GB2312" w:eastAsia="仿宋_GB2312" w:hAnsi="宋体" w:cs="宋体" w:hint="eastAsia"/>
          <w:color w:val="000000"/>
          <w:kern w:val="0"/>
          <w:sz w:val="26"/>
          <w:szCs w:val="26"/>
        </w:rPr>
        <w:t>市</w:t>
      </w:r>
      <w:proofErr w:type="gramEnd"/>
      <w:r w:rsidRPr="00301998">
        <w:rPr>
          <w:rFonts w:ascii="仿宋_GB2312" w:eastAsia="仿宋_GB2312" w:hAnsi="宋体" w:cs="宋体" w:hint="eastAsia"/>
          <w:color w:val="000000"/>
          <w:kern w:val="0"/>
          <w:sz w:val="26"/>
          <w:szCs w:val="26"/>
        </w:rPr>
        <w:t>通动车、县县通高速、镇镇通干线、村村通客车，五年新增铁路运营里程1168公里、高速公路里程2600公里、港口通过能力1.3亿吨、机场旅客吞吐量1570万人次。沿海重要能源基地加快建设，新增电力装机容量1450万千瓦，核电并网发电，能源结构持续优化。“数字福建”建设取得新的重大进展，基础网络全面覆盖，政务应用体系基本建成，信息惠民水平大幅提升，信息化水平位居全国前列。市政基础设施、水利和防灾减灾等重点工程建设明显加快。</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6" w:name="_Toc435784458"/>
      <w:bookmarkStart w:id="17" w:name="_Toc436939057"/>
      <w:bookmarkStart w:id="18" w:name="_Toc437811635"/>
      <w:bookmarkStart w:id="19" w:name="_Toc437945510"/>
      <w:bookmarkStart w:id="20" w:name="_Toc439623557"/>
      <w:bookmarkEnd w:id="17"/>
      <w:bookmarkEnd w:id="18"/>
      <w:bookmarkEnd w:id="19"/>
      <w:bookmarkEnd w:id="20"/>
      <w:r w:rsidRPr="00301998">
        <w:rPr>
          <w:rFonts w:ascii="楷体_GB2312" w:eastAsia="楷体_GB2312" w:hAnsi="宋体" w:cs="宋体" w:hint="eastAsia"/>
          <w:b/>
          <w:bCs/>
          <w:color w:val="000000"/>
          <w:kern w:val="0"/>
          <w:sz w:val="26"/>
        </w:rPr>
        <w:t>——产业升级力度加大</w:t>
      </w:r>
      <w:bookmarkEnd w:id="16"/>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产业发展水平不断提升。特色现代农业加快发展。抓龙头、铸链条、建集群取得新成效，</w:t>
      </w:r>
      <w:proofErr w:type="gramStart"/>
      <w:r w:rsidRPr="00301998">
        <w:rPr>
          <w:rFonts w:ascii="仿宋_GB2312" w:eastAsia="仿宋_GB2312" w:hAnsi="宋体" w:cs="宋体" w:hint="eastAsia"/>
          <w:color w:val="000000"/>
          <w:kern w:val="0"/>
          <w:sz w:val="26"/>
          <w:szCs w:val="26"/>
        </w:rPr>
        <w:t>央企民企</w:t>
      </w:r>
      <w:proofErr w:type="gramEnd"/>
      <w:r w:rsidRPr="00301998">
        <w:rPr>
          <w:rFonts w:ascii="仿宋_GB2312" w:eastAsia="仿宋_GB2312" w:hAnsi="宋体" w:cs="宋体" w:hint="eastAsia"/>
          <w:color w:val="000000"/>
          <w:kern w:val="0"/>
          <w:sz w:val="26"/>
          <w:szCs w:val="26"/>
        </w:rPr>
        <w:t>外企项目对接成果显著，一批重大产业项目建成并投入使用，全省千亿产业</w:t>
      </w:r>
      <w:proofErr w:type="gramStart"/>
      <w:r w:rsidRPr="00301998">
        <w:rPr>
          <w:rFonts w:ascii="仿宋_GB2312" w:eastAsia="仿宋_GB2312" w:hAnsi="宋体" w:cs="宋体" w:hint="eastAsia"/>
          <w:color w:val="000000"/>
          <w:kern w:val="0"/>
          <w:sz w:val="26"/>
          <w:szCs w:val="26"/>
        </w:rPr>
        <w:t>集群达</w:t>
      </w:r>
      <w:proofErr w:type="gramEnd"/>
      <w:r w:rsidRPr="00301998">
        <w:rPr>
          <w:rFonts w:ascii="仿宋_GB2312" w:eastAsia="仿宋_GB2312" w:hAnsi="宋体" w:cs="宋体" w:hint="eastAsia"/>
          <w:color w:val="000000"/>
          <w:kern w:val="0"/>
          <w:sz w:val="26"/>
          <w:szCs w:val="26"/>
        </w:rPr>
        <w:t>9个，规模以上工业增加值、服务业增加值均突破1</w:t>
      </w:r>
      <w:proofErr w:type="gramStart"/>
      <w:r w:rsidRPr="00301998">
        <w:rPr>
          <w:rFonts w:ascii="仿宋_GB2312" w:eastAsia="仿宋_GB2312" w:hAnsi="宋体" w:cs="宋体" w:hint="eastAsia"/>
          <w:color w:val="000000"/>
          <w:kern w:val="0"/>
          <w:sz w:val="26"/>
          <w:szCs w:val="26"/>
        </w:rPr>
        <w:t>万亿</w:t>
      </w:r>
      <w:proofErr w:type="gramEnd"/>
      <w:r w:rsidRPr="00301998">
        <w:rPr>
          <w:rFonts w:ascii="仿宋_GB2312" w:eastAsia="仿宋_GB2312" w:hAnsi="宋体" w:cs="宋体" w:hint="eastAsia"/>
          <w:color w:val="000000"/>
          <w:kern w:val="0"/>
          <w:sz w:val="26"/>
          <w:szCs w:val="26"/>
        </w:rPr>
        <w:t>元。金融业发展迅速。互联网经济高速发展，电子商务交易额位居全国前列。海峡蓝色经济试验区建设有力推进，海洋生产总值居全国第五位。</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21" w:name="_Toc435784459"/>
      <w:bookmarkStart w:id="22" w:name="_Toc436939058"/>
      <w:bookmarkStart w:id="23" w:name="_Toc437811636"/>
      <w:bookmarkStart w:id="24" w:name="_Toc437945511"/>
      <w:bookmarkStart w:id="25" w:name="_Toc439623558"/>
      <w:bookmarkEnd w:id="22"/>
      <w:bookmarkEnd w:id="23"/>
      <w:bookmarkEnd w:id="24"/>
      <w:bookmarkEnd w:id="25"/>
      <w:r w:rsidRPr="00301998">
        <w:rPr>
          <w:rFonts w:ascii="楷体_GB2312" w:eastAsia="楷体_GB2312" w:hAnsi="宋体" w:cs="宋体" w:hint="eastAsia"/>
          <w:b/>
          <w:bCs/>
          <w:color w:val="000000"/>
          <w:kern w:val="0"/>
          <w:sz w:val="26"/>
        </w:rPr>
        <w:lastRenderedPageBreak/>
        <w:t>——创新能力不断提升</w:t>
      </w:r>
      <w:bookmarkEnd w:id="21"/>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自主创新能力进一步增强，一批制造业核心技术和工艺装备达到国内先进水平，农业科技整体实力与海洋渔业研发能力明显提升。创新平台加快建设，新增一批国家级研究院（中心）、重点实验室、工程（技术）研究中心、企业技术中心，“6·18”促进成果对接转化的平台作用有效发挥。高新技术产业增加值占地区生产总值比重达15%，工业化和信息化融合水平居全国第七位。</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26" w:name="_Toc435784460"/>
      <w:bookmarkStart w:id="27" w:name="_Toc436939059"/>
      <w:bookmarkStart w:id="28" w:name="_Toc437811637"/>
      <w:bookmarkStart w:id="29" w:name="_Toc437945512"/>
      <w:bookmarkStart w:id="30" w:name="_Toc439623559"/>
      <w:bookmarkEnd w:id="27"/>
      <w:bookmarkEnd w:id="28"/>
      <w:bookmarkEnd w:id="29"/>
      <w:bookmarkEnd w:id="30"/>
      <w:r w:rsidRPr="00301998">
        <w:rPr>
          <w:rFonts w:ascii="楷体_GB2312" w:eastAsia="楷体_GB2312" w:hAnsi="宋体" w:cs="宋体" w:hint="eastAsia"/>
          <w:b/>
          <w:bCs/>
          <w:color w:val="000000"/>
          <w:kern w:val="0"/>
          <w:sz w:val="26"/>
        </w:rPr>
        <w:t>——改革开放</w:t>
      </w:r>
      <w:bookmarkEnd w:id="26"/>
      <w:r w:rsidRPr="00301998">
        <w:rPr>
          <w:rFonts w:ascii="楷体_GB2312" w:eastAsia="楷体_GB2312" w:hAnsi="宋体" w:cs="宋体" w:hint="eastAsia"/>
          <w:b/>
          <w:bCs/>
          <w:color w:val="000000"/>
          <w:kern w:val="0"/>
          <w:sz w:val="26"/>
        </w:rPr>
        <w:t>全面推进</w:t>
      </w:r>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行政管理体制改革不断深化，省级行政审批事项精简到314项，成为全国最少省份之一。行政服务中心按标准化建设。行政权力清单、责任清单、公共服务事项清单公布。公共资源配置市场化改革、商事制度改革、金融体制改革力度加大。市场主体活力持续增强，社会资本准入领域不断拓展，民营经济占</w:t>
      </w:r>
      <w:r w:rsidRPr="00301998">
        <w:rPr>
          <w:rFonts w:ascii="Times New Roman" w:eastAsia="瀹��" w:hAnsi="Times New Roman" w:cs="Times New Roman"/>
          <w:color w:val="000000"/>
          <w:kern w:val="0"/>
          <w:sz w:val="26"/>
          <w:szCs w:val="26"/>
        </w:rPr>
        <w:t>GDP</w:t>
      </w:r>
      <w:r w:rsidRPr="00301998">
        <w:rPr>
          <w:rFonts w:ascii="仿宋_GB2312" w:eastAsia="仿宋_GB2312" w:hAnsi="宋体" w:cs="宋体" w:hint="eastAsia"/>
          <w:color w:val="000000"/>
          <w:kern w:val="0"/>
          <w:sz w:val="26"/>
          <w:szCs w:val="26"/>
        </w:rPr>
        <w:t>比重达67.3%。对外开放水平继续提升，侨务资源充分发挥，自由贸易试验区、21世纪海上丝绸之路核心区建设全面启动，福州</w:t>
      </w:r>
      <w:proofErr w:type="gramStart"/>
      <w:r w:rsidRPr="00301998">
        <w:rPr>
          <w:rFonts w:ascii="仿宋_GB2312" w:eastAsia="仿宋_GB2312" w:hAnsi="宋体" w:cs="宋体" w:hint="eastAsia"/>
          <w:color w:val="000000"/>
          <w:kern w:val="0"/>
          <w:sz w:val="26"/>
          <w:szCs w:val="26"/>
        </w:rPr>
        <w:t>新区获</w:t>
      </w:r>
      <w:proofErr w:type="gramEnd"/>
      <w:r w:rsidRPr="00301998">
        <w:rPr>
          <w:rFonts w:ascii="仿宋_GB2312" w:eastAsia="仿宋_GB2312" w:hAnsi="宋体" w:cs="宋体" w:hint="eastAsia"/>
          <w:color w:val="000000"/>
          <w:kern w:val="0"/>
          <w:sz w:val="26"/>
          <w:szCs w:val="26"/>
        </w:rPr>
        <w:t>批国家级新区。</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1" w:name="_Toc435784461"/>
      <w:bookmarkStart w:id="32" w:name="_Toc436939060"/>
      <w:bookmarkStart w:id="33" w:name="_Toc437811638"/>
      <w:bookmarkStart w:id="34" w:name="_Toc437945513"/>
      <w:bookmarkStart w:id="35" w:name="_Toc439623560"/>
      <w:bookmarkEnd w:id="32"/>
      <w:bookmarkEnd w:id="33"/>
      <w:bookmarkEnd w:id="34"/>
      <w:bookmarkEnd w:id="35"/>
      <w:r w:rsidRPr="00301998">
        <w:rPr>
          <w:rFonts w:ascii="楷体_GB2312" w:eastAsia="楷体_GB2312" w:hAnsi="宋体" w:cs="宋体" w:hint="eastAsia"/>
          <w:b/>
          <w:bCs/>
          <w:color w:val="000000"/>
          <w:kern w:val="0"/>
          <w:sz w:val="26"/>
        </w:rPr>
        <w:t>——闽台合作深入拓展</w:t>
      </w:r>
      <w:bookmarkEnd w:id="31"/>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海峡西岸经济区建设加快推进，闽台经贸合作更加紧密，累计实际利用台资58.3亿美元，对台贸易额超过600亿美元。闽台先进制造业合作扎实推进，现代服务业合作先行先试取得积极进展。台湾地区银行在闽设立分行实现零的突破。农业利用台资居大陆首位。台商投资区、两岸区域性金融服务中心、两岸文化交流基地、台湾农民创业园等对台合作平台和两岸直接往来综合枢纽建设持续推进。闽台车辆互通取得个案突破。金门供水工程开工建设。平潭综合实验</w:t>
      </w:r>
      <w:proofErr w:type="gramStart"/>
      <w:r w:rsidRPr="00301998">
        <w:rPr>
          <w:rFonts w:ascii="仿宋_GB2312" w:eastAsia="仿宋_GB2312" w:hAnsi="宋体" w:cs="宋体" w:hint="eastAsia"/>
          <w:color w:val="000000"/>
          <w:kern w:val="0"/>
          <w:sz w:val="26"/>
          <w:szCs w:val="26"/>
        </w:rPr>
        <w:t>区开放</w:t>
      </w:r>
      <w:proofErr w:type="gramEnd"/>
      <w:r w:rsidRPr="00301998">
        <w:rPr>
          <w:rFonts w:ascii="仿宋_GB2312" w:eastAsia="仿宋_GB2312" w:hAnsi="宋体" w:cs="宋体" w:hint="eastAsia"/>
          <w:color w:val="000000"/>
          <w:kern w:val="0"/>
          <w:sz w:val="26"/>
          <w:szCs w:val="26"/>
        </w:rPr>
        <w:t>开发全面推进，两岸共同家园效应初步显现。</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6" w:name="_Toc435784462"/>
      <w:bookmarkStart w:id="37" w:name="_Toc436939061"/>
      <w:bookmarkStart w:id="38" w:name="_Toc437811639"/>
      <w:bookmarkStart w:id="39" w:name="_Toc437945514"/>
      <w:bookmarkStart w:id="40" w:name="_Toc439623561"/>
      <w:bookmarkEnd w:id="37"/>
      <w:bookmarkEnd w:id="38"/>
      <w:bookmarkEnd w:id="39"/>
      <w:bookmarkEnd w:id="40"/>
      <w:r w:rsidRPr="00301998">
        <w:rPr>
          <w:rFonts w:ascii="楷体_GB2312" w:eastAsia="楷体_GB2312" w:hAnsi="宋体" w:cs="宋体" w:hint="eastAsia"/>
          <w:b/>
          <w:bCs/>
          <w:color w:val="000000"/>
          <w:kern w:val="0"/>
          <w:sz w:val="26"/>
        </w:rPr>
        <w:lastRenderedPageBreak/>
        <w:t>——生态建设持续推进</w:t>
      </w:r>
      <w:bookmarkEnd w:id="36"/>
      <w:r w:rsidRPr="00301998">
        <w:rPr>
          <w:rFonts w:ascii="瀹��" w:eastAsia="瀹��" w:hAnsi="宋体" w:cs="宋体" w:hint="eastAsia"/>
          <w:b/>
          <w:bCs/>
          <w:color w:val="333333"/>
          <w:kern w:val="0"/>
          <w:sz w:val="18"/>
        </w:rPr>
        <w:t>。</w:t>
      </w:r>
      <w:proofErr w:type="gramStart"/>
      <w:r w:rsidRPr="00301998">
        <w:rPr>
          <w:rFonts w:ascii="仿宋_GB2312" w:eastAsia="仿宋_GB2312" w:hAnsi="宋体" w:cs="宋体" w:hint="eastAsia"/>
          <w:color w:val="000000"/>
          <w:kern w:val="0"/>
          <w:sz w:val="26"/>
          <w:szCs w:val="26"/>
        </w:rPr>
        <w:t>生态省</w:t>
      </w:r>
      <w:proofErr w:type="gramEnd"/>
      <w:r w:rsidRPr="00301998">
        <w:rPr>
          <w:rFonts w:ascii="仿宋_GB2312" w:eastAsia="仿宋_GB2312" w:hAnsi="宋体" w:cs="宋体" w:hint="eastAsia"/>
          <w:color w:val="000000"/>
          <w:kern w:val="0"/>
          <w:sz w:val="26"/>
          <w:szCs w:val="26"/>
        </w:rPr>
        <w:t>建设力度持续加大，生态文明先行示范区建设全面推进。主体功能区战略加快实施，省域国土空间开发新格局初步建立。绿色循环低碳发展成效明显，资源环境承载能力不断增强。生态补偿机制和环保收费制度建立健全。地表水、大气质量优良，森林覆盖率持续位居全国首位，生态环境质量保持全国前列，“清新福建”名片更加亮丽。</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1" w:name="_Toc435784463"/>
      <w:bookmarkStart w:id="42" w:name="_Toc436939062"/>
      <w:bookmarkStart w:id="43" w:name="_Toc437811640"/>
      <w:bookmarkStart w:id="44" w:name="_Toc437945515"/>
      <w:bookmarkStart w:id="45" w:name="_Toc439623562"/>
      <w:bookmarkEnd w:id="42"/>
      <w:bookmarkEnd w:id="43"/>
      <w:bookmarkEnd w:id="44"/>
      <w:bookmarkEnd w:id="45"/>
      <w:r w:rsidRPr="00301998">
        <w:rPr>
          <w:rFonts w:ascii="楷体_GB2312" w:eastAsia="楷体_GB2312" w:hAnsi="宋体" w:cs="宋体" w:hint="eastAsia"/>
          <w:b/>
          <w:bCs/>
          <w:color w:val="000000"/>
          <w:kern w:val="0"/>
          <w:sz w:val="26"/>
        </w:rPr>
        <w:t>——人民生活不断改善</w:t>
      </w:r>
      <w:bookmarkEnd w:id="41"/>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城乡居民收入大幅提高，实现居民收入增长与经济发展同步、劳动报酬增长与劳动生产率提高同步。累计减少贫困人口近100万人、新增城镇就业326万人、转移农村劳动力就业215万人。“双高普九”全面实现，城乡居民社会养老保险制度实现一体化，医疗救助和城乡居民大病保险全面实施，公共文化服务体系更加健全，保障性安居工程每年均超额完成国家下达的目标任务。平安福建、法治福建建设扎实有效，社会保持和谐稳定。</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46" w:name="_Toc435784464"/>
      <w:bookmarkStart w:id="47" w:name="_Toc436939063"/>
      <w:bookmarkStart w:id="48" w:name="_Toc437811641"/>
      <w:bookmarkStart w:id="49" w:name="_Toc437945516"/>
      <w:bookmarkStart w:id="50" w:name="_Toc439623563"/>
      <w:bookmarkEnd w:id="47"/>
      <w:bookmarkEnd w:id="48"/>
      <w:bookmarkEnd w:id="49"/>
      <w:bookmarkEnd w:id="50"/>
      <w:r w:rsidRPr="00301998">
        <w:rPr>
          <w:rFonts w:ascii="宋体" w:eastAsia="宋体" w:hAnsi="宋体" w:cs="宋体" w:hint="eastAsia"/>
          <w:b/>
          <w:bCs/>
          <w:color w:val="000000"/>
          <w:kern w:val="0"/>
          <w:sz w:val="30"/>
          <w:szCs w:val="30"/>
        </w:rPr>
        <w:t>专栏1：“十二五”规划目标完成情况</w:t>
      </w:r>
      <w:bookmarkEnd w:id="46"/>
    </w:p>
    <w:tbl>
      <w:tblPr>
        <w:tblW w:w="0" w:type="auto"/>
        <w:tblCellMar>
          <w:left w:w="50" w:type="dxa"/>
          <w:right w:w="50" w:type="dxa"/>
        </w:tblCellMar>
        <w:tblLook w:val="04A0"/>
      </w:tblPr>
      <w:tblGrid>
        <w:gridCol w:w="201"/>
        <w:gridCol w:w="1401"/>
        <w:gridCol w:w="1725"/>
        <w:gridCol w:w="464"/>
        <w:gridCol w:w="855"/>
        <w:gridCol w:w="506"/>
        <w:gridCol w:w="1166"/>
        <w:gridCol w:w="631"/>
        <w:gridCol w:w="1407"/>
      </w:tblGrid>
      <w:tr w:rsidR="00301998" w:rsidRPr="00301998" w:rsidTr="00301998">
        <w:trPr>
          <w:cantSplit/>
          <w:trHeight w:val="188"/>
          <w:tblHeader/>
        </w:trPr>
        <w:tc>
          <w:tcPr>
            <w:tcW w:w="18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序号</w:t>
            </w:r>
          </w:p>
        </w:tc>
        <w:tc>
          <w:tcPr>
            <w:tcW w:w="1412" w:type="pct"/>
            <w:gridSpan w:val="2"/>
            <w:vMerge w:val="restart"/>
            <w:tcBorders>
              <w:top w:val="single" w:sz="4"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指标</w:t>
            </w:r>
          </w:p>
        </w:tc>
        <w:tc>
          <w:tcPr>
            <w:tcW w:w="364" w:type="pct"/>
            <w:vMerge w:val="restart"/>
            <w:tcBorders>
              <w:top w:val="single" w:sz="4"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单位</w:t>
            </w:r>
          </w:p>
        </w:tc>
        <w:tc>
          <w:tcPr>
            <w:tcW w:w="592" w:type="pct"/>
            <w:vMerge w:val="restart"/>
            <w:tcBorders>
              <w:top w:val="single" w:sz="4"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b/>
                <w:bCs/>
                <w:color w:val="000000"/>
                <w:kern w:val="0"/>
                <w:sz w:val="15"/>
              </w:rPr>
              <w:t>2010</w:t>
            </w:r>
            <w:r w:rsidRPr="00301998">
              <w:rPr>
                <w:rFonts w:ascii="仿宋_GB2312" w:eastAsia="仿宋_GB2312" w:hAnsi="宋体" w:cs="宋体" w:hint="eastAsia"/>
                <w:b/>
                <w:bCs/>
                <w:color w:val="000000"/>
                <w:kern w:val="0"/>
                <w:sz w:val="15"/>
              </w:rPr>
              <w:t>年</w:t>
            </w:r>
          </w:p>
        </w:tc>
        <w:tc>
          <w:tcPr>
            <w:tcW w:w="1160" w:type="pct"/>
            <w:gridSpan w:val="2"/>
            <w:tcBorders>
              <w:top w:val="single" w:sz="4"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规划目标</w:t>
            </w:r>
          </w:p>
        </w:tc>
        <w:tc>
          <w:tcPr>
            <w:tcW w:w="1291" w:type="pct"/>
            <w:gridSpan w:val="2"/>
            <w:tcBorders>
              <w:top w:val="single" w:sz="4"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预计完成情况</w:t>
            </w:r>
          </w:p>
        </w:tc>
      </w:tr>
      <w:tr w:rsidR="00301998" w:rsidRPr="00301998" w:rsidTr="00301998">
        <w:trPr>
          <w:cantSplit/>
          <w:trHeight w:val="188"/>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gridSpan w:val="2"/>
            <w:vMerge/>
            <w:tcBorders>
              <w:top w:val="single" w:sz="4"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single" w:sz="4"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single" w:sz="4"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b/>
                <w:bCs/>
                <w:color w:val="000000"/>
                <w:kern w:val="0"/>
                <w:sz w:val="15"/>
              </w:rPr>
              <w:t>2015</w:t>
            </w:r>
            <w:r w:rsidRPr="00301998">
              <w:rPr>
                <w:rFonts w:ascii="仿宋_GB2312" w:eastAsia="仿宋_GB2312" w:hAnsi="宋体" w:cs="宋体" w:hint="eastAsia"/>
                <w:b/>
                <w:bCs/>
                <w:color w:val="000000"/>
                <w:kern w:val="0"/>
                <w:sz w:val="15"/>
              </w:rPr>
              <w:t>年</w:t>
            </w:r>
          </w:p>
        </w:tc>
        <w:tc>
          <w:tcPr>
            <w:tcW w:w="777"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年均增长或提高</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b/>
                <w:bCs/>
                <w:color w:val="000000"/>
                <w:kern w:val="0"/>
                <w:sz w:val="15"/>
              </w:rPr>
              <w:t>2015</w:t>
            </w:r>
            <w:r w:rsidRPr="00301998">
              <w:rPr>
                <w:rFonts w:ascii="仿宋_GB2312" w:eastAsia="仿宋_GB2312" w:hAnsi="宋体" w:cs="宋体" w:hint="eastAsia"/>
                <w:b/>
                <w:bCs/>
                <w:color w:val="000000"/>
                <w:kern w:val="0"/>
                <w:sz w:val="15"/>
              </w:rPr>
              <w:t>年</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年均增长或提高</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地区生产总值</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万亿元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1.47</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2.5</w:t>
            </w:r>
            <w:r w:rsidRPr="00301998">
              <w:rPr>
                <w:rFonts w:ascii="仿宋_GB2312" w:eastAsia="仿宋_GB2312" w:hAnsi="宋体" w:cs="宋体" w:hint="eastAsia"/>
                <w:color w:val="000000"/>
                <w:kern w:val="0"/>
                <w:sz w:val="15"/>
                <w:szCs w:val="15"/>
              </w:rPr>
              <w:t>以上</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10%</w:t>
            </w:r>
            <w:r w:rsidRPr="00301998">
              <w:rPr>
                <w:rFonts w:ascii="仿宋_GB2312" w:eastAsia="仿宋_GB2312" w:hAnsi="宋体" w:cs="宋体" w:hint="eastAsia"/>
                <w:color w:val="000000"/>
                <w:kern w:val="0"/>
                <w:sz w:val="15"/>
                <w:szCs w:val="15"/>
              </w:rPr>
              <w:t>以上</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2.598</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10.7%</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人均地区生产总值</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6.6</w:t>
            </w:r>
            <w:r w:rsidRPr="00301998">
              <w:rPr>
                <w:rFonts w:ascii="仿宋_GB2312" w:eastAsia="仿宋_GB2312" w:hAnsi="宋体" w:cs="宋体" w:hint="eastAsia"/>
                <w:color w:val="000000"/>
                <w:kern w:val="0"/>
                <w:sz w:val="15"/>
                <w:szCs w:val="15"/>
              </w:rPr>
              <w:t>以上</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w:t>
            </w:r>
            <w:r w:rsidRPr="00301998">
              <w:rPr>
                <w:rFonts w:ascii="仿宋_GB2312" w:eastAsia="仿宋_GB2312" w:hAnsi="宋体" w:cs="宋体" w:hint="eastAsia"/>
                <w:color w:val="000000"/>
                <w:kern w:val="0"/>
                <w:sz w:val="15"/>
                <w:szCs w:val="15"/>
              </w:rPr>
              <w:t>以上</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6.8</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9.9%</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一般公共预算总收入</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2056</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3623</w:t>
            </w:r>
            <w:r w:rsidRPr="00301998">
              <w:rPr>
                <w:rFonts w:ascii="仿宋_GB2312" w:eastAsia="仿宋_GB2312" w:hAnsi="宋体" w:cs="宋体" w:hint="eastAsia"/>
                <w:color w:val="000000"/>
                <w:kern w:val="0"/>
                <w:sz w:val="15"/>
                <w:szCs w:val="15"/>
              </w:rPr>
              <w:t>以上</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12%</w:t>
            </w:r>
            <w:r w:rsidRPr="00301998">
              <w:rPr>
                <w:rFonts w:ascii="仿宋_GB2312" w:eastAsia="仿宋_GB2312" w:hAnsi="宋体" w:cs="宋体" w:hint="eastAsia"/>
                <w:color w:val="000000"/>
                <w:kern w:val="0"/>
                <w:sz w:val="15"/>
                <w:szCs w:val="15"/>
              </w:rPr>
              <w:t>以上</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4143</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地方一般公共预算收入</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1151.5</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2029</w:t>
            </w:r>
            <w:r w:rsidRPr="00301998">
              <w:rPr>
                <w:rFonts w:ascii="仿宋_GB2312" w:eastAsia="仿宋_GB2312" w:hAnsi="宋体" w:cs="宋体" w:hint="eastAsia"/>
                <w:color w:val="000000"/>
                <w:kern w:val="0"/>
                <w:sz w:val="15"/>
                <w:szCs w:val="15"/>
              </w:rPr>
              <w:t>以上</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12%</w:t>
            </w:r>
            <w:r w:rsidRPr="00301998">
              <w:rPr>
                <w:rFonts w:ascii="仿宋_GB2312" w:eastAsia="仿宋_GB2312" w:hAnsi="宋体" w:cs="宋体" w:hint="eastAsia"/>
                <w:color w:val="000000"/>
                <w:kern w:val="0"/>
                <w:sz w:val="15"/>
                <w:szCs w:val="15"/>
              </w:rPr>
              <w:t>以上</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2544</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17.2%</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5</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全社会固定资产投资</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8273</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19000</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18%</w:t>
            </w:r>
            <w:r w:rsidRPr="00301998">
              <w:rPr>
                <w:rFonts w:ascii="仿宋_GB2312" w:eastAsia="仿宋_GB2312" w:hAnsi="宋体" w:cs="宋体" w:hint="eastAsia"/>
                <w:color w:val="000000"/>
                <w:kern w:val="0"/>
                <w:sz w:val="15"/>
                <w:szCs w:val="15"/>
              </w:rPr>
              <w:t>以上</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21678</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21.2%</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社会消费品零售总额</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5310</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10000</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14%</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10505</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14.6%</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lastRenderedPageBreak/>
              <w:t>7</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外贸进出口总额</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亿美元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1087.8</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1675</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1735</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9.8%</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实际利用外资</w:t>
            </w:r>
            <w:r w:rsidRPr="00301998">
              <w:rPr>
                <w:rFonts w:ascii="Times New Roman" w:eastAsia="瀹��" w:hAnsi="Times New Roman" w:cs="Times New Roman"/>
                <w:color w:val="000000"/>
                <w:kern w:val="0"/>
                <w:sz w:val="15"/>
                <w:szCs w:val="15"/>
              </w:rPr>
              <w:t>(</w:t>
            </w:r>
            <w:r w:rsidRPr="00301998">
              <w:rPr>
                <w:rFonts w:ascii="仿宋_GB2312" w:eastAsia="仿宋_GB2312" w:hAnsi="宋体" w:cs="宋体" w:hint="eastAsia"/>
                <w:color w:val="000000"/>
                <w:kern w:val="0"/>
                <w:sz w:val="15"/>
                <w:szCs w:val="15"/>
              </w:rPr>
              <w:t>验资口径</w:t>
            </w:r>
            <w:r w:rsidRPr="00301998">
              <w:rPr>
                <w:rFonts w:ascii="Times New Roman" w:eastAsia="瀹��" w:hAnsi="Times New Roman" w:cs="Times New Roman"/>
                <w:color w:val="000000"/>
                <w:kern w:val="0"/>
                <w:sz w:val="15"/>
                <w:szCs w:val="15"/>
              </w:rPr>
              <w:t>)</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亿美元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58</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五年累计</w:t>
            </w:r>
            <w:r w:rsidRPr="00301998">
              <w:rPr>
                <w:rFonts w:ascii="Times New Roman" w:eastAsia="瀹��" w:hAnsi="Times New Roman" w:cs="Times New Roman"/>
                <w:color w:val="000000"/>
                <w:kern w:val="0"/>
                <w:sz w:val="15"/>
                <w:szCs w:val="15"/>
              </w:rPr>
              <w:t>250</w:t>
            </w:r>
            <w:r w:rsidRPr="00301998">
              <w:rPr>
                <w:rFonts w:ascii="仿宋_GB2312" w:eastAsia="仿宋_GB2312" w:hAnsi="宋体" w:cs="宋体" w:hint="eastAsia"/>
                <w:color w:val="000000"/>
                <w:kern w:val="0"/>
                <w:sz w:val="15"/>
                <w:szCs w:val="15"/>
              </w:rPr>
              <w:t>亿美元</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五年累计</w:t>
            </w:r>
            <w:r w:rsidRPr="00301998">
              <w:rPr>
                <w:rFonts w:ascii="Times New Roman" w:eastAsia="瀹��" w:hAnsi="Times New Roman" w:cs="Times New Roman"/>
                <w:color w:val="000000"/>
                <w:kern w:val="0"/>
                <w:sz w:val="15"/>
                <w:szCs w:val="15"/>
              </w:rPr>
              <w:t>335</w:t>
            </w:r>
            <w:r w:rsidRPr="00301998">
              <w:rPr>
                <w:rFonts w:ascii="仿宋_GB2312" w:eastAsia="仿宋_GB2312" w:hAnsi="宋体" w:cs="宋体" w:hint="eastAsia"/>
                <w:color w:val="000000"/>
                <w:kern w:val="0"/>
                <w:sz w:val="15"/>
                <w:szCs w:val="15"/>
              </w:rPr>
              <w:t>亿美元</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三次产业增加值比重</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9.3:51.0:39.7</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7:51:42</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8.1:52.1:39.8</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10</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城镇化率</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57.1</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60.1</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w:t>
            </w:r>
            <w:r w:rsidRPr="00301998">
              <w:rPr>
                <w:rFonts w:ascii="仿宋_GB2312" w:eastAsia="仿宋_GB2312" w:hAnsi="宋体" w:cs="宋体" w:hint="eastAsia"/>
                <w:color w:val="000000"/>
                <w:kern w:val="0"/>
                <w:sz w:val="15"/>
                <w:szCs w:val="15"/>
              </w:rPr>
              <w:t>个百分点</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62.7</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1.1</w:t>
            </w:r>
            <w:r w:rsidRPr="00301998">
              <w:rPr>
                <w:rFonts w:ascii="仿宋_GB2312" w:eastAsia="仿宋_GB2312" w:hAnsi="宋体" w:cs="宋体" w:hint="eastAsia"/>
                <w:color w:val="000000"/>
                <w:kern w:val="0"/>
                <w:sz w:val="15"/>
                <w:szCs w:val="15"/>
              </w:rPr>
              <w:t>个百分点</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11</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年末总人口</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万人</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3693</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3801</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7.8‰</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3840</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7.8‰</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12</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城镇登记失业率</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3.77</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4.2</w:t>
            </w:r>
            <w:r w:rsidRPr="00301998">
              <w:rPr>
                <w:rFonts w:ascii="仿宋_GB2312" w:eastAsia="仿宋_GB2312" w:hAnsi="宋体" w:cs="宋体" w:hint="eastAsia"/>
                <w:color w:val="000000"/>
                <w:kern w:val="0"/>
                <w:sz w:val="15"/>
                <w:szCs w:val="15"/>
              </w:rPr>
              <w:t>以内</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3.6</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城镇新增就业人数</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万人</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65.7</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累计</w:t>
            </w:r>
            <w:r w:rsidRPr="00301998">
              <w:rPr>
                <w:rFonts w:ascii="Times New Roman" w:eastAsia="瀹��" w:hAnsi="Times New Roman" w:cs="Times New Roman"/>
                <w:color w:val="000000"/>
                <w:kern w:val="0"/>
                <w:sz w:val="15"/>
                <w:szCs w:val="15"/>
              </w:rPr>
              <w:t>300</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累计</w:t>
            </w:r>
            <w:r w:rsidRPr="00301998">
              <w:rPr>
                <w:rFonts w:ascii="Times New Roman" w:eastAsia="瀹��" w:hAnsi="Times New Roman" w:cs="Times New Roman"/>
                <w:color w:val="000000"/>
                <w:kern w:val="0"/>
                <w:sz w:val="15"/>
                <w:szCs w:val="15"/>
              </w:rPr>
              <w:t>325.6</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14</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城镇参加基本养老保险人数</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万人</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635.3</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760</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3.8%</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863</w:t>
            </w:r>
            <w:r w:rsidRPr="00301998">
              <w:rPr>
                <w:rFonts w:ascii="仿宋_GB2312" w:eastAsia="仿宋_GB2312" w:hAnsi="宋体" w:cs="宋体" w:hint="eastAsia"/>
                <w:color w:val="000000"/>
                <w:kern w:val="0"/>
                <w:sz w:val="15"/>
                <w:szCs w:val="15"/>
              </w:rPr>
              <w:t>以上</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5.4%</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城镇居民人均可支配收入</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19920</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33600</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11%</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33360</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10.9%</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16</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农民人均纯收入</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7427</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12515</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11%</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13850</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12.8%</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17</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城镇基本医疗保险参保率</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95</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95</w:t>
            </w:r>
            <w:r w:rsidRPr="00301998">
              <w:rPr>
                <w:rFonts w:ascii="仿宋_GB2312" w:eastAsia="仿宋_GB2312" w:hAnsi="宋体" w:cs="宋体" w:hint="eastAsia"/>
                <w:color w:val="000000"/>
                <w:kern w:val="0"/>
                <w:sz w:val="15"/>
                <w:szCs w:val="15"/>
              </w:rPr>
              <w:t>以上</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96</w:t>
            </w:r>
            <w:r w:rsidRPr="00301998">
              <w:rPr>
                <w:rFonts w:ascii="仿宋_GB2312" w:eastAsia="仿宋_GB2312" w:hAnsi="宋体" w:cs="宋体" w:hint="eastAsia"/>
                <w:color w:val="000000"/>
                <w:kern w:val="0"/>
                <w:sz w:val="15"/>
                <w:szCs w:val="15"/>
              </w:rPr>
              <w:t>以上</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18</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新型农村合作医疗</w:t>
            </w:r>
            <w:proofErr w:type="gramStart"/>
            <w:r w:rsidRPr="00301998">
              <w:rPr>
                <w:rFonts w:ascii="仿宋_GB2312" w:eastAsia="仿宋_GB2312" w:hAnsi="宋体" w:cs="宋体" w:hint="eastAsia"/>
                <w:color w:val="000000"/>
                <w:kern w:val="0"/>
                <w:sz w:val="15"/>
                <w:szCs w:val="15"/>
              </w:rPr>
              <w:t>参合率</w:t>
            </w:r>
            <w:proofErr w:type="gramEnd"/>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98.13</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98</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99.99</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19</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新型农村社会养老保险参保率</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92.74[</w:t>
            </w:r>
            <w:r w:rsidRPr="00301998">
              <w:rPr>
                <w:rFonts w:ascii="仿宋_GB2312" w:eastAsia="仿宋_GB2312" w:hAnsi="宋体" w:cs="宋体" w:hint="eastAsia"/>
                <w:color w:val="000000"/>
                <w:kern w:val="0"/>
                <w:sz w:val="15"/>
                <w:szCs w:val="15"/>
              </w:rPr>
              <w:t>首批试点县</w:t>
            </w:r>
          </w:p>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r w:rsidRPr="00301998">
              <w:rPr>
                <w:rFonts w:ascii="仿宋_GB2312" w:eastAsia="仿宋_GB2312" w:hAnsi="宋体" w:cs="宋体" w:hint="eastAsia"/>
                <w:color w:val="000000"/>
                <w:kern w:val="0"/>
                <w:sz w:val="15"/>
                <w:szCs w:val="15"/>
              </w:rPr>
              <w:t>市、区</w:t>
            </w:r>
            <w:r w:rsidRPr="00301998">
              <w:rPr>
                <w:rFonts w:ascii="Times New Roman" w:eastAsia="瀹��" w:hAnsi="Times New Roman" w:cs="Times New Roman"/>
                <w:color w:val="000000"/>
                <w:kern w:val="0"/>
                <w:sz w:val="15"/>
                <w:szCs w:val="15"/>
              </w:rPr>
              <w:t>)]</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85</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97.3</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spacing w:val="-13"/>
                <w:kern w:val="0"/>
                <w:sz w:val="15"/>
                <w:szCs w:val="15"/>
              </w:rPr>
              <w:t>城镇保障性安居工程建设（开工套数）</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万套</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13.47</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完成国家下达任务</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75.58</w:t>
            </w:r>
            <w:r w:rsidRPr="00301998">
              <w:rPr>
                <w:rFonts w:ascii="仿宋_GB2312" w:eastAsia="仿宋_GB2312" w:hAnsi="宋体" w:cs="宋体" w:hint="eastAsia"/>
                <w:color w:val="000000"/>
                <w:kern w:val="0"/>
                <w:sz w:val="15"/>
                <w:szCs w:val="15"/>
              </w:rPr>
              <w:t>，全面完成国家下达任务</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21</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千人医疗机构床位数</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张</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3.15</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4.51</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22</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千人医生数</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人</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1.57</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1.84</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2.07</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23</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财政教育支出占财政一般预算支出比重</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19</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21</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0.4</w:t>
            </w:r>
            <w:r w:rsidRPr="00301998">
              <w:rPr>
                <w:rFonts w:ascii="仿宋_GB2312" w:eastAsia="仿宋_GB2312" w:hAnsi="宋体" w:cs="宋体" w:hint="eastAsia"/>
                <w:color w:val="000000"/>
                <w:kern w:val="0"/>
                <w:sz w:val="15"/>
                <w:szCs w:val="15"/>
              </w:rPr>
              <w:t>个百分点</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18.6</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累计下降</w:t>
            </w:r>
            <w:r w:rsidRPr="00301998">
              <w:rPr>
                <w:rFonts w:ascii="Times New Roman" w:eastAsia="瀹��" w:hAnsi="Times New Roman" w:cs="Times New Roman"/>
                <w:color w:val="000000"/>
                <w:kern w:val="0"/>
                <w:sz w:val="15"/>
                <w:szCs w:val="15"/>
              </w:rPr>
              <w:t>0.4</w:t>
            </w:r>
            <w:r w:rsidRPr="00301998">
              <w:rPr>
                <w:rFonts w:ascii="仿宋_GB2312" w:eastAsia="仿宋_GB2312" w:hAnsi="宋体" w:cs="宋体" w:hint="eastAsia"/>
                <w:color w:val="000000"/>
                <w:kern w:val="0"/>
                <w:sz w:val="15"/>
                <w:szCs w:val="15"/>
              </w:rPr>
              <w:t>个百分点</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24</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九年义务教育巩固率</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96.7</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98</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98</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25</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新增劳动力平均受教育年限</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年</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9.38</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13.3</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0.34</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13.5</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0.82</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26</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高中阶段教育毛入学率</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83.4</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90</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1.32</w:t>
            </w:r>
            <w:r w:rsidRPr="00301998">
              <w:rPr>
                <w:rFonts w:ascii="仿宋_GB2312" w:eastAsia="仿宋_GB2312" w:hAnsi="宋体" w:cs="宋体" w:hint="eastAsia"/>
                <w:color w:val="000000"/>
                <w:kern w:val="0"/>
                <w:sz w:val="15"/>
                <w:szCs w:val="15"/>
              </w:rPr>
              <w:t>个百分点</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93.8</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2.08</w:t>
            </w:r>
            <w:r w:rsidRPr="00301998">
              <w:rPr>
                <w:rFonts w:ascii="仿宋_GB2312" w:eastAsia="仿宋_GB2312" w:hAnsi="宋体" w:cs="宋体" w:hint="eastAsia"/>
                <w:color w:val="000000"/>
                <w:kern w:val="0"/>
                <w:sz w:val="15"/>
                <w:szCs w:val="15"/>
              </w:rPr>
              <w:t>个百分点</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27</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研究与试验发展经费支出占</w:t>
            </w:r>
            <w:r w:rsidRPr="00301998">
              <w:rPr>
                <w:rFonts w:ascii="Times New Roman" w:eastAsia="瀹��" w:hAnsi="Times New Roman" w:cs="Times New Roman"/>
                <w:color w:val="000000"/>
                <w:kern w:val="0"/>
                <w:sz w:val="15"/>
                <w:szCs w:val="15"/>
              </w:rPr>
              <w:t>GDP</w:t>
            </w:r>
            <w:r w:rsidRPr="00301998">
              <w:rPr>
                <w:rFonts w:ascii="仿宋_GB2312" w:eastAsia="仿宋_GB2312" w:hAnsi="宋体" w:cs="宋体" w:hint="eastAsia"/>
                <w:color w:val="000000"/>
                <w:kern w:val="0"/>
                <w:sz w:val="15"/>
                <w:szCs w:val="15"/>
              </w:rPr>
              <w:t>比重</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1.16</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2.2</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0.21</w:t>
            </w:r>
            <w:r w:rsidRPr="00301998">
              <w:rPr>
                <w:rFonts w:ascii="仿宋_GB2312" w:eastAsia="仿宋_GB2312" w:hAnsi="宋体" w:cs="宋体" w:hint="eastAsia"/>
                <w:color w:val="000000"/>
                <w:kern w:val="0"/>
                <w:sz w:val="15"/>
                <w:szCs w:val="15"/>
              </w:rPr>
              <w:t>个百分点</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0.07</w:t>
            </w:r>
            <w:r w:rsidRPr="00301998">
              <w:rPr>
                <w:rFonts w:ascii="仿宋_GB2312" w:eastAsia="仿宋_GB2312" w:hAnsi="宋体" w:cs="宋体" w:hint="eastAsia"/>
                <w:color w:val="000000"/>
                <w:kern w:val="0"/>
                <w:sz w:val="15"/>
                <w:szCs w:val="15"/>
              </w:rPr>
              <w:t>个百分点</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28</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高新技术产业增加值占</w:t>
            </w:r>
            <w:r w:rsidRPr="00301998">
              <w:rPr>
                <w:rFonts w:ascii="Times New Roman" w:eastAsia="瀹��" w:hAnsi="Times New Roman" w:cs="Times New Roman"/>
                <w:color w:val="000000"/>
                <w:kern w:val="0"/>
                <w:sz w:val="15"/>
                <w:szCs w:val="15"/>
              </w:rPr>
              <w:t>GDP</w:t>
            </w:r>
            <w:r w:rsidRPr="00301998">
              <w:rPr>
                <w:rFonts w:ascii="仿宋_GB2312" w:eastAsia="仿宋_GB2312" w:hAnsi="宋体" w:cs="宋体" w:hint="eastAsia"/>
                <w:color w:val="000000"/>
                <w:kern w:val="0"/>
                <w:sz w:val="15"/>
                <w:szCs w:val="15"/>
              </w:rPr>
              <w:t>比重</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12.5</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0.5</w:t>
            </w:r>
            <w:r w:rsidRPr="00301998">
              <w:rPr>
                <w:rFonts w:ascii="仿宋_GB2312" w:eastAsia="仿宋_GB2312" w:hAnsi="宋体" w:cs="宋体" w:hint="eastAsia"/>
                <w:color w:val="000000"/>
                <w:kern w:val="0"/>
                <w:sz w:val="15"/>
                <w:szCs w:val="15"/>
              </w:rPr>
              <w:t>个百分点</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15.2</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0.54</w:t>
            </w:r>
            <w:r w:rsidRPr="00301998">
              <w:rPr>
                <w:rFonts w:ascii="仿宋_GB2312" w:eastAsia="仿宋_GB2312" w:hAnsi="宋体" w:cs="宋体" w:hint="eastAsia"/>
                <w:color w:val="000000"/>
                <w:kern w:val="0"/>
                <w:sz w:val="15"/>
                <w:szCs w:val="15"/>
              </w:rPr>
              <w:t>个百分点</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29</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人力资本投资占地区生产总值比重</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10.5</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0.5</w:t>
            </w:r>
            <w:r w:rsidRPr="00301998">
              <w:rPr>
                <w:rFonts w:ascii="仿宋_GB2312" w:eastAsia="仿宋_GB2312" w:hAnsi="宋体" w:cs="宋体" w:hint="eastAsia"/>
                <w:color w:val="000000"/>
                <w:kern w:val="0"/>
                <w:sz w:val="15"/>
                <w:szCs w:val="15"/>
              </w:rPr>
              <w:t>个百分点</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w:t>
            </w:r>
            <w:r w:rsidRPr="00301998">
              <w:rPr>
                <w:rFonts w:ascii="仿宋_GB2312" w:eastAsia="仿宋_GB2312" w:hAnsi="宋体" w:cs="宋体" w:hint="eastAsia"/>
                <w:color w:val="000000"/>
                <w:kern w:val="0"/>
                <w:sz w:val="15"/>
                <w:szCs w:val="15"/>
              </w:rPr>
              <w:t>以上</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30</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耕地保有量</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万亩</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2007.5</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不低于国家下达的指标</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2001</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31</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单位工业增加值用水量</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立方米</w:t>
            </w:r>
            <w:r w:rsidRPr="00301998">
              <w:rPr>
                <w:rFonts w:ascii="Times New Roman" w:eastAsia="瀹��" w:hAnsi="Times New Roman" w:cs="Times New Roman"/>
                <w:color w:val="000000"/>
                <w:kern w:val="0"/>
                <w:sz w:val="15"/>
                <w:szCs w:val="15"/>
              </w:rPr>
              <w:t>/</w:t>
            </w:r>
            <w:r w:rsidRPr="00301998">
              <w:rPr>
                <w:rFonts w:ascii="仿宋_GB2312" w:eastAsia="仿宋_GB2312" w:hAnsi="宋体" w:cs="宋体" w:hint="eastAsia"/>
                <w:color w:val="000000"/>
                <w:kern w:val="0"/>
                <w:sz w:val="15"/>
                <w:szCs w:val="15"/>
              </w:rPr>
              <w:t>万元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130</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比</w:t>
            </w:r>
            <w:r w:rsidRPr="00301998">
              <w:rPr>
                <w:rFonts w:ascii="Times New Roman" w:eastAsia="瀹��" w:hAnsi="Times New Roman" w:cs="Times New Roman"/>
                <w:color w:val="000000"/>
                <w:kern w:val="0"/>
                <w:sz w:val="15"/>
                <w:szCs w:val="15"/>
              </w:rPr>
              <w:t>2010</w:t>
            </w:r>
            <w:r w:rsidRPr="00301998">
              <w:rPr>
                <w:rFonts w:ascii="仿宋_GB2312" w:eastAsia="仿宋_GB2312" w:hAnsi="宋体" w:cs="宋体" w:hint="eastAsia"/>
                <w:color w:val="000000"/>
                <w:kern w:val="0"/>
                <w:sz w:val="15"/>
                <w:szCs w:val="15"/>
              </w:rPr>
              <w:t>年下降</w:t>
            </w:r>
            <w:r w:rsidRPr="00301998">
              <w:rPr>
                <w:rFonts w:ascii="Times New Roman" w:eastAsia="瀹��" w:hAnsi="Times New Roman" w:cs="Times New Roman"/>
                <w:color w:val="000000"/>
                <w:kern w:val="0"/>
                <w:sz w:val="15"/>
                <w:szCs w:val="15"/>
              </w:rPr>
              <w:t>20%</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68</w:t>
            </w:r>
            <w:r w:rsidRPr="00301998">
              <w:rPr>
                <w:rFonts w:ascii="仿宋_GB2312" w:eastAsia="仿宋_GB2312" w:hAnsi="宋体" w:cs="宋体" w:hint="eastAsia"/>
                <w:color w:val="000000"/>
                <w:kern w:val="0"/>
                <w:sz w:val="15"/>
                <w:szCs w:val="15"/>
              </w:rPr>
              <w:t>，比</w:t>
            </w:r>
            <w:r w:rsidRPr="00301998">
              <w:rPr>
                <w:rFonts w:ascii="Times New Roman" w:eastAsia="瀹��" w:hAnsi="Times New Roman" w:cs="Times New Roman"/>
                <w:color w:val="000000"/>
                <w:kern w:val="0"/>
                <w:sz w:val="15"/>
                <w:szCs w:val="15"/>
              </w:rPr>
              <w:t>2010</w:t>
            </w:r>
            <w:r w:rsidRPr="00301998">
              <w:rPr>
                <w:rFonts w:ascii="仿宋_GB2312" w:eastAsia="仿宋_GB2312" w:hAnsi="宋体" w:cs="宋体" w:hint="eastAsia"/>
                <w:color w:val="000000"/>
                <w:kern w:val="0"/>
                <w:sz w:val="15"/>
                <w:szCs w:val="15"/>
              </w:rPr>
              <w:t>年下降</w:t>
            </w:r>
            <w:r w:rsidRPr="00301998">
              <w:rPr>
                <w:rFonts w:ascii="Times New Roman" w:eastAsia="瀹��" w:hAnsi="Times New Roman" w:cs="Times New Roman"/>
                <w:color w:val="000000"/>
                <w:kern w:val="0"/>
                <w:sz w:val="15"/>
                <w:szCs w:val="15"/>
              </w:rPr>
              <w:t>47.6%</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32</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非化石能源占一次能源消费比重</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13.8</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1.24</w:t>
            </w:r>
            <w:r w:rsidRPr="00301998">
              <w:rPr>
                <w:rFonts w:ascii="仿宋_GB2312" w:eastAsia="仿宋_GB2312" w:hAnsi="宋体" w:cs="宋体" w:hint="eastAsia"/>
                <w:color w:val="000000"/>
                <w:kern w:val="0"/>
                <w:sz w:val="15"/>
                <w:szCs w:val="15"/>
              </w:rPr>
              <w:t>个百分点</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16.8</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0.6</w:t>
            </w:r>
            <w:r w:rsidRPr="00301998">
              <w:rPr>
                <w:rFonts w:ascii="仿宋_GB2312" w:eastAsia="仿宋_GB2312" w:hAnsi="宋体" w:cs="宋体" w:hint="eastAsia"/>
                <w:color w:val="000000"/>
                <w:kern w:val="0"/>
                <w:sz w:val="15"/>
                <w:szCs w:val="15"/>
              </w:rPr>
              <w:t>个百分点</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33</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单位</w:t>
            </w:r>
            <w:r w:rsidRPr="00301998">
              <w:rPr>
                <w:rFonts w:ascii="Times New Roman" w:eastAsia="瀹��" w:hAnsi="Times New Roman" w:cs="Times New Roman"/>
                <w:color w:val="000000"/>
                <w:kern w:val="0"/>
                <w:sz w:val="15"/>
                <w:szCs w:val="15"/>
              </w:rPr>
              <w:t>GDP</w:t>
            </w:r>
            <w:r w:rsidRPr="00301998">
              <w:rPr>
                <w:rFonts w:ascii="仿宋_GB2312" w:eastAsia="仿宋_GB2312" w:hAnsi="宋体" w:cs="宋体" w:hint="eastAsia"/>
                <w:color w:val="000000"/>
                <w:kern w:val="0"/>
                <w:sz w:val="15"/>
                <w:szCs w:val="15"/>
              </w:rPr>
              <w:t>二氧化碳排放</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吨当量</w:t>
            </w:r>
            <w:r w:rsidRPr="00301998">
              <w:rPr>
                <w:rFonts w:ascii="Times New Roman" w:eastAsia="瀹��" w:hAnsi="Times New Roman" w:cs="Times New Roman"/>
                <w:color w:val="000000"/>
                <w:kern w:val="0"/>
                <w:sz w:val="15"/>
                <w:szCs w:val="15"/>
              </w:rPr>
              <w:t>/</w:t>
            </w:r>
            <w:r w:rsidRPr="00301998">
              <w:rPr>
                <w:rFonts w:ascii="仿宋_GB2312" w:eastAsia="仿宋_GB2312" w:hAnsi="宋体" w:cs="宋体" w:hint="eastAsia"/>
                <w:color w:val="000000"/>
                <w:kern w:val="0"/>
                <w:sz w:val="15"/>
                <w:szCs w:val="15"/>
              </w:rPr>
              <w:t>万元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1.44</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比</w:t>
            </w:r>
            <w:r w:rsidRPr="00301998">
              <w:rPr>
                <w:rFonts w:ascii="Times New Roman" w:eastAsia="瀹��" w:hAnsi="Times New Roman" w:cs="Times New Roman"/>
                <w:color w:val="000000"/>
                <w:kern w:val="0"/>
                <w:sz w:val="15"/>
                <w:szCs w:val="15"/>
              </w:rPr>
              <w:t>2010</w:t>
            </w:r>
            <w:r w:rsidRPr="00301998">
              <w:rPr>
                <w:rFonts w:ascii="仿宋_GB2312" w:eastAsia="仿宋_GB2312" w:hAnsi="宋体" w:cs="宋体" w:hint="eastAsia"/>
                <w:color w:val="000000"/>
                <w:kern w:val="0"/>
                <w:sz w:val="15"/>
                <w:szCs w:val="15"/>
              </w:rPr>
              <w:t>年下降</w:t>
            </w:r>
            <w:r w:rsidRPr="00301998">
              <w:rPr>
                <w:rFonts w:ascii="Times New Roman" w:eastAsia="瀹��" w:hAnsi="Times New Roman" w:cs="Times New Roman"/>
                <w:color w:val="000000"/>
                <w:kern w:val="0"/>
                <w:sz w:val="15"/>
                <w:szCs w:val="15"/>
              </w:rPr>
              <w:t>17.5%</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数值</w:t>
            </w:r>
            <w:r w:rsidRPr="00301998">
              <w:rPr>
                <w:rFonts w:ascii="Times New Roman" w:eastAsia="瀹��" w:hAnsi="Times New Roman" w:cs="Times New Roman"/>
                <w:color w:val="000000"/>
                <w:kern w:val="0"/>
                <w:sz w:val="15"/>
                <w:szCs w:val="15"/>
              </w:rPr>
              <w:t>2016</w:t>
            </w:r>
            <w:r w:rsidRPr="00301998">
              <w:rPr>
                <w:rFonts w:ascii="仿宋_GB2312" w:eastAsia="仿宋_GB2312" w:hAnsi="宋体" w:cs="宋体" w:hint="eastAsia"/>
                <w:color w:val="000000"/>
                <w:kern w:val="0"/>
                <w:sz w:val="15"/>
                <w:szCs w:val="15"/>
              </w:rPr>
              <w:t>年出</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34</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单位</w:t>
            </w:r>
            <w:r w:rsidRPr="00301998">
              <w:rPr>
                <w:rFonts w:ascii="Times New Roman" w:eastAsia="瀹��" w:hAnsi="Times New Roman" w:cs="Times New Roman"/>
                <w:color w:val="000000"/>
                <w:kern w:val="0"/>
                <w:sz w:val="15"/>
                <w:szCs w:val="15"/>
              </w:rPr>
              <w:t>GDP</w:t>
            </w:r>
            <w:r w:rsidRPr="00301998">
              <w:rPr>
                <w:rFonts w:ascii="仿宋_GB2312" w:eastAsia="仿宋_GB2312" w:hAnsi="宋体" w:cs="宋体" w:hint="eastAsia"/>
                <w:color w:val="000000"/>
                <w:kern w:val="0"/>
                <w:sz w:val="15"/>
                <w:szCs w:val="15"/>
              </w:rPr>
              <w:t>能源消耗</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吨标准煤</w:t>
            </w:r>
            <w:r w:rsidRPr="00301998">
              <w:rPr>
                <w:rFonts w:ascii="Times New Roman" w:eastAsia="瀹��" w:hAnsi="Times New Roman" w:cs="Times New Roman"/>
                <w:color w:val="000000"/>
                <w:kern w:val="0"/>
                <w:sz w:val="15"/>
                <w:szCs w:val="15"/>
              </w:rPr>
              <w:t>/</w:t>
            </w:r>
            <w:r w:rsidRPr="00301998">
              <w:rPr>
                <w:rFonts w:ascii="仿宋_GB2312" w:eastAsia="仿宋_GB2312" w:hAnsi="宋体" w:cs="宋体" w:hint="eastAsia"/>
                <w:color w:val="000000"/>
                <w:kern w:val="0"/>
                <w:sz w:val="15"/>
                <w:szCs w:val="15"/>
              </w:rPr>
              <w:t>万元</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0.666</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比</w:t>
            </w:r>
            <w:r w:rsidRPr="00301998">
              <w:rPr>
                <w:rFonts w:ascii="Times New Roman" w:eastAsia="瀹��" w:hAnsi="Times New Roman" w:cs="Times New Roman"/>
                <w:color w:val="000000"/>
                <w:kern w:val="0"/>
                <w:sz w:val="15"/>
                <w:szCs w:val="15"/>
              </w:rPr>
              <w:t>2010</w:t>
            </w:r>
            <w:r w:rsidRPr="00301998">
              <w:rPr>
                <w:rFonts w:ascii="仿宋_GB2312" w:eastAsia="仿宋_GB2312" w:hAnsi="宋体" w:cs="宋体" w:hint="eastAsia"/>
                <w:color w:val="000000"/>
                <w:kern w:val="0"/>
                <w:sz w:val="15"/>
                <w:szCs w:val="15"/>
              </w:rPr>
              <w:t>年下降</w:t>
            </w:r>
            <w:r w:rsidRPr="00301998">
              <w:rPr>
                <w:rFonts w:ascii="Times New Roman" w:eastAsia="瀹��" w:hAnsi="Times New Roman" w:cs="Times New Roman"/>
                <w:color w:val="000000"/>
                <w:kern w:val="0"/>
                <w:sz w:val="15"/>
                <w:szCs w:val="15"/>
              </w:rPr>
              <w:t>16%</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数值</w:t>
            </w:r>
            <w:r w:rsidRPr="00301998">
              <w:rPr>
                <w:rFonts w:ascii="Times New Roman" w:eastAsia="瀹��" w:hAnsi="Times New Roman" w:cs="Times New Roman"/>
                <w:color w:val="000000"/>
                <w:kern w:val="0"/>
                <w:sz w:val="15"/>
                <w:szCs w:val="15"/>
              </w:rPr>
              <w:t>2016</w:t>
            </w:r>
            <w:r w:rsidRPr="00301998">
              <w:rPr>
                <w:rFonts w:ascii="仿宋_GB2312" w:eastAsia="仿宋_GB2312" w:hAnsi="宋体" w:cs="宋体" w:hint="eastAsia"/>
                <w:color w:val="000000"/>
                <w:kern w:val="0"/>
                <w:sz w:val="15"/>
                <w:szCs w:val="15"/>
              </w:rPr>
              <w:t>年出</w:t>
            </w:r>
          </w:p>
        </w:tc>
      </w:tr>
      <w:tr w:rsidR="00301998" w:rsidRPr="00301998" w:rsidTr="00301998">
        <w:trPr>
          <w:cantSplit/>
          <w:trHeight w:val="188"/>
        </w:trPr>
        <w:tc>
          <w:tcPr>
            <w:tcW w:w="181" w:type="pct"/>
            <w:vMerge w:val="restar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lastRenderedPageBreak/>
              <w:t>35</w:t>
            </w:r>
          </w:p>
        </w:tc>
        <w:tc>
          <w:tcPr>
            <w:tcW w:w="475" w:type="pct"/>
            <w:vMerge w:val="restar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主要污染物排放总量</w:t>
            </w:r>
          </w:p>
        </w:tc>
        <w:tc>
          <w:tcPr>
            <w:tcW w:w="937"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化学需氧量</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万吨</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69.58</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比</w:t>
            </w:r>
            <w:r w:rsidRPr="00301998">
              <w:rPr>
                <w:rFonts w:ascii="Times New Roman" w:eastAsia="瀹��" w:hAnsi="Times New Roman" w:cs="Times New Roman"/>
                <w:color w:val="000000"/>
                <w:kern w:val="0"/>
                <w:sz w:val="15"/>
                <w:szCs w:val="15"/>
              </w:rPr>
              <w:t>2010</w:t>
            </w:r>
            <w:r w:rsidRPr="00301998">
              <w:rPr>
                <w:rFonts w:ascii="仿宋_GB2312" w:eastAsia="仿宋_GB2312" w:hAnsi="宋体" w:cs="宋体" w:hint="eastAsia"/>
                <w:color w:val="000000"/>
                <w:kern w:val="0"/>
                <w:sz w:val="15"/>
                <w:szCs w:val="15"/>
              </w:rPr>
              <w:t>年减排</w:t>
            </w:r>
            <w:r w:rsidRPr="00301998">
              <w:rPr>
                <w:rFonts w:ascii="Times New Roman" w:eastAsia="瀹��" w:hAnsi="Times New Roman" w:cs="Times New Roman"/>
                <w:color w:val="000000"/>
                <w:kern w:val="0"/>
                <w:sz w:val="15"/>
                <w:szCs w:val="15"/>
              </w:rPr>
              <w:t>6.3%</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数值</w:t>
            </w:r>
            <w:r w:rsidRPr="00301998">
              <w:rPr>
                <w:rFonts w:ascii="Times New Roman" w:eastAsia="瀹��" w:hAnsi="Times New Roman" w:cs="Times New Roman"/>
                <w:color w:val="000000"/>
                <w:kern w:val="0"/>
                <w:sz w:val="15"/>
                <w:szCs w:val="15"/>
              </w:rPr>
              <w:t>2016</w:t>
            </w:r>
            <w:r w:rsidRPr="00301998">
              <w:rPr>
                <w:rFonts w:ascii="仿宋_GB2312" w:eastAsia="仿宋_GB2312" w:hAnsi="宋体" w:cs="宋体" w:hint="eastAsia"/>
                <w:color w:val="000000"/>
                <w:kern w:val="0"/>
                <w:sz w:val="15"/>
                <w:szCs w:val="15"/>
              </w:rPr>
              <w:t>年出</w:t>
            </w:r>
          </w:p>
        </w:tc>
      </w:tr>
      <w:tr w:rsidR="00301998" w:rsidRPr="00301998" w:rsidTr="00301998">
        <w:trPr>
          <w:cantSplit/>
          <w:trHeight w:val="188"/>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937"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氨氮</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万吨</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9.72</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比</w:t>
            </w:r>
            <w:r w:rsidRPr="00301998">
              <w:rPr>
                <w:rFonts w:ascii="Times New Roman" w:eastAsia="瀹��" w:hAnsi="Times New Roman" w:cs="Times New Roman"/>
                <w:color w:val="000000"/>
                <w:kern w:val="0"/>
                <w:sz w:val="15"/>
                <w:szCs w:val="15"/>
              </w:rPr>
              <w:t>2010</w:t>
            </w:r>
            <w:r w:rsidRPr="00301998">
              <w:rPr>
                <w:rFonts w:ascii="仿宋_GB2312" w:eastAsia="仿宋_GB2312" w:hAnsi="宋体" w:cs="宋体" w:hint="eastAsia"/>
                <w:color w:val="000000"/>
                <w:kern w:val="0"/>
                <w:sz w:val="15"/>
                <w:szCs w:val="15"/>
              </w:rPr>
              <w:t>年减排</w:t>
            </w:r>
            <w:r w:rsidRPr="00301998">
              <w:rPr>
                <w:rFonts w:ascii="Times New Roman" w:eastAsia="瀹��" w:hAnsi="Times New Roman" w:cs="Times New Roman"/>
                <w:color w:val="000000"/>
                <w:kern w:val="0"/>
                <w:sz w:val="15"/>
                <w:szCs w:val="15"/>
              </w:rPr>
              <w:t>8.4%</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数值</w:t>
            </w:r>
            <w:r w:rsidRPr="00301998">
              <w:rPr>
                <w:rFonts w:ascii="Times New Roman" w:eastAsia="瀹��" w:hAnsi="Times New Roman" w:cs="Times New Roman"/>
                <w:color w:val="000000"/>
                <w:kern w:val="0"/>
                <w:sz w:val="15"/>
                <w:szCs w:val="15"/>
              </w:rPr>
              <w:t>2016</w:t>
            </w:r>
            <w:r w:rsidRPr="00301998">
              <w:rPr>
                <w:rFonts w:ascii="仿宋_GB2312" w:eastAsia="仿宋_GB2312" w:hAnsi="宋体" w:cs="宋体" w:hint="eastAsia"/>
                <w:color w:val="000000"/>
                <w:kern w:val="0"/>
                <w:sz w:val="15"/>
                <w:szCs w:val="15"/>
              </w:rPr>
              <w:t>年出</w:t>
            </w:r>
          </w:p>
        </w:tc>
      </w:tr>
      <w:tr w:rsidR="00301998" w:rsidRPr="00301998" w:rsidTr="00301998">
        <w:trPr>
          <w:cantSplit/>
          <w:trHeight w:val="188"/>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937"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二氧化硫</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万吨</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39.33</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比</w:t>
            </w:r>
            <w:r w:rsidRPr="00301998">
              <w:rPr>
                <w:rFonts w:ascii="Times New Roman" w:eastAsia="瀹��" w:hAnsi="Times New Roman" w:cs="Times New Roman"/>
                <w:color w:val="000000"/>
                <w:kern w:val="0"/>
                <w:sz w:val="15"/>
                <w:szCs w:val="15"/>
              </w:rPr>
              <w:t>2010</w:t>
            </w:r>
            <w:r w:rsidRPr="00301998">
              <w:rPr>
                <w:rFonts w:ascii="仿宋_GB2312" w:eastAsia="仿宋_GB2312" w:hAnsi="宋体" w:cs="宋体" w:hint="eastAsia"/>
                <w:color w:val="000000"/>
                <w:kern w:val="0"/>
                <w:sz w:val="15"/>
                <w:szCs w:val="15"/>
              </w:rPr>
              <w:t>年减排</w:t>
            </w:r>
            <w:r w:rsidRPr="00301998">
              <w:rPr>
                <w:rFonts w:ascii="Times New Roman" w:eastAsia="瀹��" w:hAnsi="Times New Roman" w:cs="Times New Roman"/>
                <w:color w:val="000000"/>
                <w:kern w:val="0"/>
                <w:sz w:val="15"/>
                <w:szCs w:val="15"/>
              </w:rPr>
              <w:t>7%</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数值</w:t>
            </w:r>
            <w:r w:rsidRPr="00301998">
              <w:rPr>
                <w:rFonts w:ascii="Times New Roman" w:eastAsia="瀹��" w:hAnsi="Times New Roman" w:cs="Times New Roman"/>
                <w:color w:val="000000"/>
                <w:kern w:val="0"/>
                <w:sz w:val="15"/>
                <w:szCs w:val="15"/>
              </w:rPr>
              <w:t>2016</w:t>
            </w:r>
            <w:r w:rsidRPr="00301998">
              <w:rPr>
                <w:rFonts w:ascii="仿宋_GB2312" w:eastAsia="仿宋_GB2312" w:hAnsi="宋体" w:cs="宋体" w:hint="eastAsia"/>
                <w:color w:val="000000"/>
                <w:kern w:val="0"/>
                <w:sz w:val="15"/>
                <w:szCs w:val="15"/>
              </w:rPr>
              <w:t>年出</w:t>
            </w:r>
          </w:p>
        </w:tc>
      </w:tr>
      <w:tr w:rsidR="00301998" w:rsidRPr="00301998" w:rsidTr="00301998">
        <w:trPr>
          <w:cantSplit/>
          <w:trHeight w:val="188"/>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937"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氮氧化物</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万吨</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44.75</w:t>
            </w:r>
          </w:p>
        </w:tc>
        <w:tc>
          <w:tcPr>
            <w:tcW w:w="1160" w:type="pct"/>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比</w:t>
            </w:r>
            <w:r w:rsidRPr="00301998">
              <w:rPr>
                <w:rFonts w:ascii="Times New Roman" w:eastAsia="瀹��" w:hAnsi="Times New Roman" w:cs="Times New Roman"/>
                <w:color w:val="000000"/>
                <w:kern w:val="0"/>
                <w:sz w:val="15"/>
                <w:szCs w:val="15"/>
              </w:rPr>
              <w:t>2010</w:t>
            </w:r>
            <w:r w:rsidRPr="00301998">
              <w:rPr>
                <w:rFonts w:ascii="仿宋_GB2312" w:eastAsia="仿宋_GB2312" w:hAnsi="宋体" w:cs="宋体" w:hint="eastAsia"/>
                <w:color w:val="000000"/>
                <w:kern w:val="0"/>
                <w:sz w:val="15"/>
                <w:szCs w:val="15"/>
              </w:rPr>
              <w:t>年减排</w:t>
            </w:r>
            <w:r w:rsidRPr="00301998">
              <w:rPr>
                <w:rFonts w:ascii="Times New Roman" w:eastAsia="瀹��" w:hAnsi="Times New Roman" w:cs="Times New Roman"/>
                <w:color w:val="000000"/>
                <w:kern w:val="0"/>
                <w:sz w:val="15"/>
                <w:szCs w:val="15"/>
              </w:rPr>
              <w:t>8.6%</w:t>
            </w:r>
          </w:p>
        </w:tc>
        <w:tc>
          <w:tcPr>
            <w:tcW w:w="1291"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数值</w:t>
            </w:r>
            <w:r w:rsidRPr="00301998">
              <w:rPr>
                <w:rFonts w:ascii="Times New Roman" w:eastAsia="瀹��" w:hAnsi="Times New Roman" w:cs="Times New Roman"/>
                <w:color w:val="000000"/>
                <w:kern w:val="0"/>
                <w:sz w:val="15"/>
                <w:szCs w:val="15"/>
              </w:rPr>
              <w:t>2016</w:t>
            </w:r>
            <w:r w:rsidRPr="00301998">
              <w:rPr>
                <w:rFonts w:ascii="仿宋_GB2312" w:eastAsia="仿宋_GB2312" w:hAnsi="宋体" w:cs="宋体" w:hint="eastAsia"/>
                <w:color w:val="000000"/>
                <w:kern w:val="0"/>
                <w:sz w:val="15"/>
                <w:szCs w:val="15"/>
              </w:rPr>
              <w:t>年出</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36</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森林蓄积量</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亿立</w:t>
            </w:r>
          </w:p>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方米</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4.84</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5.22</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1.52%</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6.08</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4.67%</w:t>
            </w:r>
          </w:p>
        </w:tc>
      </w:tr>
      <w:tr w:rsidR="00301998" w:rsidRPr="00301998" w:rsidTr="00301998">
        <w:trPr>
          <w:cantSplit/>
          <w:trHeight w:val="188"/>
        </w:trPr>
        <w:tc>
          <w:tcPr>
            <w:tcW w:w="181" w:type="pc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37</w:t>
            </w:r>
          </w:p>
        </w:tc>
        <w:tc>
          <w:tcPr>
            <w:tcW w:w="1412" w:type="pct"/>
            <w:gridSpan w:val="2"/>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森林覆盖率</w:t>
            </w:r>
          </w:p>
        </w:tc>
        <w:tc>
          <w:tcPr>
            <w:tcW w:w="364"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592"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63.1</w:t>
            </w:r>
          </w:p>
        </w:tc>
        <w:tc>
          <w:tcPr>
            <w:tcW w:w="383"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65.5</w:t>
            </w:r>
          </w:p>
        </w:tc>
        <w:tc>
          <w:tcPr>
            <w:tcW w:w="777"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0.48</w:t>
            </w:r>
            <w:r w:rsidRPr="00301998">
              <w:rPr>
                <w:rFonts w:ascii="仿宋_GB2312" w:eastAsia="仿宋_GB2312" w:hAnsi="宋体" w:cs="宋体" w:hint="eastAsia"/>
                <w:color w:val="000000"/>
                <w:kern w:val="0"/>
                <w:sz w:val="15"/>
                <w:szCs w:val="15"/>
              </w:rPr>
              <w:t>个百分点</w:t>
            </w:r>
          </w:p>
        </w:tc>
        <w:tc>
          <w:tcPr>
            <w:tcW w:w="400" w:type="pc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65.95</w:t>
            </w:r>
          </w:p>
        </w:tc>
        <w:tc>
          <w:tcPr>
            <w:tcW w:w="891" w:type="pc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0.57</w:t>
            </w:r>
            <w:r w:rsidRPr="00301998">
              <w:rPr>
                <w:rFonts w:ascii="仿宋_GB2312" w:eastAsia="仿宋_GB2312" w:hAnsi="宋体" w:cs="宋体" w:hint="eastAsia"/>
                <w:color w:val="000000"/>
                <w:kern w:val="0"/>
                <w:sz w:val="15"/>
                <w:szCs w:val="15"/>
              </w:rPr>
              <w:t>个百分点</w:t>
            </w:r>
          </w:p>
        </w:tc>
      </w:tr>
      <w:tr w:rsidR="00301998" w:rsidRPr="00301998" w:rsidTr="00301998">
        <w:trPr>
          <w:cantSplit/>
          <w:trHeight w:val="188"/>
        </w:trPr>
        <w:tc>
          <w:tcPr>
            <w:tcW w:w="5000" w:type="pct"/>
            <w:gridSpan w:val="9"/>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hint="eastAsia"/>
                <w:color w:val="000000"/>
                <w:kern w:val="0"/>
                <w:sz w:val="15"/>
                <w:szCs w:val="15"/>
              </w:rPr>
            </w:pPr>
            <w:r w:rsidRPr="00301998">
              <w:rPr>
                <w:rFonts w:ascii="仿宋_GB2312" w:eastAsia="仿宋_GB2312" w:hAnsi="宋体" w:cs="宋体" w:hint="eastAsia"/>
                <w:color w:val="000000"/>
                <w:kern w:val="0"/>
                <w:sz w:val="15"/>
                <w:szCs w:val="15"/>
              </w:rPr>
              <w:t>注：表中</w:t>
            </w:r>
            <w:r w:rsidRPr="00301998">
              <w:rPr>
                <w:rFonts w:ascii="Times New Roman" w:eastAsia="瀹��" w:hAnsi="Times New Roman" w:cs="Times New Roman"/>
                <w:color w:val="000000"/>
                <w:kern w:val="0"/>
                <w:sz w:val="15"/>
                <w:szCs w:val="15"/>
              </w:rPr>
              <w:t>2010</w:t>
            </w:r>
            <w:r w:rsidRPr="00301998">
              <w:rPr>
                <w:rFonts w:ascii="仿宋_GB2312" w:eastAsia="仿宋_GB2312" w:hAnsi="宋体" w:cs="宋体" w:hint="eastAsia"/>
                <w:color w:val="000000"/>
                <w:kern w:val="0"/>
                <w:sz w:val="15"/>
                <w:szCs w:val="15"/>
              </w:rPr>
              <w:t>年指标数据为实际值，“十二五”规划目标是以</w:t>
            </w:r>
            <w:r w:rsidRPr="00301998">
              <w:rPr>
                <w:rFonts w:ascii="Times New Roman" w:eastAsia="瀹��" w:hAnsi="Times New Roman" w:cs="Times New Roman"/>
                <w:color w:val="000000"/>
                <w:kern w:val="0"/>
                <w:sz w:val="15"/>
                <w:szCs w:val="15"/>
              </w:rPr>
              <w:t>2010</w:t>
            </w:r>
            <w:r w:rsidRPr="00301998">
              <w:rPr>
                <w:rFonts w:ascii="仿宋_GB2312" w:eastAsia="仿宋_GB2312" w:hAnsi="宋体" w:cs="宋体" w:hint="eastAsia"/>
                <w:color w:val="000000"/>
                <w:kern w:val="0"/>
                <w:sz w:val="15"/>
                <w:szCs w:val="15"/>
              </w:rPr>
              <w:t>年预计值为基数，</w:t>
            </w:r>
            <w:r w:rsidRPr="00301998">
              <w:rPr>
                <w:rFonts w:ascii="Times New Roman" w:eastAsia="瀹��" w:hAnsi="Times New Roman" w:cs="Times New Roman"/>
                <w:color w:val="000000"/>
                <w:kern w:val="0"/>
                <w:sz w:val="15"/>
                <w:szCs w:val="15"/>
              </w:rPr>
              <w:t>2015</w:t>
            </w:r>
            <w:r w:rsidRPr="00301998">
              <w:rPr>
                <w:rFonts w:ascii="仿宋_GB2312" w:eastAsia="仿宋_GB2312" w:hAnsi="宋体" w:cs="宋体" w:hint="eastAsia"/>
                <w:color w:val="000000"/>
                <w:kern w:val="0"/>
                <w:sz w:val="15"/>
                <w:szCs w:val="15"/>
              </w:rPr>
              <w:t>年预计完成情况是以</w:t>
            </w:r>
          </w:p>
          <w:p w:rsidR="00301998" w:rsidRPr="00301998" w:rsidRDefault="00301998" w:rsidP="00301998">
            <w:pPr>
              <w:widowControl/>
              <w:spacing w:before="100" w:beforeAutospacing="1" w:after="100" w:afterAutospacing="1" w:line="238" w:lineRule="atLeast"/>
              <w:ind w:firstLine="301"/>
              <w:jc w:val="left"/>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2010</w:t>
            </w:r>
            <w:r w:rsidRPr="00301998">
              <w:rPr>
                <w:rFonts w:ascii="仿宋_GB2312" w:eastAsia="仿宋_GB2312" w:hAnsi="宋体" w:cs="宋体" w:hint="eastAsia"/>
                <w:color w:val="000000"/>
                <w:kern w:val="0"/>
                <w:sz w:val="15"/>
                <w:szCs w:val="15"/>
              </w:rPr>
              <w:t>年实际值为基数。</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51" w:name="_Toc435784465"/>
      <w:bookmarkStart w:id="52" w:name="_Toc439623564"/>
      <w:bookmarkEnd w:id="52"/>
      <w:r w:rsidRPr="00301998">
        <w:rPr>
          <w:rFonts w:ascii="黑体" w:eastAsia="黑体" w:hAnsi="黑体" w:cs="宋体" w:hint="eastAsia"/>
          <w:color w:val="000000"/>
          <w:kern w:val="0"/>
          <w:sz w:val="30"/>
          <w:szCs w:val="30"/>
        </w:rPr>
        <w:t>第二节发展环境</w:t>
      </w:r>
      <w:bookmarkEnd w:id="51"/>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53" w:name="_Toc435784466"/>
      <w:bookmarkStart w:id="54" w:name="_Toc436939065"/>
      <w:bookmarkStart w:id="55" w:name="_Toc437811643"/>
      <w:bookmarkStart w:id="56" w:name="_Toc437945518"/>
      <w:bookmarkStart w:id="57" w:name="_Toc439623565"/>
      <w:bookmarkEnd w:id="54"/>
      <w:bookmarkEnd w:id="55"/>
      <w:bookmarkEnd w:id="56"/>
      <w:bookmarkEnd w:id="57"/>
      <w:r w:rsidRPr="00301998">
        <w:rPr>
          <w:rFonts w:ascii="楷体_GB2312" w:eastAsia="楷体_GB2312" w:hAnsi="宋体" w:cs="宋体" w:hint="eastAsia"/>
          <w:b/>
          <w:bCs/>
          <w:color w:val="000000"/>
          <w:kern w:val="0"/>
          <w:sz w:val="26"/>
        </w:rPr>
        <w:t>一、发展机遇</w:t>
      </w:r>
      <w:bookmarkEnd w:id="53"/>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w:t>
      </w:r>
      <w:r w:rsidRPr="00301998">
        <w:rPr>
          <w:rFonts w:ascii="楷体_GB2312" w:eastAsia="楷体_GB2312" w:hAnsi="宋体" w:cs="宋体" w:hint="eastAsia"/>
          <w:b/>
          <w:bCs/>
          <w:color w:val="000000"/>
          <w:kern w:val="0"/>
          <w:sz w:val="26"/>
        </w:rPr>
        <w:t>政策叠加蕴蓄新潜力。</w:t>
      </w:r>
      <w:r w:rsidRPr="00301998">
        <w:rPr>
          <w:rFonts w:ascii="仿宋_GB2312" w:eastAsia="仿宋_GB2312" w:hAnsi="宋体" w:cs="宋体" w:hint="eastAsia"/>
          <w:color w:val="000000"/>
          <w:kern w:val="0"/>
          <w:sz w:val="26"/>
          <w:szCs w:val="26"/>
        </w:rPr>
        <w:t>国家出台了一系列支持福建加快发展的意见、规划和方案，尤其是支持海峡西岸经济区建设以及赋予自由贸易试验区、21世纪海上丝绸之路核心区、生态文明先行示范区、福州新区建设等重大使命和任务，政策效应将进一步显现，我省发展迎来难得的历史机遇。</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w:t>
      </w:r>
      <w:r w:rsidRPr="00301998">
        <w:rPr>
          <w:rFonts w:ascii="楷体_GB2312" w:eastAsia="楷体_GB2312" w:hAnsi="宋体" w:cs="宋体" w:hint="eastAsia"/>
          <w:b/>
          <w:bCs/>
          <w:color w:val="000000"/>
          <w:kern w:val="0"/>
          <w:sz w:val="26"/>
        </w:rPr>
        <w:t>“四化”同步激发新动力。</w:t>
      </w:r>
      <w:r w:rsidRPr="00301998">
        <w:rPr>
          <w:rFonts w:ascii="仿宋_GB2312" w:eastAsia="仿宋_GB2312" w:hAnsi="宋体" w:cs="宋体" w:hint="eastAsia"/>
          <w:color w:val="000000"/>
          <w:kern w:val="0"/>
          <w:sz w:val="26"/>
          <w:szCs w:val="26"/>
        </w:rPr>
        <w:t>新型工业化、信息化、城镇化、农业现代化孕育着巨大发展潜能，创新驱动、信息化和工业化深度融合、“中国制造2025”“互联网+”等重大举措的推进落实，有利于改造提升传统优势产业，培育发展新技术、新产业和新业态，加快形成发展新动能，增强我省经济持续增长动力。</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w:t>
      </w:r>
      <w:r w:rsidRPr="00301998">
        <w:rPr>
          <w:rFonts w:ascii="楷体_GB2312" w:eastAsia="楷体_GB2312" w:hAnsi="宋体" w:cs="宋体" w:hint="eastAsia"/>
          <w:b/>
          <w:bCs/>
          <w:color w:val="000000"/>
          <w:kern w:val="0"/>
          <w:sz w:val="26"/>
        </w:rPr>
        <w:t>全面深化改革释放新红利。</w:t>
      </w:r>
      <w:r w:rsidRPr="00301998">
        <w:rPr>
          <w:rFonts w:ascii="仿宋_GB2312" w:eastAsia="仿宋_GB2312" w:hAnsi="宋体" w:cs="宋体" w:hint="eastAsia"/>
          <w:color w:val="000000"/>
          <w:kern w:val="0"/>
          <w:sz w:val="26"/>
          <w:szCs w:val="26"/>
        </w:rPr>
        <w:t>以深化改革冲破思想观念的束缚、突破利益固化的藩篱，构建具有福建特色的系统完备、科学规范、运行高效</w:t>
      </w:r>
      <w:r w:rsidRPr="00301998">
        <w:rPr>
          <w:rFonts w:ascii="仿宋_GB2312" w:eastAsia="仿宋_GB2312" w:hAnsi="宋体" w:cs="宋体" w:hint="eastAsia"/>
          <w:color w:val="000000"/>
          <w:kern w:val="0"/>
          <w:sz w:val="26"/>
          <w:szCs w:val="26"/>
        </w:rPr>
        <w:lastRenderedPageBreak/>
        <w:t>的体制机制，深化供给侧结构性改革，有利于培育和释放市场主体活力，提高资源配置效率，为我省经济社会持续健康发展提供强大动力支撑。</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w:t>
      </w:r>
      <w:r w:rsidRPr="00301998">
        <w:rPr>
          <w:rFonts w:ascii="楷体_GB2312" w:eastAsia="楷体_GB2312" w:hAnsi="宋体" w:cs="宋体" w:hint="eastAsia"/>
          <w:b/>
          <w:bCs/>
          <w:color w:val="000000"/>
          <w:kern w:val="0"/>
          <w:sz w:val="26"/>
        </w:rPr>
        <w:t>全方位开放合作拓展新空间。</w:t>
      </w:r>
      <w:r w:rsidRPr="00301998">
        <w:rPr>
          <w:rFonts w:ascii="仿宋_GB2312" w:eastAsia="仿宋_GB2312" w:hAnsi="宋体" w:cs="宋体" w:hint="eastAsia"/>
          <w:color w:val="000000"/>
          <w:kern w:val="0"/>
          <w:sz w:val="26"/>
          <w:szCs w:val="26"/>
        </w:rPr>
        <w:t>国家“一带一路”战略的深入实施、两岸关系的和平发展，自贸试验区、21世纪海上丝绸之路核心区建设的全面推进，有利于构建互联互通、互利共赢的陆海经济大通道，加快形成对内对外开放新格局，有效提升我省开放型经济发展新水平。</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58" w:name="_Toc435784467"/>
      <w:bookmarkStart w:id="59" w:name="_Toc436939066"/>
      <w:bookmarkStart w:id="60" w:name="_Toc437811644"/>
      <w:bookmarkStart w:id="61" w:name="_Toc437945519"/>
      <w:bookmarkStart w:id="62" w:name="_Toc439623566"/>
      <w:bookmarkEnd w:id="59"/>
      <w:bookmarkEnd w:id="60"/>
      <w:bookmarkEnd w:id="61"/>
      <w:bookmarkEnd w:id="62"/>
      <w:r w:rsidRPr="00301998">
        <w:rPr>
          <w:rFonts w:ascii="楷体_GB2312" w:eastAsia="楷体_GB2312" w:hAnsi="宋体" w:cs="宋体" w:hint="eastAsia"/>
          <w:b/>
          <w:bCs/>
          <w:color w:val="000000"/>
          <w:kern w:val="0"/>
          <w:sz w:val="26"/>
        </w:rPr>
        <w:t>二、面临挑战</w:t>
      </w:r>
      <w:bookmarkEnd w:id="58"/>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世界经济处于金融危机后的复苏和变革期，全球利益格局战略博弈更加复杂，外部环境不稳定性、不确定性明显增加，应对风险和挑战的难度加大。我国经济发展进入新常态，传统要素优势正在减弱，结构性矛盾依然突出，经济运行潜在风险加大，资源和生态环境约束趋紧，影响社会稳定因素增多。我省面临加快结构调整与保持经济稳定增长、产业转型升级与创新动力不足、保持整体竞争力与要素成本上升、区域优先发展与均衡发展等矛盾，存在产业结构不够优、竞争力不够强，社会事业发展相对滞后，生态环境保护压力和难度加大等突出问题。</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总的来说，面临的挑战前所未有、机遇也前所未有，要准确把握重要战略机遇期内涵的深刻变化，强化机遇意识和忧患意识，更加有效地应对各种风险和挑战，科学谋划、真抓实干，求新求变求突破，努力开创“十三五”发展新局面。</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63" w:name="_Toc435784468"/>
      <w:bookmarkStart w:id="64" w:name="_Toc439623567"/>
      <w:bookmarkEnd w:id="64"/>
      <w:r w:rsidRPr="00301998">
        <w:rPr>
          <w:rFonts w:ascii="黑体" w:eastAsia="黑体" w:hAnsi="黑体" w:cs="宋体" w:hint="eastAsia"/>
          <w:color w:val="000000"/>
          <w:kern w:val="0"/>
          <w:sz w:val="30"/>
          <w:szCs w:val="30"/>
        </w:rPr>
        <w:t>第三节指导思想</w:t>
      </w:r>
      <w:bookmarkEnd w:id="63"/>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65" w:name="_Toc435784469"/>
      <w:bookmarkStart w:id="66" w:name="_Toc436939068"/>
      <w:bookmarkStart w:id="67" w:name="_Toc437811646"/>
      <w:bookmarkStart w:id="68" w:name="_Toc437945521"/>
      <w:bookmarkStart w:id="69" w:name="_Toc439623568"/>
      <w:bookmarkEnd w:id="66"/>
      <w:bookmarkEnd w:id="67"/>
      <w:bookmarkEnd w:id="68"/>
      <w:bookmarkEnd w:id="69"/>
      <w:r w:rsidRPr="00301998">
        <w:rPr>
          <w:rFonts w:ascii="楷体_GB2312" w:eastAsia="楷体_GB2312" w:hAnsi="宋体" w:cs="宋体" w:hint="eastAsia"/>
          <w:b/>
          <w:bCs/>
          <w:color w:val="000000"/>
          <w:kern w:val="0"/>
          <w:sz w:val="26"/>
        </w:rPr>
        <w:lastRenderedPageBreak/>
        <w:t>一、指导方针</w:t>
      </w:r>
      <w:bookmarkEnd w:id="65"/>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高举中国特色社会主义伟大旗帜，全面贯彻党的十八大和十八届三中、四中、五中全会精神，以马克思列宁主义、毛泽东思想、邓小平理论、“三个代表”重要思想、科学发展观为指导，深入贯彻习近平总书记系列重要讲话精神和对福建工作的重要指示，坚持全面建成小康社会、全面深化改革、全面依法治国、全面从严治党的战略布局，坚持发展是第一要务，着力创新发展、协调发展、绿色发展、开放发展、共享发展。认真落实中央支持海峡西岸经济区建设和福建加快发展的重大决策部署，以保持经济稳定较快增长为目标，以转型升级为主线，以提高发展质量和效益为中心，加快形成引领经济发展新常态的体制机制和发展方式，全面推进经济建设、政治建设、文化建设、社会建设、生态文明建设和党的建设，推动经济社会发展再上一个新台阶，努力建设机制活、产业优、百姓富、生态美的新福建。</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70" w:name="_Toc435784470"/>
      <w:bookmarkStart w:id="71" w:name="_Toc436939069"/>
      <w:bookmarkStart w:id="72" w:name="_Toc437811647"/>
      <w:bookmarkStart w:id="73" w:name="_Toc437945522"/>
      <w:bookmarkStart w:id="74" w:name="_Toc439623569"/>
      <w:bookmarkEnd w:id="71"/>
      <w:bookmarkEnd w:id="72"/>
      <w:bookmarkEnd w:id="73"/>
      <w:bookmarkEnd w:id="74"/>
      <w:r w:rsidRPr="00301998">
        <w:rPr>
          <w:rFonts w:ascii="楷体_GB2312" w:eastAsia="楷体_GB2312" w:hAnsi="宋体" w:cs="宋体" w:hint="eastAsia"/>
          <w:b/>
          <w:bCs/>
          <w:color w:val="000000"/>
          <w:kern w:val="0"/>
          <w:sz w:val="26"/>
        </w:rPr>
        <w:t>二、基本要求</w:t>
      </w:r>
      <w:bookmarkEnd w:id="70"/>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楷体_GB2312" w:eastAsia="楷体_GB2312" w:hAnsi="宋体" w:cs="宋体" w:hint="eastAsia"/>
          <w:b/>
          <w:bCs/>
          <w:color w:val="000000"/>
          <w:kern w:val="0"/>
          <w:sz w:val="26"/>
        </w:rPr>
        <w:t>坚持创新，推动转型升级。</w:t>
      </w:r>
      <w:r w:rsidRPr="00301998">
        <w:rPr>
          <w:rFonts w:ascii="仿宋_GB2312" w:eastAsia="仿宋_GB2312" w:hAnsi="宋体" w:cs="宋体" w:hint="eastAsia"/>
          <w:color w:val="000000"/>
          <w:kern w:val="0"/>
          <w:sz w:val="26"/>
          <w:szCs w:val="26"/>
        </w:rPr>
        <w:t>把发展基点放在创新上，形成促进创新的体制架构，推动大众创业、万众创新。主动适应、把握、引领经济发展新常态，着力加强供给侧结构性改革，把加快产业转型升级作为转变经济发展方式的战略重点和主要抓手，增强产业核心竞争力和可持续发展能力，推动产业结构迈向中高端，打造福建产业升级版。</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楷体_GB2312" w:eastAsia="楷体_GB2312" w:hAnsi="宋体" w:cs="宋体" w:hint="eastAsia"/>
          <w:b/>
          <w:bCs/>
          <w:color w:val="000000"/>
          <w:kern w:val="0"/>
          <w:sz w:val="26"/>
        </w:rPr>
        <w:lastRenderedPageBreak/>
        <w:t>坚持协调，促进均衡发展。</w:t>
      </w:r>
      <w:r w:rsidRPr="00301998">
        <w:rPr>
          <w:rFonts w:ascii="仿宋_GB2312" w:eastAsia="仿宋_GB2312" w:hAnsi="宋体" w:cs="宋体" w:hint="eastAsia"/>
          <w:color w:val="000000"/>
          <w:kern w:val="0"/>
          <w:sz w:val="26"/>
          <w:szCs w:val="26"/>
        </w:rPr>
        <w:t>统筹沿海与山区、城市与农村、海洋与陆地发展，聚焦湾区经济和沿海沿江沿线的纵向横向经济轴带，进一步发挥各自优势，优化全省生产力布局。重点促进城乡区域协调发展，促进经济社会协调发展，促进新型工业化、信息化、城镇化、农业现代化同步发展，不断增强发展的整体性和协调性。</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楷体_GB2312" w:eastAsia="楷体_GB2312" w:hAnsi="宋体" w:cs="宋体" w:hint="eastAsia"/>
          <w:b/>
          <w:bCs/>
          <w:color w:val="000000"/>
          <w:kern w:val="0"/>
          <w:sz w:val="26"/>
        </w:rPr>
        <w:t>坚持绿色，实现低碳生态。</w:t>
      </w:r>
      <w:r w:rsidRPr="00301998">
        <w:rPr>
          <w:rFonts w:ascii="仿宋_GB2312" w:eastAsia="仿宋_GB2312" w:hAnsi="宋体" w:cs="宋体" w:hint="eastAsia"/>
          <w:color w:val="000000"/>
          <w:kern w:val="0"/>
          <w:sz w:val="26"/>
          <w:szCs w:val="26"/>
        </w:rPr>
        <w:t>深入实施</w:t>
      </w:r>
      <w:proofErr w:type="gramStart"/>
      <w:r w:rsidRPr="00301998">
        <w:rPr>
          <w:rFonts w:ascii="仿宋_GB2312" w:eastAsia="仿宋_GB2312" w:hAnsi="宋体" w:cs="宋体" w:hint="eastAsia"/>
          <w:color w:val="000000"/>
          <w:kern w:val="0"/>
          <w:sz w:val="26"/>
          <w:szCs w:val="26"/>
        </w:rPr>
        <w:t>生态省</w:t>
      </w:r>
      <w:proofErr w:type="gramEnd"/>
      <w:r w:rsidRPr="00301998">
        <w:rPr>
          <w:rFonts w:ascii="仿宋_GB2312" w:eastAsia="仿宋_GB2312" w:hAnsi="宋体" w:cs="宋体" w:hint="eastAsia"/>
          <w:color w:val="000000"/>
          <w:kern w:val="0"/>
          <w:sz w:val="26"/>
          <w:szCs w:val="26"/>
        </w:rPr>
        <w:t>战略，加快生态文明先行示范区建设。坚定走生产发展、生活富裕、生态良好的文明发展道路，加快建设资源节约型、环境友好型社会。发展绿色循环低碳经济，倡导节约健康环保生活方式，强化环境保护和生态建设，促进人与自然和谐共生。</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楷体_GB2312" w:eastAsia="楷体_GB2312" w:hAnsi="宋体" w:cs="宋体" w:hint="eastAsia"/>
          <w:b/>
          <w:bCs/>
          <w:color w:val="000000"/>
          <w:kern w:val="0"/>
          <w:sz w:val="26"/>
        </w:rPr>
        <w:t>坚持开放，深化合作共赢。</w:t>
      </w:r>
      <w:r w:rsidRPr="00301998">
        <w:rPr>
          <w:rFonts w:ascii="仿宋_GB2312" w:eastAsia="仿宋_GB2312" w:hAnsi="宋体" w:cs="宋体" w:hint="eastAsia"/>
          <w:color w:val="000000"/>
          <w:kern w:val="0"/>
          <w:sz w:val="26"/>
          <w:szCs w:val="26"/>
        </w:rPr>
        <w:t>适应经济全球化趋势，更好统筹国际国内两个市场、两种资源，坚持内外需协调、引进来和走出去并重、引资和引技引智并举，推动对内对外开放相互促进。以开放促改革，围绕打造良好的发展环境，全面深化各领域改革，发挥市场对资源配置的决定性作用，进一步激发发展活力。</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楷体_GB2312" w:eastAsia="楷体_GB2312" w:hAnsi="宋体" w:cs="宋体" w:hint="eastAsia"/>
          <w:b/>
          <w:bCs/>
          <w:color w:val="000000"/>
          <w:kern w:val="0"/>
          <w:sz w:val="26"/>
        </w:rPr>
        <w:t>坚持共享，体现和谐公平。</w:t>
      </w:r>
      <w:r w:rsidRPr="00301998">
        <w:rPr>
          <w:rFonts w:ascii="仿宋_GB2312" w:eastAsia="仿宋_GB2312" w:hAnsi="宋体" w:cs="宋体" w:hint="eastAsia"/>
          <w:color w:val="000000"/>
          <w:kern w:val="0"/>
          <w:sz w:val="26"/>
          <w:szCs w:val="26"/>
        </w:rPr>
        <w:t>以人为本，坚持发展为了人民、发展依靠人民、发展成果由人民共享，营造人人参与、人人尽力、人人享有的浓厚氛围。推进基本公共服务均等化、普惠化，促进社会事业全面进步，加强保障和改善民生。加强和创新社会治理，促进社会公平正义，增进全体人民福祉。</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75" w:name="_Toc435784471"/>
      <w:bookmarkStart w:id="76" w:name="_Toc439623570"/>
      <w:bookmarkEnd w:id="76"/>
      <w:r w:rsidRPr="00301998">
        <w:rPr>
          <w:rFonts w:ascii="黑体" w:eastAsia="黑体" w:hAnsi="黑体" w:cs="宋体" w:hint="eastAsia"/>
          <w:color w:val="000000"/>
          <w:kern w:val="0"/>
          <w:sz w:val="30"/>
          <w:szCs w:val="30"/>
        </w:rPr>
        <w:t>第四节发展目标</w:t>
      </w:r>
      <w:bookmarkEnd w:id="75"/>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lastRenderedPageBreak/>
        <w:t>到2020年，全面建成小康社会，经济社会发展再上一个新台阶。</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77" w:name="_Toc435784472"/>
      <w:bookmarkStart w:id="78" w:name="_Toc436939071"/>
      <w:bookmarkStart w:id="79" w:name="_Toc437811649"/>
      <w:bookmarkStart w:id="80" w:name="_Toc437945524"/>
      <w:bookmarkStart w:id="81" w:name="_Toc439623571"/>
      <w:bookmarkEnd w:id="78"/>
      <w:bookmarkEnd w:id="79"/>
      <w:bookmarkEnd w:id="80"/>
      <w:bookmarkEnd w:id="81"/>
      <w:r w:rsidRPr="00301998">
        <w:rPr>
          <w:rFonts w:ascii="楷体_GB2312" w:eastAsia="楷体_GB2312" w:hAnsi="宋体" w:cs="宋体" w:hint="eastAsia"/>
          <w:b/>
          <w:bCs/>
          <w:color w:val="000000"/>
          <w:kern w:val="0"/>
          <w:sz w:val="26"/>
        </w:rPr>
        <w:t>——综合实力大</w:t>
      </w:r>
      <w:bookmarkEnd w:id="77"/>
      <w:r w:rsidRPr="00301998">
        <w:rPr>
          <w:rFonts w:ascii="楷体_GB2312" w:eastAsia="楷体_GB2312" w:hAnsi="宋体" w:cs="宋体" w:hint="eastAsia"/>
          <w:b/>
          <w:bCs/>
          <w:color w:val="000000"/>
          <w:kern w:val="0"/>
          <w:sz w:val="26"/>
        </w:rPr>
        <w:t>幅提升</w:t>
      </w:r>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全省经济保持稳定较快、高于全国平均增长，地区生产总值年均增长8.5%，提前比2010年翻一番；一般公共预算总收入达5800亿元以上，其中地方一般公共预算收入达3300亿元以上；全社会固定资产投资年均增长15%；社会消费品零售总额年均增长11%。主要经济指标平衡协调，投资效率和企业效益明显上升，工业化和信息化融合发展水平进一步提高，产业高端化、</w:t>
      </w:r>
      <w:proofErr w:type="gramStart"/>
      <w:r w:rsidRPr="00301998">
        <w:rPr>
          <w:rFonts w:ascii="仿宋_GB2312" w:eastAsia="仿宋_GB2312" w:hAnsi="宋体" w:cs="宋体" w:hint="eastAsia"/>
          <w:color w:val="000000"/>
          <w:kern w:val="0"/>
          <w:sz w:val="26"/>
          <w:szCs w:val="26"/>
        </w:rPr>
        <w:t>集群化</w:t>
      </w:r>
      <w:proofErr w:type="gramEnd"/>
      <w:r w:rsidRPr="00301998">
        <w:rPr>
          <w:rFonts w:ascii="仿宋_GB2312" w:eastAsia="仿宋_GB2312" w:hAnsi="宋体" w:cs="宋体" w:hint="eastAsia"/>
          <w:color w:val="000000"/>
          <w:kern w:val="0"/>
          <w:sz w:val="26"/>
          <w:szCs w:val="26"/>
        </w:rPr>
        <w:t>进程不断加快，先进制造业加快发展，新产业新业</w:t>
      </w:r>
      <w:proofErr w:type="gramStart"/>
      <w:r w:rsidRPr="00301998">
        <w:rPr>
          <w:rFonts w:ascii="仿宋_GB2312" w:eastAsia="仿宋_GB2312" w:hAnsi="宋体" w:cs="宋体" w:hint="eastAsia"/>
          <w:color w:val="000000"/>
          <w:kern w:val="0"/>
          <w:sz w:val="26"/>
          <w:szCs w:val="26"/>
        </w:rPr>
        <w:t>态不断</w:t>
      </w:r>
      <w:proofErr w:type="gramEnd"/>
      <w:r w:rsidRPr="00301998">
        <w:rPr>
          <w:rFonts w:ascii="仿宋_GB2312" w:eastAsia="仿宋_GB2312" w:hAnsi="宋体" w:cs="宋体" w:hint="eastAsia"/>
          <w:color w:val="000000"/>
          <w:kern w:val="0"/>
          <w:sz w:val="26"/>
          <w:szCs w:val="26"/>
        </w:rPr>
        <w:t>成长，服务业比重进一步上升，发展质量和效益明显提升。</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2" w:name="_Toc435784473"/>
      <w:bookmarkStart w:id="83" w:name="_Toc436939072"/>
      <w:bookmarkStart w:id="84" w:name="_Toc437811650"/>
      <w:bookmarkStart w:id="85" w:name="_Toc437945525"/>
      <w:bookmarkStart w:id="86" w:name="_Toc439623572"/>
      <w:bookmarkEnd w:id="83"/>
      <w:bookmarkEnd w:id="84"/>
      <w:bookmarkEnd w:id="85"/>
      <w:bookmarkEnd w:id="86"/>
      <w:r w:rsidRPr="00301998">
        <w:rPr>
          <w:rFonts w:ascii="楷体_GB2312" w:eastAsia="楷体_GB2312" w:hAnsi="宋体" w:cs="宋体" w:hint="eastAsia"/>
          <w:b/>
          <w:bCs/>
          <w:color w:val="000000"/>
          <w:kern w:val="0"/>
          <w:sz w:val="26"/>
        </w:rPr>
        <w:t>——城乡区域更加协调</w:t>
      </w:r>
      <w:bookmarkEnd w:id="82"/>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新型城镇化建设加快推进，发展空间格局进一步优化，福州、厦</w:t>
      </w:r>
      <w:proofErr w:type="gramStart"/>
      <w:r w:rsidRPr="00301998">
        <w:rPr>
          <w:rFonts w:ascii="仿宋_GB2312" w:eastAsia="仿宋_GB2312" w:hAnsi="宋体" w:cs="宋体" w:hint="eastAsia"/>
          <w:color w:val="000000"/>
          <w:kern w:val="0"/>
          <w:sz w:val="26"/>
          <w:szCs w:val="26"/>
        </w:rPr>
        <w:t>漳</w:t>
      </w:r>
      <w:proofErr w:type="gramEnd"/>
      <w:r w:rsidRPr="00301998">
        <w:rPr>
          <w:rFonts w:ascii="仿宋_GB2312" w:eastAsia="仿宋_GB2312" w:hAnsi="宋体" w:cs="宋体" w:hint="eastAsia"/>
          <w:color w:val="000000"/>
          <w:kern w:val="0"/>
          <w:sz w:val="26"/>
          <w:szCs w:val="26"/>
        </w:rPr>
        <w:t>泉两大都市区同城化步伐加快，辐射带动作用进一步加强，中小城市和特色小城镇加快培育，区域间协作协同效益显著，欠发达地区发展步伐明显加快，农村发展内生能力增强，城乡一体化发展迈上新台阶，户籍人口城镇化率达48%左右，常住人口城镇化率达到67%左右。</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7" w:name="_Toc435784474"/>
      <w:bookmarkStart w:id="88" w:name="_Toc436939073"/>
      <w:bookmarkStart w:id="89" w:name="_Toc437811651"/>
      <w:bookmarkStart w:id="90" w:name="_Toc437945526"/>
      <w:bookmarkStart w:id="91" w:name="_Toc439623573"/>
      <w:bookmarkEnd w:id="88"/>
      <w:bookmarkEnd w:id="89"/>
      <w:bookmarkEnd w:id="90"/>
      <w:bookmarkEnd w:id="91"/>
      <w:r w:rsidRPr="00301998">
        <w:rPr>
          <w:rFonts w:ascii="楷体_GB2312" w:eastAsia="楷体_GB2312" w:hAnsi="宋体" w:cs="宋体" w:hint="eastAsia"/>
          <w:b/>
          <w:bCs/>
          <w:color w:val="000000"/>
          <w:kern w:val="0"/>
          <w:sz w:val="26"/>
        </w:rPr>
        <w:t>——改革开放取得重大进展</w:t>
      </w:r>
      <w:bookmarkEnd w:id="87"/>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重点领域和关键环节改革取得实质性突破，若干领域走在全国前列，若干区域成为全国改革排头兵和试验田。开放型经济发展水平全面提高，利用外资和对外投资、进出口贸易规模效益不断提升，年均实际利用外资75亿美元，外贸出口总额年均增长2%。21世纪海上丝绸之路核心区和自贸试验区建设取得明显成效，闽台经贸合作、人文交流更加密切，平潭综合实验区等对台合作平台作用更加凸显。</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2" w:name="_Toc435784475"/>
      <w:bookmarkStart w:id="93" w:name="_Toc436939074"/>
      <w:bookmarkStart w:id="94" w:name="_Toc437811652"/>
      <w:bookmarkStart w:id="95" w:name="_Toc437945527"/>
      <w:bookmarkStart w:id="96" w:name="_Toc439623574"/>
      <w:bookmarkEnd w:id="93"/>
      <w:bookmarkEnd w:id="94"/>
      <w:bookmarkEnd w:id="95"/>
      <w:bookmarkEnd w:id="96"/>
      <w:r w:rsidRPr="00301998">
        <w:rPr>
          <w:rFonts w:ascii="楷体_GB2312" w:eastAsia="楷体_GB2312" w:hAnsi="宋体" w:cs="宋体" w:hint="eastAsia"/>
          <w:b/>
          <w:bCs/>
          <w:color w:val="000000"/>
          <w:kern w:val="0"/>
          <w:sz w:val="26"/>
        </w:rPr>
        <w:lastRenderedPageBreak/>
        <w:t>——创新创业活力显著增强</w:t>
      </w:r>
      <w:bookmarkEnd w:id="92"/>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理论创新、制度创新、科技创新、文化创新等上新水平，创新在全社会蔚然成风。基本形成适应创新驱动发展要求的制度环境和人文环境，区域创新创业生态体系更趋完善，高新技术产业增加值占GDP比重达16%，研究与试验发展经费支出占GDP比重超过2%，每万人口发明专利拥有量达7.5件，科技进步贡献水平不断提高，进入创新型省份行列。</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7" w:name="_Toc435784476"/>
      <w:bookmarkStart w:id="98" w:name="_Toc436939075"/>
      <w:bookmarkStart w:id="99" w:name="_Toc437811653"/>
      <w:bookmarkStart w:id="100" w:name="_Toc437945528"/>
      <w:bookmarkStart w:id="101" w:name="_Toc439623575"/>
      <w:bookmarkEnd w:id="98"/>
      <w:bookmarkEnd w:id="99"/>
      <w:bookmarkEnd w:id="100"/>
      <w:bookmarkEnd w:id="101"/>
      <w:r w:rsidRPr="00301998">
        <w:rPr>
          <w:rFonts w:ascii="楷体_GB2312" w:eastAsia="楷体_GB2312" w:hAnsi="宋体" w:cs="宋体" w:hint="eastAsia"/>
          <w:b/>
          <w:bCs/>
          <w:color w:val="000000"/>
          <w:kern w:val="0"/>
          <w:sz w:val="26"/>
        </w:rPr>
        <w:t>——人民生活水平全面提高</w:t>
      </w:r>
      <w:bookmarkEnd w:id="97"/>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城乡居民人均收入年均增长8%，提前比2010年翻一番，到2018年现行国定扶贫标准贫困人口全部脱贫、2020年现行省定扶贫标准贫困人口全部脱贫。就业、教育、文化、社保、医疗、住房等公共服务体系更加健全，基本公共服务均等化水平稳步提高。人民素质和社会文明程度显著提高。文化产业成为国民经济支柱性产业。平安福建、法治福建、诚信福建建设全面推进，人民权益得到切实保障。</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2" w:name="_Toc435784477"/>
      <w:bookmarkStart w:id="103" w:name="_Toc436939076"/>
      <w:bookmarkStart w:id="104" w:name="_Toc437811654"/>
      <w:bookmarkStart w:id="105" w:name="_Toc437945529"/>
      <w:bookmarkStart w:id="106" w:name="_Toc439623576"/>
      <w:bookmarkEnd w:id="103"/>
      <w:bookmarkEnd w:id="104"/>
      <w:bookmarkEnd w:id="105"/>
      <w:bookmarkEnd w:id="106"/>
      <w:r w:rsidRPr="00301998">
        <w:rPr>
          <w:rFonts w:ascii="楷体_GB2312" w:eastAsia="楷体_GB2312" w:hAnsi="宋体" w:cs="宋体" w:hint="eastAsia"/>
          <w:b/>
          <w:bCs/>
          <w:color w:val="000000"/>
          <w:kern w:val="0"/>
          <w:sz w:val="26"/>
        </w:rPr>
        <w:t>——生态文明先行示范效应凸显</w:t>
      </w:r>
      <w:bookmarkEnd w:id="102"/>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生产方式和生活方式绿色、低碳水平上升。能源和水资源消耗、建设用地等总量和强度，以及单位生产总值二氧化碳排放量下降、主要污染物减排总量，均控制在国家下达的指标内。森林覆盖率继续保持全国首位，水、大气、生态环境质量保持优良。生态文明制度体系基本建成，可持续发展水平明显提高。</w:t>
      </w:r>
    </w:p>
    <w:p w:rsidR="00301998" w:rsidRPr="00301998" w:rsidRDefault="00301998" w:rsidP="00301998">
      <w:pPr>
        <w:widowControl/>
        <w:spacing w:before="100" w:beforeAutospacing="1" w:after="100" w:afterAutospacing="1" w:line="338" w:lineRule="atLeast"/>
        <w:jc w:val="left"/>
        <w:outlineLvl w:val="2"/>
        <w:rPr>
          <w:rFonts w:ascii="瀹��" w:eastAsia="瀹��" w:hAnsi="宋体" w:cs="宋体" w:hint="eastAsia"/>
          <w:b/>
          <w:bCs/>
          <w:color w:val="333333"/>
          <w:kern w:val="0"/>
          <w:sz w:val="27"/>
          <w:szCs w:val="27"/>
        </w:rPr>
      </w:pPr>
      <w:r w:rsidRPr="00301998">
        <w:rPr>
          <w:rFonts w:ascii="Times New Roman" w:eastAsia="瀹��" w:hAnsi="Times New Roman" w:cs="Times New Roman"/>
          <w:b/>
          <w:bCs/>
          <w:color w:val="000000"/>
          <w:kern w:val="0"/>
          <w:sz w:val="26"/>
          <w:szCs w:val="26"/>
        </w:rPr>
        <w:br w:type="page"/>
      </w:r>
      <w:bookmarkStart w:id="107" w:name="_Toc436939077"/>
      <w:bookmarkStart w:id="108" w:name="_Toc437811655"/>
      <w:bookmarkStart w:id="109" w:name="_Toc437945530"/>
      <w:bookmarkStart w:id="110" w:name="_Toc439623577"/>
      <w:bookmarkStart w:id="111" w:name="_Toc435784478"/>
      <w:bookmarkEnd w:id="108"/>
      <w:bookmarkEnd w:id="109"/>
      <w:bookmarkEnd w:id="110"/>
      <w:bookmarkEnd w:id="111"/>
      <w:r w:rsidRPr="00301998">
        <w:rPr>
          <w:rFonts w:ascii="宋体" w:eastAsia="宋体" w:hAnsi="宋体" w:cs="宋体" w:hint="eastAsia"/>
          <w:b/>
          <w:bCs/>
          <w:color w:val="000000"/>
          <w:kern w:val="0"/>
          <w:sz w:val="30"/>
          <w:szCs w:val="30"/>
        </w:rPr>
        <w:lastRenderedPageBreak/>
        <w:t>专栏2：“十三五”时期经济社会发展主要指标</w:t>
      </w:r>
      <w:bookmarkEnd w:id="107"/>
    </w:p>
    <w:tbl>
      <w:tblPr>
        <w:tblW w:w="7475" w:type="dxa"/>
        <w:tblCellMar>
          <w:left w:w="50" w:type="dxa"/>
          <w:right w:w="50" w:type="dxa"/>
        </w:tblCellMar>
        <w:tblLook w:val="04A0"/>
      </w:tblPr>
      <w:tblGrid>
        <w:gridCol w:w="363"/>
        <w:gridCol w:w="377"/>
        <w:gridCol w:w="527"/>
        <w:gridCol w:w="2157"/>
        <w:gridCol w:w="652"/>
        <w:gridCol w:w="865"/>
        <w:gridCol w:w="903"/>
        <w:gridCol w:w="1129"/>
        <w:gridCol w:w="502"/>
      </w:tblGrid>
      <w:tr w:rsidR="00301998" w:rsidRPr="00301998" w:rsidTr="00301998">
        <w:trPr>
          <w:trHeight w:val="13"/>
          <w:tblHeader/>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分类</w:t>
            </w:r>
          </w:p>
        </w:tc>
        <w:tc>
          <w:tcPr>
            <w:tcW w:w="376" w:type="dxa"/>
            <w:tcBorders>
              <w:top w:val="single" w:sz="4"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序号</w:t>
            </w:r>
          </w:p>
        </w:tc>
        <w:tc>
          <w:tcPr>
            <w:tcW w:w="2680" w:type="dxa"/>
            <w:gridSpan w:val="2"/>
            <w:tcBorders>
              <w:top w:val="single" w:sz="4"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指标名称</w:t>
            </w:r>
          </w:p>
        </w:tc>
        <w:tc>
          <w:tcPr>
            <w:tcW w:w="651" w:type="dxa"/>
            <w:tcBorders>
              <w:top w:val="single" w:sz="4"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单位</w:t>
            </w:r>
          </w:p>
        </w:tc>
        <w:tc>
          <w:tcPr>
            <w:tcW w:w="864" w:type="dxa"/>
            <w:tcBorders>
              <w:top w:val="single" w:sz="4"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b/>
                <w:bCs/>
                <w:color w:val="000000"/>
                <w:kern w:val="0"/>
                <w:sz w:val="15"/>
              </w:rPr>
              <w:t>2015</w:t>
            </w:r>
            <w:r w:rsidRPr="00301998">
              <w:rPr>
                <w:rFonts w:ascii="仿宋_GB2312" w:eastAsia="仿宋_GB2312" w:hAnsi="宋体" w:cs="宋体" w:hint="eastAsia"/>
                <w:b/>
                <w:bCs/>
                <w:color w:val="000000"/>
                <w:kern w:val="0"/>
                <w:sz w:val="15"/>
              </w:rPr>
              <w:t>年预计</w:t>
            </w:r>
          </w:p>
        </w:tc>
        <w:tc>
          <w:tcPr>
            <w:tcW w:w="902" w:type="dxa"/>
            <w:tcBorders>
              <w:top w:val="single" w:sz="4"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b/>
                <w:bCs/>
                <w:color w:val="000000"/>
                <w:kern w:val="0"/>
                <w:sz w:val="15"/>
              </w:rPr>
              <w:t>2020</w:t>
            </w:r>
            <w:r w:rsidRPr="00301998">
              <w:rPr>
                <w:rFonts w:ascii="仿宋_GB2312" w:eastAsia="仿宋_GB2312" w:hAnsi="宋体" w:cs="宋体" w:hint="eastAsia"/>
                <w:b/>
                <w:bCs/>
                <w:color w:val="000000"/>
                <w:kern w:val="0"/>
                <w:sz w:val="15"/>
              </w:rPr>
              <w:t>年目标</w:t>
            </w:r>
          </w:p>
        </w:tc>
        <w:tc>
          <w:tcPr>
            <w:tcW w:w="1127" w:type="dxa"/>
            <w:tcBorders>
              <w:top w:val="single" w:sz="4"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年均增长</w:t>
            </w:r>
            <w:r w:rsidRPr="00301998">
              <w:rPr>
                <w:rFonts w:ascii="Times New Roman" w:eastAsia="瀹��" w:hAnsi="Times New Roman" w:cs="Times New Roman"/>
                <w:b/>
                <w:bCs/>
                <w:color w:val="000000"/>
                <w:kern w:val="0"/>
                <w:sz w:val="15"/>
              </w:rPr>
              <w:t>[</w:t>
            </w:r>
            <w:r w:rsidRPr="00301998">
              <w:rPr>
                <w:rFonts w:ascii="仿宋_GB2312" w:eastAsia="仿宋_GB2312" w:hAnsi="宋体" w:cs="宋体" w:hint="eastAsia"/>
                <w:b/>
                <w:bCs/>
                <w:color w:val="000000"/>
                <w:kern w:val="0"/>
                <w:sz w:val="15"/>
              </w:rPr>
              <w:t>累计</w:t>
            </w:r>
            <w:r w:rsidRPr="00301998">
              <w:rPr>
                <w:rFonts w:ascii="Times New Roman" w:eastAsia="瀹��" w:hAnsi="Times New Roman" w:cs="Times New Roman"/>
                <w:b/>
                <w:bCs/>
                <w:color w:val="000000"/>
                <w:kern w:val="0"/>
                <w:sz w:val="15"/>
              </w:rPr>
              <w:t>]</w:t>
            </w:r>
          </w:p>
        </w:tc>
        <w:tc>
          <w:tcPr>
            <w:tcW w:w="501" w:type="dxa"/>
            <w:tcBorders>
              <w:top w:val="single" w:sz="4"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属性</w:t>
            </w:r>
          </w:p>
        </w:tc>
      </w:tr>
      <w:tr w:rsidR="00301998" w:rsidRPr="00301998" w:rsidTr="00301998">
        <w:trPr>
          <w:trHeight w:val="13"/>
        </w:trPr>
        <w:tc>
          <w:tcPr>
            <w:tcW w:w="363" w:type="dxa"/>
            <w:vMerge w:val="restar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经济发展</w:t>
            </w: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地区生产总值</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万亿元</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2.598</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3.9</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8.5%</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人均地区生产总值</w:t>
            </w:r>
          </w:p>
        </w:tc>
        <w:tc>
          <w:tcPr>
            <w:tcW w:w="651"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万元</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6.8</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9.8</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7.5%</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一般公共预算总收入</w:t>
            </w:r>
          </w:p>
        </w:tc>
        <w:tc>
          <w:tcPr>
            <w:tcW w:w="651"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亿元</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4143</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w:t>
            </w:r>
            <w:r w:rsidRPr="00301998">
              <w:rPr>
                <w:rFonts w:ascii="Times New Roman" w:eastAsia="瀹��" w:hAnsi="Times New Roman" w:cs="Times New Roman"/>
                <w:color w:val="000000"/>
                <w:kern w:val="0"/>
                <w:sz w:val="15"/>
                <w:szCs w:val="15"/>
              </w:rPr>
              <w:t>5800</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w:t>
            </w:r>
            <w:r w:rsidRPr="00301998">
              <w:rPr>
                <w:rFonts w:ascii="仿宋_GB2312" w:eastAsia="仿宋_GB2312" w:hAnsi="宋体" w:cs="宋体" w:hint="eastAsia"/>
                <w:color w:val="000000"/>
                <w:kern w:val="0"/>
                <w:sz w:val="15"/>
                <w:szCs w:val="15"/>
              </w:rPr>
              <w:t>左右</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地方一般公共预算收入</w:t>
            </w:r>
          </w:p>
        </w:tc>
        <w:tc>
          <w:tcPr>
            <w:tcW w:w="651"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亿元</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2544</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w:t>
            </w:r>
            <w:r w:rsidRPr="00301998">
              <w:rPr>
                <w:rFonts w:ascii="Times New Roman" w:eastAsia="瀹��" w:hAnsi="Times New Roman" w:cs="Times New Roman"/>
                <w:color w:val="000000"/>
                <w:kern w:val="0"/>
                <w:sz w:val="15"/>
                <w:szCs w:val="15"/>
              </w:rPr>
              <w:t>3300</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w:t>
            </w:r>
            <w:r w:rsidRPr="00301998">
              <w:rPr>
                <w:rFonts w:ascii="仿宋_GB2312" w:eastAsia="仿宋_GB2312" w:hAnsi="宋体" w:cs="宋体" w:hint="eastAsia"/>
                <w:color w:val="000000"/>
                <w:kern w:val="0"/>
                <w:sz w:val="15"/>
                <w:szCs w:val="15"/>
              </w:rPr>
              <w:t>左右</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5</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全社会固定资产投资</w:t>
            </w:r>
          </w:p>
        </w:tc>
        <w:tc>
          <w:tcPr>
            <w:tcW w:w="651"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亿元</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21678</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43600</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社会消费品零售总额</w:t>
            </w:r>
          </w:p>
        </w:tc>
        <w:tc>
          <w:tcPr>
            <w:tcW w:w="651"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亿元</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10505</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17700</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11%</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外贸出口额</w:t>
            </w:r>
          </w:p>
        </w:tc>
        <w:tc>
          <w:tcPr>
            <w:tcW w:w="651"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亿元</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6983</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7700</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实际利用外资</w:t>
            </w:r>
          </w:p>
        </w:tc>
        <w:tc>
          <w:tcPr>
            <w:tcW w:w="651"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亿美元</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76.8</w:t>
            </w:r>
          </w:p>
        </w:tc>
        <w:tc>
          <w:tcPr>
            <w:tcW w:w="2029"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[375]</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全员劳动生产率</w:t>
            </w:r>
          </w:p>
        </w:tc>
        <w:tc>
          <w:tcPr>
            <w:tcW w:w="651"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万元</w:t>
            </w:r>
            <w:r w:rsidRPr="00301998">
              <w:rPr>
                <w:rFonts w:ascii="Times New Roman" w:eastAsia="瀹��" w:hAnsi="Times New Roman" w:cs="Times New Roman"/>
                <w:color w:val="000000"/>
                <w:kern w:val="0"/>
                <w:sz w:val="15"/>
                <w:szCs w:val="15"/>
              </w:rPr>
              <w:t>/</w:t>
            </w:r>
            <w:r w:rsidRPr="00301998">
              <w:rPr>
                <w:rFonts w:ascii="仿宋_GB2312" w:eastAsia="仿宋_GB2312" w:hAnsi="宋体" w:cs="宋体" w:hint="eastAsia"/>
                <w:color w:val="000000"/>
                <w:kern w:val="0"/>
                <w:sz w:val="15"/>
                <w:szCs w:val="15"/>
              </w:rPr>
              <w:t>人</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25.5</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36.5</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[11]</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10</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服务业增加值比重</w:t>
            </w:r>
          </w:p>
        </w:tc>
        <w:tc>
          <w:tcPr>
            <w:tcW w:w="651"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39.8</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≥42</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[2.2]</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11</w:t>
            </w:r>
          </w:p>
        </w:tc>
        <w:tc>
          <w:tcPr>
            <w:tcW w:w="52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城镇</w:t>
            </w:r>
          </w:p>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化率</w:t>
            </w:r>
          </w:p>
        </w:tc>
        <w:tc>
          <w:tcPr>
            <w:tcW w:w="214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户籍人口城镇化率</w:t>
            </w:r>
          </w:p>
        </w:tc>
        <w:tc>
          <w:tcPr>
            <w:tcW w:w="651"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34.7</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48</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[13.3]</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214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常住人口城镇化率</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62.7</w:t>
            </w:r>
          </w:p>
        </w:tc>
        <w:tc>
          <w:tcPr>
            <w:tcW w:w="902" w:type="dxa"/>
            <w:tcBorders>
              <w:top w:val="outset" w:sz="6" w:space="0" w:color="000000"/>
              <w:left w:val="outset" w:sz="6" w:space="0" w:color="000000"/>
              <w:bottom w:val="single" w:sz="4" w:space="0" w:color="000000"/>
              <w:right w:val="single" w:sz="4" w:space="0" w:color="000000"/>
            </w:tcBorders>
            <w:shd w:val="clear" w:color="auto" w:fill="FFFFFF"/>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67</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[4.3]</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363" w:type="dxa"/>
            <w:vMerge w:val="restar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创新驱动</w:t>
            </w: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12</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研究与试验发展（</w:t>
            </w:r>
            <w:r w:rsidRPr="00301998">
              <w:rPr>
                <w:rFonts w:ascii="Times New Roman" w:eastAsia="瀹��" w:hAnsi="Times New Roman" w:cs="Times New Roman"/>
                <w:color w:val="000000"/>
                <w:kern w:val="0"/>
                <w:sz w:val="15"/>
                <w:szCs w:val="15"/>
              </w:rPr>
              <w:t>R</w:t>
            </w:r>
            <w:r w:rsidRPr="00301998">
              <w:rPr>
                <w:rFonts w:ascii="仿宋_GB2312" w:eastAsia="仿宋_GB2312" w:hAnsi="宋体" w:cs="宋体" w:hint="eastAsia"/>
                <w:color w:val="000000"/>
                <w:kern w:val="0"/>
                <w:sz w:val="15"/>
                <w:szCs w:val="15"/>
              </w:rPr>
              <w:t>＆</w:t>
            </w:r>
            <w:r w:rsidRPr="00301998">
              <w:rPr>
                <w:rFonts w:ascii="Times New Roman" w:eastAsia="瀹��" w:hAnsi="Times New Roman" w:cs="Times New Roman"/>
                <w:color w:val="000000"/>
                <w:kern w:val="0"/>
                <w:sz w:val="15"/>
                <w:szCs w:val="15"/>
              </w:rPr>
              <w:t>D</w:t>
            </w:r>
            <w:r w:rsidRPr="00301998">
              <w:rPr>
                <w:rFonts w:ascii="仿宋_GB2312" w:eastAsia="仿宋_GB2312" w:hAnsi="宋体" w:cs="宋体" w:hint="eastAsia"/>
                <w:color w:val="000000"/>
                <w:kern w:val="0"/>
                <w:sz w:val="15"/>
                <w:szCs w:val="15"/>
              </w:rPr>
              <w:t>）经费投入强度</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[0.5]</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13</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每万人口发明专利拥有量</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件</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4.5</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7.5</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14</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科技进步贡献率</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46</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58</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[12]</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w:t>
            </w:r>
          </w:p>
        </w:tc>
        <w:tc>
          <w:tcPr>
            <w:tcW w:w="52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互联网</w:t>
            </w:r>
          </w:p>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普及</w:t>
            </w:r>
          </w:p>
        </w:tc>
        <w:tc>
          <w:tcPr>
            <w:tcW w:w="2141" w:type="dxa"/>
            <w:tcBorders>
              <w:top w:val="outset" w:sz="6" w:space="0" w:color="000000"/>
              <w:left w:val="outset" w:sz="6" w:space="0" w:color="000000"/>
              <w:bottom w:val="single" w:sz="4" w:space="0" w:color="000000"/>
              <w:right w:val="single" w:sz="4" w:space="0" w:color="000000"/>
            </w:tcBorders>
            <w:shd w:val="clear" w:color="auto" w:fill="auto"/>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固定宽带家庭普及率</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68</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77</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w:t>
            </w:r>
          </w:p>
        </w:tc>
        <w:tc>
          <w:tcPr>
            <w:tcW w:w="501" w:type="dxa"/>
            <w:vMerge w:val="restar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2141" w:type="dxa"/>
            <w:tcBorders>
              <w:top w:val="outset" w:sz="6" w:space="0" w:color="000000"/>
              <w:left w:val="outset" w:sz="6" w:space="0" w:color="000000"/>
              <w:bottom w:val="single" w:sz="4" w:space="0" w:color="000000"/>
              <w:right w:val="single" w:sz="4" w:space="0" w:color="000000"/>
            </w:tcBorders>
            <w:shd w:val="clear" w:color="auto" w:fill="auto"/>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移动宽带普及率</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64</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85</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[21]</w:t>
            </w: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r>
      <w:tr w:rsidR="00301998" w:rsidRPr="00301998" w:rsidTr="00301998">
        <w:trPr>
          <w:trHeight w:val="13"/>
        </w:trPr>
        <w:tc>
          <w:tcPr>
            <w:tcW w:w="363" w:type="dxa"/>
            <w:vMerge w:val="restar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民生福祉</w:t>
            </w: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16</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居民人均可支配收入</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万元</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2.55</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3.75</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17</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劳动年龄人口平均受教育年限</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年</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10.5</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12</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[1.5]</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18</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财政教育支出占财政一般预算支出比重</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18.6</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21</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[2.4]</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19</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城镇新增就业人数</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万人</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63</w:t>
            </w:r>
          </w:p>
        </w:tc>
        <w:tc>
          <w:tcPr>
            <w:tcW w:w="2029"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[275]</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农村贫困人口脱贫</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万人</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w:t>
            </w:r>
          </w:p>
        </w:tc>
        <w:tc>
          <w:tcPr>
            <w:tcW w:w="2029"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spacing w:val="-13"/>
                <w:kern w:val="0"/>
                <w:sz w:val="15"/>
                <w:szCs w:val="15"/>
              </w:rPr>
              <w:t>现行扶贫标准贫困人口全部脱贫</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21</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人均预期寿命</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岁</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77.04</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78.29</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[1.25]</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22</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基本养老保险参保率</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85</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90</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[5]</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预期性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23</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城镇棚户区住房改造</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万套</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11.3</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40</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[28.7]</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363" w:type="dxa"/>
            <w:vMerge w:val="restart"/>
            <w:tcBorders>
              <w:top w:val="outset" w:sz="6" w:space="0" w:color="000000"/>
              <w:left w:val="single" w:sz="4"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15"/>
              </w:rPr>
              <w:t>生态文明</w:t>
            </w: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24</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耕地保有量</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万亩</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2001</w:t>
            </w:r>
          </w:p>
        </w:tc>
        <w:tc>
          <w:tcPr>
            <w:tcW w:w="2029"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不低于国家下达指标</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25</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新增建设用地规模</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万亩</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20</w:t>
            </w:r>
            <w:r w:rsidRPr="00301998">
              <w:rPr>
                <w:rFonts w:ascii="仿宋_GB2312" w:eastAsia="仿宋_GB2312" w:hAnsi="宋体" w:cs="宋体" w:hint="eastAsia"/>
                <w:color w:val="000000"/>
                <w:kern w:val="0"/>
                <w:sz w:val="15"/>
                <w:szCs w:val="15"/>
              </w:rPr>
              <w:t>左右</w:t>
            </w:r>
          </w:p>
        </w:tc>
        <w:tc>
          <w:tcPr>
            <w:tcW w:w="2029"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不突破国家下达指标</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26</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万元</w:t>
            </w:r>
            <w:r w:rsidRPr="00301998">
              <w:rPr>
                <w:rFonts w:ascii="Times New Roman" w:eastAsia="瀹��" w:hAnsi="Times New Roman" w:cs="Times New Roman"/>
                <w:color w:val="000000"/>
                <w:kern w:val="0"/>
                <w:sz w:val="15"/>
                <w:szCs w:val="15"/>
              </w:rPr>
              <w:t>GDP</w:t>
            </w:r>
            <w:r w:rsidRPr="00301998">
              <w:rPr>
                <w:rFonts w:ascii="仿宋_GB2312" w:eastAsia="仿宋_GB2312" w:hAnsi="宋体" w:cs="宋体" w:hint="eastAsia"/>
                <w:color w:val="000000"/>
                <w:kern w:val="0"/>
                <w:sz w:val="15"/>
                <w:szCs w:val="15"/>
              </w:rPr>
              <w:t>用水量</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立方米</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85</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w:t>
            </w:r>
            <w:r w:rsidRPr="00301998">
              <w:rPr>
                <w:rFonts w:ascii="Times New Roman" w:eastAsia="瀹��" w:hAnsi="Times New Roman" w:cs="Times New Roman"/>
                <w:color w:val="000000"/>
                <w:kern w:val="0"/>
                <w:sz w:val="15"/>
                <w:szCs w:val="15"/>
              </w:rPr>
              <w:t>61</w:t>
            </w:r>
          </w:p>
        </w:tc>
        <w:tc>
          <w:tcPr>
            <w:tcW w:w="1127"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[-24]</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27</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单位</w:t>
            </w:r>
            <w:r w:rsidRPr="00301998">
              <w:rPr>
                <w:rFonts w:ascii="Times New Roman" w:eastAsia="瀹��" w:hAnsi="Times New Roman" w:cs="Times New Roman"/>
                <w:color w:val="000000"/>
                <w:kern w:val="0"/>
                <w:sz w:val="15"/>
                <w:szCs w:val="15"/>
              </w:rPr>
              <w:t>GDP</w:t>
            </w:r>
            <w:r w:rsidRPr="00301998">
              <w:rPr>
                <w:rFonts w:ascii="仿宋_GB2312" w:eastAsia="仿宋_GB2312" w:hAnsi="宋体" w:cs="宋体" w:hint="eastAsia"/>
                <w:color w:val="000000"/>
                <w:kern w:val="0"/>
                <w:sz w:val="15"/>
                <w:szCs w:val="15"/>
              </w:rPr>
              <w:t>能源消耗降低</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w:t>
            </w:r>
          </w:p>
        </w:tc>
        <w:tc>
          <w:tcPr>
            <w:tcW w:w="2029"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控制在国家下达指标内</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28</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非化石能源占一次能源消费比重</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16.8</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21.6</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[4.8]</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29</w:t>
            </w:r>
          </w:p>
        </w:tc>
        <w:tc>
          <w:tcPr>
            <w:tcW w:w="2680"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单位</w:t>
            </w:r>
            <w:r w:rsidRPr="00301998">
              <w:rPr>
                <w:rFonts w:ascii="Times New Roman" w:eastAsia="瀹��" w:hAnsi="Times New Roman" w:cs="Times New Roman"/>
                <w:color w:val="000000"/>
                <w:kern w:val="0"/>
                <w:sz w:val="15"/>
                <w:szCs w:val="15"/>
              </w:rPr>
              <w:t>GDP</w:t>
            </w:r>
            <w:r w:rsidRPr="00301998">
              <w:rPr>
                <w:rFonts w:ascii="仿宋_GB2312" w:eastAsia="仿宋_GB2312" w:hAnsi="宋体" w:cs="宋体" w:hint="eastAsia"/>
                <w:color w:val="000000"/>
                <w:kern w:val="0"/>
                <w:sz w:val="15"/>
                <w:szCs w:val="15"/>
              </w:rPr>
              <w:t>二氧化碳排放降低</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line="13" w:lineRule="atLeast"/>
              <w:jc w:val="left"/>
              <w:rPr>
                <w:rFonts w:ascii="瀹��" w:eastAsia="瀹��" w:hAnsi="宋体" w:cs="宋体"/>
                <w:color w:val="000000"/>
                <w:kern w:val="0"/>
                <w:sz w:val="15"/>
                <w:szCs w:val="15"/>
              </w:rPr>
            </w:pPr>
            <w:r w:rsidRPr="00301998">
              <w:rPr>
                <w:rFonts w:ascii="MS Mincho" w:eastAsia="MS Mincho" w:hAnsi="MS Mincho" w:cs="MS Mincho" w:hint="eastAsia"/>
                <w:color w:val="000000"/>
                <w:kern w:val="0"/>
                <w:sz w:val="15"/>
                <w:szCs w:val="15"/>
              </w:rPr>
              <w:t>​</w:t>
            </w:r>
          </w:p>
        </w:tc>
        <w:tc>
          <w:tcPr>
            <w:tcW w:w="2029"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控制在国家下达指标内</w:t>
            </w:r>
          </w:p>
        </w:tc>
        <w:tc>
          <w:tcPr>
            <w:tcW w:w="501"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hint="eastAsia"/>
                <w:color w:val="000000"/>
                <w:kern w:val="0"/>
                <w:sz w:val="15"/>
                <w:szCs w:val="15"/>
              </w:rPr>
            </w:pPr>
            <w:r w:rsidRPr="00301998">
              <w:rPr>
                <w:rFonts w:ascii="瀹��" w:eastAsia="瀹��" w:hAnsi="宋体" w:cs="宋体" w:hint="eastAsia"/>
                <w:color w:val="000000"/>
                <w:kern w:val="0"/>
                <w:sz w:val="15"/>
                <w:szCs w:val="15"/>
              </w:rPr>
              <w:t>  </w:t>
            </w:r>
          </w:p>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30</w:t>
            </w:r>
          </w:p>
        </w:tc>
        <w:tc>
          <w:tcPr>
            <w:tcW w:w="52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森林</w:t>
            </w:r>
          </w:p>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增长</w:t>
            </w:r>
          </w:p>
        </w:tc>
        <w:tc>
          <w:tcPr>
            <w:tcW w:w="214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森林覆盖率</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65.95</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66</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[0.05]</w:t>
            </w:r>
          </w:p>
        </w:tc>
        <w:tc>
          <w:tcPr>
            <w:tcW w:w="501" w:type="dxa"/>
            <w:vMerge w:val="restar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214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森林蓄积量</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亿立</w:t>
            </w:r>
          </w:p>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方米</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6.08</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6.23</w:t>
            </w:r>
          </w:p>
        </w:tc>
        <w:tc>
          <w:tcPr>
            <w:tcW w:w="1127" w:type="dxa"/>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[0.15]</w:t>
            </w: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hint="eastAsia"/>
                <w:color w:val="000000"/>
                <w:kern w:val="0"/>
                <w:sz w:val="15"/>
                <w:szCs w:val="15"/>
              </w:rPr>
            </w:pPr>
            <w:r w:rsidRPr="00301998">
              <w:rPr>
                <w:rFonts w:ascii="瀹��" w:eastAsia="瀹��" w:hAnsi="宋体" w:cs="宋体" w:hint="eastAsia"/>
                <w:color w:val="000000"/>
                <w:kern w:val="0"/>
                <w:sz w:val="15"/>
                <w:szCs w:val="15"/>
              </w:rPr>
              <w:t>  </w:t>
            </w:r>
          </w:p>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lastRenderedPageBreak/>
              <w:t>31</w:t>
            </w:r>
          </w:p>
        </w:tc>
        <w:tc>
          <w:tcPr>
            <w:tcW w:w="52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lastRenderedPageBreak/>
              <w:t>空气</w:t>
            </w:r>
          </w:p>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lastRenderedPageBreak/>
              <w:t>质量</w:t>
            </w:r>
          </w:p>
        </w:tc>
        <w:tc>
          <w:tcPr>
            <w:tcW w:w="2141" w:type="dxa"/>
            <w:tcBorders>
              <w:top w:val="outset" w:sz="6" w:space="0" w:color="000000"/>
              <w:left w:val="outset" w:sz="6" w:space="0" w:color="000000"/>
              <w:bottom w:val="single" w:sz="4" w:space="0" w:color="000000"/>
              <w:right w:val="single" w:sz="4" w:space="0" w:color="000000"/>
            </w:tcBorders>
            <w:shd w:val="clear" w:color="auto" w:fill="auto"/>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lastRenderedPageBreak/>
              <w:t>设区城市优良空气天数比例</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90</w:t>
            </w:r>
          </w:p>
        </w:tc>
        <w:tc>
          <w:tcPr>
            <w:tcW w:w="2029"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≥90</w:t>
            </w:r>
          </w:p>
        </w:tc>
        <w:tc>
          <w:tcPr>
            <w:tcW w:w="501" w:type="dxa"/>
            <w:vMerge w:val="restar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2141" w:type="dxa"/>
            <w:tcBorders>
              <w:top w:val="outset" w:sz="6" w:space="0" w:color="000000"/>
              <w:left w:val="outset" w:sz="6" w:space="0" w:color="000000"/>
              <w:bottom w:val="single" w:sz="4" w:space="0" w:color="000000"/>
              <w:right w:val="single" w:sz="4" w:space="0" w:color="000000"/>
            </w:tcBorders>
            <w:shd w:val="clear" w:color="auto" w:fill="auto"/>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设区城市细颗粒物（</w:t>
            </w:r>
            <w:r w:rsidRPr="00301998">
              <w:rPr>
                <w:rFonts w:ascii="Times New Roman" w:eastAsia="瀹��" w:hAnsi="Times New Roman" w:cs="Times New Roman"/>
                <w:color w:val="000000"/>
                <w:kern w:val="0"/>
                <w:sz w:val="15"/>
                <w:szCs w:val="15"/>
              </w:rPr>
              <w:t>PM2.5</w:t>
            </w:r>
            <w:r w:rsidRPr="00301998">
              <w:rPr>
                <w:rFonts w:ascii="仿宋_GB2312" w:eastAsia="仿宋_GB2312" w:hAnsi="宋体" w:cs="宋体" w:hint="eastAsia"/>
                <w:color w:val="000000"/>
                <w:kern w:val="0"/>
                <w:sz w:val="15"/>
                <w:szCs w:val="15"/>
              </w:rPr>
              <w:t>）年</w:t>
            </w:r>
            <w:r w:rsidRPr="00301998">
              <w:rPr>
                <w:rFonts w:ascii="仿宋_GB2312" w:eastAsia="仿宋_GB2312" w:hAnsi="宋体" w:cs="宋体" w:hint="eastAsia"/>
                <w:color w:val="000000"/>
                <w:kern w:val="0"/>
                <w:sz w:val="15"/>
                <w:szCs w:val="15"/>
              </w:rPr>
              <w:lastRenderedPageBreak/>
              <w:t>均浓度</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proofErr w:type="gramStart"/>
            <w:r w:rsidRPr="00301998">
              <w:rPr>
                <w:rFonts w:ascii="仿宋_GB2312" w:eastAsia="仿宋_GB2312" w:hAnsi="宋体" w:cs="宋体" w:hint="eastAsia"/>
                <w:color w:val="000000"/>
                <w:kern w:val="0"/>
                <w:sz w:val="15"/>
                <w:szCs w:val="15"/>
              </w:rPr>
              <w:lastRenderedPageBreak/>
              <w:t>毫克</w:t>
            </w:r>
            <w:r w:rsidRPr="00301998">
              <w:rPr>
                <w:rFonts w:ascii="Times New Roman" w:eastAsia="瀹��" w:hAnsi="Times New Roman" w:cs="Times New Roman"/>
                <w:color w:val="000000"/>
                <w:kern w:val="0"/>
                <w:sz w:val="15"/>
                <w:szCs w:val="15"/>
              </w:rPr>
              <w:t>/</w:t>
            </w:r>
            <w:proofErr w:type="gramEnd"/>
            <w:r w:rsidRPr="00301998">
              <w:rPr>
                <w:rFonts w:ascii="仿宋_GB2312" w:eastAsia="仿宋_GB2312" w:hAnsi="宋体" w:cs="宋体" w:hint="eastAsia"/>
                <w:color w:val="000000"/>
                <w:kern w:val="0"/>
                <w:sz w:val="15"/>
                <w:szCs w:val="15"/>
              </w:rPr>
              <w:t>立</w:t>
            </w:r>
            <w:r w:rsidRPr="00301998">
              <w:rPr>
                <w:rFonts w:ascii="仿宋_GB2312" w:eastAsia="仿宋_GB2312" w:hAnsi="宋体" w:cs="宋体" w:hint="eastAsia"/>
                <w:color w:val="000000"/>
                <w:kern w:val="0"/>
                <w:sz w:val="15"/>
                <w:szCs w:val="15"/>
              </w:rPr>
              <w:lastRenderedPageBreak/>
              <w:t>方米</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lastRenderedPageBreak/>
              <w:t xml:space="preserve">0.035 </w:t>
            </w:r>
          </w:p>
        </w:tc>
        <w:tc>
          <w:tcPr>
            <w:tcW w:w="2029"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≤0.035</w:t>
            </w: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32</w:t>
            </w:r>
          </w:p>
        </w:tc>
        <w:tc>
          <w:tcPr>
            <w:tcW w:w="52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238"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主要河</w:t>
            </w:r>
          </w:p>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流水质</w:t>
            </w:r>
          </w:p>
        </w:tc>
        <w:tc>
          <w:tcPr>
            <w:tcW w:w="2141" w:type="dxa"/>
            <w:tcBorders>
              <w:top w:val="outset" w:sz="6" w:space="0" w:color="000000"/>
              <w:left w:val="outset" w:sz="6" w:space="0" w:color="000000"/>
              <w:bottom w:val="single" w:sz="4" w:space="0" w:color="000000"/>
              <w:right w:val="single" w:sz="4" w:space="0" w:color="000000"/>
            </w:tcBorders>
            <w:shd w:val="clear" w:color="auto" w:fill="auto"/>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好于</w:t>
            </w:r>
            <w:r w:rsidRPr="00301998">
              <w:rPr>
                <w:rFonts w:ascii="宋体" w:eastAsia="宋体" w:hAnsi="宋体" w:cs="宋体"/>
                <w:color w:val="000000"/>
                <w:kern w:val="0"/>
                <w:sz w:val="15"/>
                <w:szCs w:val="15"/>
              </w:rPr>
              <w:t>Ⅲ</w:t>
            </w:r>
            <w:r w:rsidRPr="00301998">
              <w:rPr>
                <w:rFonts w:ascii="仿宋_GB2312" w:eastAsia="仿宋_GB2312" w:hAnsi="宋体" w:cs="宋体" w:hint="eastAsia"/>
                <w:color w:val="000000"/>
                <w:kern w:val="0"/>
                <w:sz w:val="15"/>
                <w:szCs w:val="15"/>
              </w:rPr>
              <w:t>类水体比例</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94</w:t>
            </w:r>
          </w:p>
        </w:tc>
        <w:tc>
          <w:tcPr>
            <w:tcW w:w="2029" w:type="dxa"/>
            <w:gridSpan w:val="2"/>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完成国家下达的指标</w:t>
            </w:r>
          </w:p>
        </w:tc>
        <w:tc>
          <w:tcPr>
            <w:tcW w:w="501" w:type="dxa"/>
            <w:vMerge w:val="restar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2141" w:type="dxa"/>
            <w:tcBorders>
              <w:top w:val="outset" w:sz="6" w:space="0" w:color="000000"/>
              <w:left w:val="outset" w:sz="6" w:space="0" w:color="000000"/>
              <w:bottom w:val="single" w:sz="4" w:space="0" w:color="000000"/>
              <w:right w:val="single" w:sz="4" w:space="0" w:color="000000"/>
            </w:tcBorders>
            <w:shd w:val="clear" w:color="auto" w:fill="auto"/>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劣</w:t>
            </w:r>
            <w:r w:rsidRPr="00301998">
              <w:rPr>
                <w:rFonts w:ascii="Times New Roman" w:eastAsia="瀹��" w:hAnsi="Times New Roman" w:cs="Times New Roman"/>
                <w:color w:val="000000"/>
                <w:kern w:val="0"/>
                <w:sz w:val="15"/>
                <w:szCs w:val="15"/>
              </w:rPr>
              <w:t>V</w:t>
            </w:r>
            <w:r w:rsidRPr="00301998">
              <w:rPr>
                <w:rFonts w:ascii="仿宋_GB2312" w:eastAsia="仿宋_GB2312" w:hAnsi="宋体" w:cs="宋体" w:hint="eastAsia"/>
                <w:color w:val="000000"/>
                <w:kern w:val="0"/>
                <w:sz w:val="15"/>
                <w:szCs w:val="15"/>
              </w:rPr>
              <w:t>类水体比例</w:t>
            </w:r>
          </w:p>
        </w:tc>
        <w:tc>
          <w:tcPr>
            <w:tcW w:w="65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0.9</w:t>
            </w:r>
          </w:p>
        </w:tc>
        <w:tc>
          <w:tcPr>
            <w:tcW w:w="902"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w:t>
            </w:r>
          </w:p>
        </w:tc>
        <w:tc>
          <w:tcPr>
            <w:tcW w:w="1127" w:type="dxa"/>
            <w:tcBorders>
              <w:top w:val="outset" w:sz="6" w:space="0" w:color="000000"/>
              <w:left w:val="outset" w:sz="6" w:space="0" w:color="000000"/>
              <w:bottom w:val="single" w:sz="4" w:space="0" w:color="000000"/>
              <w:right w:val="single" w:sz="4" w:space="0" w:color="000000"/>
            </w:tcBorders>
            <w:shd w:val="clear" w:color="auto" w:fill="auto"/>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[-0.9]</w:t>
            </w: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37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33</w:t>
            </w:r>
          </w:p>
        </w:tc>
        <w:tc>
          <w:tcPr>
            <w:tcW w:w="526"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主要污染物排放总量减少</w:t>
            </w:r>
          </w:p>
        </w:tc>
        <w:tc>
          <w:tcPr>
            <w:tcW w:w="214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化学需氧量</w:t>
            </w:r>
          </w:p>
        </w:tc>
        <w:tc>
          <w:tcPr>
            <w:tcW w:w="651" w:type="dxa"/>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Times New Roman" w:eastAsia="瀹��" w:hAnsi="Times New Roman" w:cs="Times New Roman"/>
                <w:color w:val="000000"/>
                <w:kern w:val="0"/>
                <w:sz w:val="15"/>
                <w:szCs w:val="15"/>
              </w:rPr>
              <w:t>%</w:t>
            </w: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line="13" w:lineRule="atLeast"/>
              <w:jc w:val="left"/>
              <w:rPr>
                <w:rFonts w:ascii="瀹��" w:eastAsia="瀹��" w:hAnsi="宋体" w:cs="宋体"/>
                <w:color w:val="000000"/>
                <w:kern w:val="0"/>
                <w:sz w:val="15"/>
                <w:szCs w:val="15"/>
              </w:rPr>
            </w:pPr>
            <w:r w:rsidRPr="00301998">
              <w:rPr>
                <w:rFonts w:ascii="MS Mincho" w:eastAsia="MS Mincho" w:hAnsi="MS Mincho" w:cs="MS Mincho" w:hint="eastAsia"/>
                <w:color w:val="000000"/>
                <w:kern w:val="0"/>
                <w:sz w:val="15"/>
                <w:szCs w:val="15"/>
              </w:rPr>
              <w:t>​</w:t>
            </w:r>
          </w:p>
        </w:tc>
        <w:tc>
          <w:tcPr>
            <w:tcW w:w="2029" w:type="dxa"/>
            <w:gridSpan w:val="2"/>
            <w:vMerge w:val="restart"/>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控制在国家下达指标内</w:t>
            </w:r>
          </w:p>
        </w:tc>
        <w:tc>
          <w:tcPr>
            <w:tcW w:w="501" w:type="dxa"/>
            <w:vMerge w:val="restart"/>
            <w:tcBorders>
              <w:top w:val="outset" w:sz="6" w:space="0" w:color="000000"/>
              <w:left w:val="outset" w:sz="6" w:space="0" w:color="000000"/>
              <w:bottom w:val="single" w:sz="4" w:space="0" w:color="000000"/>
              <w:right w:val="single" w:sz="4" w:space="0" w:color="000000"/>
            </w:tcBorders>
            <w:shd w:val="clear" w:color="auto" w:fill="auto"/>
            <w:noWrap/>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center"/>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约束性</w:t>
            </w: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214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氨氮</w:t>
            </w: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line="13" w:lineRule="atLeast"/>
              <w:jc w:val="left"/>
              <w:rPr>
                <w:rFonts w:ascii="瀹��" w:eastAsia="瀹��" w:hAnsi="宋体" w:cs="宋体"/>
                <w:color w:val="000000"/>
                <w:kern w:val="0"/>
                <w:sz w:val="15"/>
                <w:szCs w:val="15"/>
              </w:rPr>
            </w:pPr>
            <w:r w:rsidRPr="00301998">
              <w:rPr>
                <w:rFonts w:ascii="MS Mincho" w:eastAsia="MS Mincho" w:hAnsi="MS Mincho" w:cs="MS Mincho" w:hint="eastAsia"/>
                <w:color w:val="000000"/>
                <w:kern w:val="0"/>
                <w:sz w:val="15"/>
                <w:szCs w:val="15"/>
              </w:rPr>
              <w:t>​</w:t>
            </w:r>
          </w:p>
        </w:tc>
        <w:tc>
          <w:tcPr>
            <w:tcW w:w="0" w:type="auto"/>
            <w:gridSpan w:val="2"/>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214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二氧化硫</w:t>
            </w: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line="13" w:lineRule="atLeast"/>
              <w:jc w:val="left"/>
              <w:rPr>
                <w:rFonts w:ascii="瀹��" w:eastAsia="瀹��" w:hAnsi="宋体" w:cs="宋体"/>
                <w:color w:val="000000"/>
                <w:kern w:val="0"/>
                <w:sz w:val="15"/>
                <w:szCs w:val="15"/>
              </w:rPr>
            </w:pPr>
            <w:r w:rsidRPr="00301998">
              <w:rPr>
                <w:rFonts w:ascii="MS Mincho" w:eastAsia="MS Mincho" w:hAnsi="MS Mincho" w:cs="MS Mincho" w:hint="eastAsia"/>
                <w:color w:val="000000"/>
                <w:kern w:val="0"/>
                <w:sz w:val="15"/>
                <w:szCs w:val="15"/>
              </w:rPr>
              <w:t>​</w:t>
            </w:r>
          </w:p>
        </w:tc>
        <w:tc>
          <w:tcPr>
            <w:tcW w:w="0" w:type="auto"/>
            <w:gridSpan w:val="2"/>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r>
      <w:tr w:rsidR="00301998" w:rsidRPr="00301998" w:rsidTr="00301998">
        <w:trPr>
          <w:trHeight w:val="13"/>
        </w:trPr>
        <w:tc>
          <w:tcPr>
            <w:tcW w:w="0" w:type="auto"/>
            <w:vMerge/>
            <w:tcBorders>
              <w:top w:val="outset" w:sz="6" w:space="0" w:color="000000"/>
              <w:left w:val="single" w:sz="4"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2141"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before="100" w:beforeAutospacing="1" w:after="100" w:afterAutospacing="1" w:line="13" w:lineRule="atLeast"/>
              <w:jc w:val="left"/>
              <w:rPr>
                <w:rFonts w:ascii="瀹��" w:eastAsia="瀹��" w:hAnsi="宋体" w:cs="宋体"/>
                <w:color w:val="000000"/>
                <w:kern w:val="0"/>
                <w:sz w:val="15"/>
                <w:szCs w:val="15"/>
              </w:rPr>
            </w:pPr>
            <w:r w:rsidRPr="00301998">
              <w:rPr>
                <w:rFonts w:ascii="仿宋_GB2312" w:eastAsia="仿宋_GB2312" w:hAnsi="宋体" w:cs="宋体" w:hint="eastAsia"/>
                <w:color w:val="000000"/>
                <w:kern w:val="0"/>
                <w:sz w:val="15"/>
                <w:szCs w:val="15"/>
              </w:rPr>
              <w:t>氮氧化物</w:t>
            </w: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864" w:type="dxa"/>
            <w:tcBorders>
              <w:top w:val="outset" w:sz="6" w:space="0" w:color="000000"/>
              <w:left w:val="outset" w:sz="6" w:space="0" w:color="000000"/>
              <w:bottom w:val="single" w:sz="4" w:space="0" w:color="000000"/>
              <w:right w:val="single" w:sz="4" w:space="0" w:color="000000"/>
            </w:tcBorders>
            <w:shd w:val="clear" w:color="auto" w:fill="auto"/>
            <w:tcMar>
              <w:top w:w="0" w:type="dxa"/>
              <w:left w:w="25" w:type="dxa"/>
              <w:bottom w:w="0" w:type="dxa"/>
              <w:right w:w="25" w:type="dxa"/>
            </w:tcMar>
            <w:vAlign w:val="center"/>
            <w:hideMark/>
          </w:tcPr>
          <w:p w:rsidR="00301998" w:rsidRPr="00301998" w:rsidRDefault="00301998" w:rsidP="00301998">
            <w:pPr>
              <w:widowControl/>
              <w:spacing w:line="13" w:lineRule="atLeast"/>
              <w:jc w:val="left"/>
              <w:rPr>
                <w:rFonts w:ascii="瀹��" w:eastAsia="瀹��" w:hAnsi="宋体" w:cs="宋体"/>
                <w:color w:val="000000"/>
                <w:kern w:val="0"/>
                <w:sz w:val="15"/>
                <w:szCs w:val="15"/>
              </w:rPr>
            </w:pPr>
            <w:r w:rsidRPr="00301998">
              <w:rPr>
                <w:rFonts w:ascii="MS Mincho" w:eastAsia="MS Mincho" w:hAnsi="MS Mincho" w:cs="MS Mincho" w:hint="eastAsia"/>
                <w:color w:val="000000"/>
                <w:kern w:val="0"/>
                <w:sz w:val="15"/>
                <w:szCs w:val="15"/>
              </w:rPr>
              <w:t>​</w:t>
            </w:r>
          </w:p>
        </w:tc>
        <w:tc>
          <w:tcPr>
            <w:tcW w:w="0" w:type="auto"/>
            <w:gridSpan w:val="2"/>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c>
          <w:tcPr>
            <w:tcW w:w="0" w:type="auto"/>
            <w:vMerge/>
            <w:tcBorders>
              <w:top w:val="outset" w:sz="6" w:space="0" w:color="000000"/>
              <w:left w:val="outset" w:sz="6" w:space="0" w:color="000000"/>
              <w:bottom w:val="single" w:sz="4" w:space="0" w:color="000000"/>
              <w:right w:val="single" w:sz="4" w:space="0" w:color="000000"/>
            </w:tcBorders>
            <w:vAlign w:val="center"/>
            <w:hideMark/>
          </w:tcPr>
          <w:p w:rsidR="00301998" w:rsidRPr="00301998" w:rsidRDefault="00301998" w:rsidP="00301998">
            <w:pPr>
              <w:widowControl/>
              <w:jc w:val="left"/>
              <w:rPr>
                <w:rFonts w:ascii="瀹��" w:eastAsia="瀹��" w:hAnsi="宋体" w:cs="宋体"/>
                <w:color w:val="000000"/>
                <w:kern w:val="0"/>
                <w:sz w:val="15"/>
                <w:szCs w:val="15"/>
              </w:rPr>
            </w:pPr>
          </w:p>
        </w:tc>
      </w:tr>
    </w:tbl>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112" w:name="_Toc439623578"/>
      <w:bookmarkStart w:id="113" w:name="_Toc435784479"/>
      <w:bookmarkEnd w:id="113"/>
      <w:r w:rsidRPr="00301998">
        <w:rPr>
          <w:rFonts w:ascii="黑体" w:eastAsia="黑体" w:hAnsi="黑体" w:cs="宋体" w:hint="eastAsia"/>
          <w:color w:val="000000"/>
          <w:kern w:val="36"/>
          <w:sz w:val="30"/>
          <w:szCs w:val="30"/>
        </w:rPr>
        <w:t>第二</w:t>
      </w:r>
      <w:proofErr w:type="gramStart"/>
      <w:r w:rsidRPr="00301998">
        <w:rPr>
          <w:rFonts w:ascii="黑体" w:eastAsia="黑体" w:hAnsi="黑体" w:cs="宋体" w:hint="eastAsia"/>
          <w:color w:val="000000"/>
          <w:kern w:val="36"/>
          <w:sz w:val="30"/>
          <w:szCs w:val="30"/>
        </w:rPr>
        <w:t>章保持</w:t>
      </w:r>
      <w:proofErr w:type="gramEnd"/>
      <w:r w:rsidRPr="00301998">
        <w:rPr>
          <w:rFonts w:ascii="黑体" w:eastAsia="黑体" w:hAnsi="黑体" w:cs="宋体" w:hint="eastAsia"/>
          <w:color w:val="000000"/>
          <w:kern w:val="36"/>
          <w:sz w:val="30"/>
          <w:szCs w:val="30"/>
        </w:rPr>
        <w:t>经济中高速增长</w:t>
      </w:r>
      <w:bookmarkEnd w:id="112"/>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适度扩大总需求，统筹发挥投资、消费、出口的作用，加强供给侧结构性改革，去产能、去库存、去杠杆、降成本、补短板，提高供给体系质量和效率，做好传统动力挖潜工作，着力加快培育形成新供给新动力，推动新旧动力平稳接续，合力保持经济中高速增长。</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14" w:name="_Toc439623579"/>
      <w:r w:rsidRPr="00301998">
        <w:rPr>
          <w:rFonts w:ascii="黑体" w:eastAsia="黑体" w:hAnsi="黑体" w:cs="宋体" w:hint="eastAsia"/>
          <w:color w:val="000000"/>
          <w:kern w:val="0"/>
          <w:sz w:val="30"/>
          <w:szCs w:val="30"/>
        </w:rPr>
        <w:t>第一节发挥投资对增长的关键作用</w:t>
      </w:r>
      <w:bookmarkEnd w:id="114"/>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5" w:name="_Toc436939080"/>
      <w:bookmarkStart w:id="116" w:name="_Toc437811658"/>
      <w:bookmarkStart w:id="117" w:name="_Toc437945533"/>
      <w:bookmarkStart w:id="118" w:name="_Toc439623580"/>
      <w:bookmarkEnd w:id="116"/>
      <w:bookmarkEnd w:id="117"/>
      <w:bookmarkEnd w:id="118"/>
      <w:r w:rsidRPr="00301998">
        <w:rPr>
          <w:rFonts w:ascii="楷体_GB2312" w:eastAsia="楷体_GB2312" w:hAnsi="宋体" w:cs="宋体" w:hint="eastAsia"/>
          <w:b/>
          <w:bCs/>
          <w:color w:val="000000"/>
          <w:kern w:val="0"/>
          <w:sz w:val="26"/>
        </w:rPr>
        <w:t>一、优化投资方向</w:t>
      </w:r>
      <w:bookmarkEnd w:id="115"/>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着力调结构、补短板、惠民生，围绕公共服务供给、新型城镇化、产业转型升级等新增长点，扩大有效投资。加强教育、医疗、养老等基础设施，以及农村、贫困地区基础设施和公共服务领域投资。加大新型城镇化“一融双新”工程、企业技改创新和制造业提升等投入力度，增加战略性新兴产业、高端制造业等领域投资。加强适应新消费和新产业、新业态、新模式发展需要的基础设施和公共平台建设，强化对科技含量高、辐射带动作用强、有望形成新增长点的重大科技工程项目的支持。</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9" w:name="_Toc436939081"/>
      <w:bookmarkStart w:id="120" w:name="_Toc437811659"/>
      <w:bookmarkStart w:id="121" w:name="_Toc437945534"/>
      <w:bookmarkStart w:id="122" w:name="_Toc439623581"/>
      <w:bookmarkEnd w:id="120"/>
      <w:bookmarkEnd w:id="121"/>
      <w:bookmarkEnd w:id="122"/>
      <w:r w:rsidRPr="00301998">
        <w:rPr>
          <w:rFonts w:ascii="楷体_GB2312" w:eastAsia="楷体_GB2312" w:hAnsi="宋体" w:cs="宋体" w:hint="eastAsia"/>
          <w:b/>
          <w:bCs/>
          <w:color w:val="000000"/>
          <w:kern w:val="0"/>
          <w:sz w:val="26"/>
        </w:rPr>
        <w:lastRenderedPageBreak/>
        <w:t>二、创新投融资体制</w:t>
      </w:r>
      <w:bookmarkEnd w:id="119"/>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完善投资调控手段，加快推动投资向投融资转变。坚持社会投资为主和市场化运作为主的原则，</w:t>
      </w:r>
      <w:proofErr w:type="gramStart"/>
      <w:r w:rsidRPr="00301998">
        <w:rPr>
          <w:rFonts w:ascii="仿宋_GB2312" w:eastAsia="仿宋_GB2312" w:hAnsi="宋体" w:cs="宋体" w:hint="eastAsia"/>
          <w:color w:val="000000"/>
          <w:kern w:val="0"/>
          <w:sz w:val="26"/>
          <w:szCs w:val="26"/>
        </w:rPr>
        <w:t>完善政银</w:t>
      </w:r>
      <w:proofErr w:type="gramEnd"/>
      <w:r w:rsidRPr="00301998">
        <w:rPr>
          <w:rFonts w:ascii="仿宋_GB2312" w:eastAsia="仿宋_GB2312" w:hAnsi="宋体" w:cs="宋体" w:hint="eastAsia"/>
          <w:color w:val="000000"/>
          <w:kern w:val="0"/>
          <w:sz w:val="26"/>
          <w:szCs w:val="26"/>
        </w:rPr>
        <w:t>企合作机制，推广政府与社会资本合作模式。进一步放宽民间投资的领域，发挥政府投资的杠杆撬动效应，吸引民间资本、各类产业投资基金参与基础设施和公用事业建设。</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23" w:name="_Toc436939082"/>
      <w:bookmarkStart w:id="124" w:name="_Toc437811660"/>
      <w:bookmarkStart w:id="125" w:name="_Toc437945535"/>
      <w:bookmarkStart w:id="126" w:name="_Toc439623582"/>
      <w:bookmarkEnd w:id="124"/>
      <w:bookmarkEnd w:id="125"/>
      <w:bookmarkEnd w:id="126"/>
      <w:r w:rsidRPr="00301998">
        <w:rPr>
          <w:rFonts w:ascii="楷体_GB2312" w:eastAsia="楷体_GB2312" w:hAnsi="宋体" w:cs="宋体" w:hint="eastAsia"/>
          <w:b/>
          <w:bCs/>
          <w:color w:val="000000"/>
          <w:kern w:val="0"/>
          <w:sz w:val="26"/>
        </w:rPr>
        <w:t>三、提升管理服务</w:t>
      </w:r>
      <w:bookmarkEnd w:id="123"/>
      <w:r w:rsidRPr="00301998">
        <w:rPr>
          <w:rFonts w:ascii="楷体_GB2312" w:eastAsia="楷体_GB2312" w:hAnsi="宋体" w:cs="宋体" w:hint="eastAsia"/>
          <w:b/>
          <w:bCs/>
          <w:color w:val="000000"/>
          <w:kern w:val="0"/>
          <w:sz w:val="26"/>
        </w:rPr>
        <w:t>水平</w:t>
      </w:r>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最大限度减少企业项目投资核准，推动企业投资自主权落实，推进政府投资管理改革，强化投资项目事中事后监管。减少投资项目前置条件，推行投资项目跨部门协同审批，加强咨询评估和投资中介管理，推进投资项目全流程网上办理，提高投资项目审批透明度和效率。落实国家结构性减税、小</w:t>
      </w:r>
      <w:proofErr w:type="gramStart"/>
      <w:r w:rsidRPr="00301998">
        <w:rPr>
          <w:rFonts w:ascii="仿宋_GB2312" w:eastAsia="仿宋_GB2312" w:hAnsi="宋体" w:cs="宋体" w:hint="eastAsia"/>
          <w:color w:val="000000"/>
          <w:kern w:val="0"/>
          <w:sz w:val="26"/>
          <w:szCs w:val="26"/>
        </w:rPr>
        <w:t>微企业</w:t>
      </w:r>
      <w:proofErr w:type="gramEnd"/>
      <w:r w:rsidRPr="00301998">
        <w:rPr>
          <w:rFonts w:ascii="仿宋_GB2312" w:eastAsia="仿宋_GB2312" w:hAnsi="宋体" w:cs="宋体" w:hint="eastAsia"/>
          <w:color w:val="000000"/>
          <w:kern w:val="0"/>
          <w:sz w:val="26"/>
          <w:szCs w:val="26"/>
        </w:rPr>
        <w:t>税收优惠等政策。稳妥推进企业优胜劣汰，引导兼并重组、债务重组。开展降低实体经济企业成本行动，降低制度性交易成本、企业税费负担、社会保险费、企业财务成本、电力价格、物流成本等。</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27" w:name="_Toc439623583"/>
      <w:r w:rsidRPr="00301998">
        <w:rPr>
          <w:rFonts w:ascii="黑体" w:eastAsia="黑体" w:hAnsi="黑体" w:cs="宋体" w:hint="eastAsia"/>
          <w:color w:val="000000"/>
          <w:kern w:val="0"/>
          <w:sz w:val="30"/>
          <w:szCs w:val="30"/>
        </w:rPr>
        <w:t>第二节发挥消费对增长的基础作用</w:t>
      </w:r>
      <w:bookmarkEnd w:id="127"/>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28" w:name="_Toc436939084"/>
      <w:bookmarkStart w:id="129" w:name="_Toc437811662"/>
      <w:bookmarkStart w:id="130" w:name="_Toc437945537"/>
      <w:bookmarkStart w:id="131" w:name="_Toc439623584"/>
      <w:bookmarkEnd w:id="129"/>
      <w:bookmarkEnd w:id="130"/>
      <w:bookmarkEnd w:id="131"/>
      <w:r w:rsidRPr="00301998">
        <w:rPr>
          <w:rFonts w:ascii="楷体_GB2312" w:eastAsia="楷体_GB2312" w:hAnsi="宋体" w:cs="宋体" w:hint="eastAsia"/>
          <w:b/>
          <w:bCs/>
          <w:color w:val="000000"/>
          <w:kern w:val="0"/>
          <w:sz w:val="26"/>
        </w:rPr>
        <w:t>一、提升城乡居民消费能力</w:t>
      </w:r>
      <w:bookmarkEnd w:id="128"/>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加快推进人口城镇</w:t>
      </w:r>
      <w:proofErr w:type="gramStart"/>
      <w:r w:rsidRPr="00301998">
        <w:rPr>
          <w:rFonts w:ascii="仿宋_GB2312" w:eastAsia="仿宋_GB2312" w:hAnsi="宋体" w:cs="宋体" w:hint="eastAsia"/>
          <w:color w:val="000000"/>
          <w:kern w:val="0"/>
          <w:sz w:val="26"/>
          <w:szCs w:val="26"/>
        </w:rPr>
        <w:t>化相关</w:t>
      </w:r>
      <w:proofErr w:type="gramEnd"/>
      <w:r w:rsidRPr="00301998">
        <w:rPr>
          <w:rFonts w:ascii="仿宋_GB2312" w:eastAsia="仿宋_GB2312" w:hAnsi="宋体" w:cs="宋体" w:hint="eastAsia"/>
          <w:color w:val="000000"/>
          <w:kern w:val="0"/>
          <w:sz w:val="26"/>
          <w:szCs w:val="26"/>
        </w:rPr>
        <w:t>领域改革，培育和释放农业转移人口消费潜力，支持转移人口购房租房。完善收入分配制度，努力增加城乡居民财产性收入和经营性收入，明显增加低收入劳动者收入，扩大中等收入者比重。多渠道推动农村居民收入持续较快增长。持续推进教育、医疗、卫生、养老保险等领域改革，消除城乡居民消费的后顾之忧。</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32" w:name="_Toc436939085"/>
      <w:bookmarkStart w:id="133" w:name="_Toc437811663"/>
      <w:bookmarkStart w:id="134" w:name="_Toc437945538"/>
      <w:bookmarkStart w:id="135" w:name="_Toc439623585"/>
      <w:bookmarkEnd w:id="133"/>
      <w:bookmarkEnd w:id="134"/>
      <w:bookmarkEnd w:id="135"/>
      <w:r w:rsidRPr="00301998">
        <w:rPr>
          <w:rFonts w:ascii="楷体_GB2312" w:eastAsia="楷体_GB2312" w:hAnsi="宋体" w:cs="宋体" w:hint="eastAsia"/>
          <w:b/>
          <w:bCs/>
          <w:color w:val="000000"/>
          <w:kern w:val="0"/>
          <w:sz w:val="26"/>
        </w:rPr>
        <w:lastRenderedPageBreak/>
        <w:t>二、培育壮大新兴消费热点</w:t>
      </w:r>
      <w:bookmarkEnd w:id="132"/>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着眼于提高供给结构对需求变化的适应性和灵活性，加快形成新供给新动力。顺应消费升级规律，引导消费朝着智能、绿色、健康、安全方向转变，以扩大服务消费、信息消费、绿色消费、时尚消费、品质消费和农村消费为重点带动消费结构升级，创新产品和服务供给，培育基于“互联网+”的新模式、新热点。拓展优化流通渠道，巩固汽车、家电、消费电子等传统消费热点。支持网络零售平台、</w:t>
      </w:r>
      <w:proofErr w:type="gramStart"/>
      <w:r w:rsidRPr="00301998">
        <w:rPr>
          <w:rFonts w:ascii="仿宋_GB2312" w:eastAsia="仿宋_GB2312" w:hAnsi="宋体" w:cs="宋体" w:hint="eastAsia"/>
          <w:color w:val="000000"/>
          <w:kern w:val="0"/>
          <w:sz w:val="26"/>
          <w:szCs w:val="26"/>
        </w:rPr>
        <w:t>品牌网商做大</w:t>
      </w:r>
      <w:proofErr w:type="gramEnd"/>
      <w:r w:rsidRPr="00301998">
        <w:rPr>
          <w:rFonts w:ascii="仿宋_GB2312" w:eastAsia="仿宋_GB2312" w:hAnsi="宋体" w:cs="宋体" w:hint="eastAsia"/>
          <w:color w:val="000000"/>
          <w:kern w:val="0"/>
          <w:sz w:val="26"/>
          <w:szCs w:val="26"/>
        </w:rPr>
        <w:t>做强，推动网络零售消费加快发展。</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36" w:name="_Toc436939086"/>
      <w:bookmarkStart w:id="137" w:name="_Toc437811664"/>
      <w:bookmarkStart w:id="138" w:name="_Toc437945539"/>
      <w:bookmarkStart w:id="139" w:name="_Toc439623586"/>
      <w:bookmarkEnd w:id="137"/>
      <w:bookmarkEnd w:id="138"/>
      <w:bookmarkEnd w:id="139"/>
      <w:r w:rsidRPr="00301998">
        <w:rPr>
          <w:rFonts w:ascii="楷体_GB2312" w:eastAsia="楷体_GB2312" w:hAnsi="宋体" w:cs="宋体" w:hint="eastAsia"/>
          <w:b/>
          <w:bCs/>
          <w:color w:val="000000"/>
          <w:kern w:val="0"/>
          <w:sz w:val="26"/>
        </w:rPr>
        <w:t>三、拓展农村消费市场</w:t>
      </w:r>
      <w:bookmarkEnd w:id="136"/>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统筹规划城乡基础设施网络，加大农村地区和小城镇水电路</w:t>
      </w:r>
      <w:proofErr w:type="gramStart"/>
      <w:r w:rsidRPr="00301998">
        <w:rPr>
          <w:rFonts w:ascii="仿宋_GB2312" w:eastAsia="仿宋_GB2312" w:hAnsi="宋体" w:cs="宋体" w:hint="eastAsia"/>
          <w:color w:val="000000"/>
          <w:kern w:val="0"/>
          <w:sz w:val="26"/>
          <w:szCs w:val="26"/>
        </w:rPr>
        <w:t>气基础</w:t>
      </w:r>
      <w:proofErr w:type="gramEnd"/>
      <w:r w:rsidRPr="00301998">
        <w:rPr>
          <w:rFonts w:ascii="仿宋_GB2312" w:eastAsia="仿宋_GB2312" w:hAnsi="宋体" w:cs="宋体" w:hint="eastAsia"/>
          <w:color w:val="000000"/>
          <w:kern w:val="0"/>
          <w:sz w:val="26"/>
          <w:szCs w:val="26"/>
        </w:rPr>
        <w:t>设施升级改造力度，加快信息、环保基础设施建设，完善养老服务和文化体育设施。加快县级公路货运枢纽站场和乡镇综合运输服务站建设。推进农产品现代流通体系建设，完善农产品冷链物流设施。支持</w:t>
      </w:r>
      <w:proofErr w:type="gramStart"/>
      <w:r w:rsidRPr="00301998">
        <w:rPr>
          <w:rFonts w:ascii="仿宋_GB2312" w:eastAsia="仿宋_GB2312" w:hAnsi="宋体" w:cs="宋体" w:hint="eastAsia"/>
          <w:color w:val="000000"/>
          <w:kern w:val="0"/>
          <w:sz w:val="26"/>
          <w:szCs w:val="26"/>
        </w:rPr>
        <w:t>涉农电</w:t>
      </w:r>
      <w:proofErr w:type="gramEnd"/>
      <w:r w:rsidRPr="00301998">
        <w:rPr>
          <w:rFonts w:ascii="仿宋_GB2312" w:eastAsia="仿宋_GB2312" w:hAnsi="宋体" w:cs="宋体" w:hint="eastAsia"/>
          <w:color w:val="000000"/>
          <w:kern w:val="0"/>
          <w:sz w:val="26"/>
          <w:szCs w:val="26"/>
        </w:rPr>
        <w:t>商平台建设，促进线下产业发展平台和线上电商交易平台结合。提升小城镇产业、文化、旅游和社区服务功能，增强商品和要素集散能力。</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40" w:name="_Toc436939087"/>
      <w:bookmarkStart w:id="141" w:name="_Toc437811665"/>
      <w:bookmarkStart w:id="142" w:name="_Toc437945540"/>
      <w:bookmarkStart w:id="143" w:name="_Toc439623587"/>
      <w:bookmarkEnd w:id="141"/>
      <w:bookmarkEnd w:id="142"/>
      <w:bookmarkEnd w:id="143"/>
      <w:r w:rsidRPr="00301998">
        <w:rPr>
          <w:rFonts w:ascii="楷体_GB2312" w:eastAsia="楷体_GB2312" w:hAnsi="宋体" w:cs="宋体" w:hint="eastAsia"/>
          <w:b/>
          <w:bCs/>
          <w:color w:val="000000"/>
          <w:kern w:val="0"/>
          <w:sz w:val="26"/>
        </w:rPr>
        <w:t>四、全面改善优化消费环境</w:t>
      </w:r>
      <w:bookmarkEnd w:id="140"/>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完善质量监管体系，建立健全消费品质</w:t>
      </w:r>
      <w:proofErr w:type="gramStart"/>
      <w:r w:rsidRPr="00301998">
        <w:rPr>
          <w:rFonts w:ascii="仿宋_GB2312" w:eastAsia="仿宋_GB2312" w:hAnsi="宋体" w:cs="宋体" w:hint="eastAsia"/>
          <w:color w:val="000000"/>
          <w:kern w:val="0"/>
          <w:sz w:val="26"/>
          <w:szCs w:val="26"/>
        </w:rPr>
        <w:t>量安全</w:t>
      </w:r>
      <w:proofErr w:type="gramEnd"/>
      <w:r w:rsidRPr="00301998">
        <w:rPr>
          <w:rFonts w:ascii="仿宋_GB2312" w:eastAsia="仿宋_GB2312" w:hAnsi="宋体" w:cs="宋体" w:hint="eastAsia"/>
          <w:color w:val="000000"/>
          <w:kern w:val="0"/>
          <w:sz w:val="26"/>
          <w:szCs w:val="26"/>
        </w:rPr>
        <w:t>监管、追溯、召回制度，严肃查处制售假冒伪劣行为。加强价格监管，坚决查处乱收费行为，保护消费者合法权益。健全标准体系，加快制定和完善重点领域及新兴业态的相关标准。合理布局建设消费网点设施。发展物流快递，健全城市快递服务设施，完善农村电商配送网络，实现乡乡有网点、村村通快递。加快信用体系建设，培育发展消费信贷和信用消费。</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44" w:name="_Toc439623588"/>
      <w:r w:rsidRPr="00301998">
        <w:rPr>
          <w:rFonts w:ascii="黑体" w:eastAsia="黑体" w:hAnsi="黑体" w:cs="宋体" w:hint="eastAsia"/>
          <w:color w:val="000000"/>
          <w:kern w:val="0"/>
          <w:sz w:val="30"/>
          <w:szCs w:val="30"/>
        </w:rPr>
        <w:t>第三节发挥出口对增长的促进作用</w:t>
      </w:r>
      <w:bookmarkEnd w:id="144"/>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45" w:name="_Toc439623589"/>
      <w:r w:rsidRPr="00301998">
        <w:rPr>
          <w:rFonts w:ascii="楷体_GB2312" w:eastAsia="楷体_GB2312" w:hAnsi="宋体" w:cs="宋体" w:hint="eastAsia"/>
          <w:b/>
          <w:bCs/>
          <w:color w:val="000000"/>
          <w:kern w:val="0"/>
          <w:sz w:val="26"/>
        </w:rPr>
        <w:lastRenderedPageBreak/>
        <w:t>一、优化对外贸易结构。</w:t>
      </w:r>
      <w:bookmarkEnd w:id="145"/>
      <w:r w:rsidRPr="00301998">
        <w:rPr>
          <w:rFonts w:ascii="仿宋_GB2312" w:eastAsia="仿宋_GB2312" w:hAnsi="宋体" w:cs="宋体" w:hint="eastAsia"/>
          <w:color w:val="000000"/>
          <w:kern w:val="0"/>
          <w:sz w:val="26"/>
          <w:szCs w:val="26"/>
        </w:rPr>
        <w:t>实施</w:t>
      </w:r>
      <w:proofErr w:type="gramStart"/>
      <w:r w:rsidRPr="00301998">
        <w:rPr>
          <w:rFonts w:ascii="仿宋_GB2312" w:eastAsia="仿宋_GB2312" w:hAnsi="宋体" w:cs="宋体" w:hint="eastAsia"/>
          <w:color w:val="000000"/>
          <w:kern w:val="0"/>
          <w:sz w:val="26"/>
          <w:szCs w:val="26"/>
        </w:rPr>
        <w:t>优进优出</w:t>
      </w:r>
      <w:proofErr w:type="gramEnd"/>
      <w:r w:rsidRPr="00301998">
        <w:rPr>
          <w:rFonts w:ascii="仿宋_GB2312" w:eastAsia="仿宋_GB2312" w:hAnsi="宋体" w:cs="宋体" w:hint="eastAsia"/>
          <w:color w:val="000000"/>
          <w:kern w:val="0"/>
          <w:sz w:val="26"/>
          <w:szCs w:val="26"/>
        </w:rPr>
        <w:t>战略。扩大先进技术装备、关键零部件等进口，稳定能源资源产品进口，合理增加一般消费品进口。继续巩固和提升劳动密集型产品出口，提升农产品精深加工能力，着力扩大装备制造业、投资类商品、资金技术密集型产品出口。做</w:t>
      </w:r>
      <w:proofErr w:type="gramStart"/>
      <w:r w:rsidRPr="00301998">
        <w:rPr>
          <w:rFonts w:ascii="仿宋_GB2312" w:eastAsia="仿宋_GB2312" w:hAnsi="宋体" w:cs="宋体" w:hint="eastAsia"/>
          <w:color w:val="000000"/>
          <w:kern w:val="0"/>
          <w:sz w:val="26"/>
          <w:szCs w:val="26"/>
        </w:rPr>
        <w:t>强一般</w:t>
      </w:r>
      <w:proofErr w:type="gramEnd"/>
      <w:r w:rsidRPr="00301998">
        <w:rPr>
          <w:rFonts w:ascii="仿宋_GB2312" w:eastAsia="仿宋_GB2312" w:hAnsi="宋体" w:cs="宋体" w:hint="eastAsia"/>
          <w:color w:val="000000"/>
          <w:kern w:val="0"/>
          <w:sz w:val="26"/>
          <w:szCs w:val="26"/>
        </w:rPr>
        <w:t>贸易，创新加工贸易模式。扩大服务贸易规模，优化服务贸易结构，提升服务业国际化水平，提高服务贸易在对外贸易中的比重。</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46" w:name="_Toc439623590"/>
      <w:r w:rsidRPr="00301998">
        <w:rPr>
          <w:rFonts w:ascii="楷体_GB2312" w:eastAsia="楷体_GB2312" w:hAnsi="宋体" w:cs="宋体" w:hint="eastAsia"/>
          <w:b/>
          <w:bCs/>
          <w:color w:val="000000"/>
          <w:kern w:val="0"/>
          <w:sz w:val="26"/>
        </w:rPr>
        <w:t>二、提升对外贸易国际竞争力</w:t>
      </w:r>
      <w:bookmarkEnd w:id="146"/>
      <w:r w:rsidRPr="00301998">
        <w:rPr>
          <w:rFonts w:ascii="仿宋_GB2312" w:eastAsia="仿宋_GB2312" w:hAnsi="宋体" w:cs="宋体" w:hint="eastAsia"/>
          <w:color w:val="000000"/>
          <w:kern w:val="0"/>
          <w:sz w:val="26"/>
          <w:szCs w:val="26"/>
        </w:rPr>
        <w:t>。促进贸易与投资互动，加快形成一批具有跨国经营能力的大企业。加强贸易与产业结合，努力巩固传统优势，加快培育以技术、品牌、质量、服务为核心的综合竞争新优势。鼓励企业创新营销模式，最大限度</w:t>
      </w:r>
      <w:proofErr w:type="gramStart"/>
      <w:r w:rsidRPr="00301998">
        <w:rPr>
          <w:rFonts w:ascii="仿宋_GB2312" w:eastAsia="仿宋_GB2312" w:hAnsi="宋体" w:cs="宋体" w:hint="eastAsia"/>
          <w:color w:val="000000"/>
          <w:kern w:val="0"/>
          <w:sz w:val="26"/>
          <w:szCs w:val="26"/>
        </w:rPr>
        <w:t>促进闽货销售</w:t>
      </w:r>
      <w:proofErr w:type="gramEnd"/>
      <w:r w:rsidRPr="00301998">
        <w:rPr>
          <w:rFonts w:ascii="仿宋_GB2312" w:eastAsia="仿宋_GB2312" w:hAnsi="宋体" w:cs="宋体" w:hint="eastAsia"/>
          <w:color w:val="000000"/>
          <w:kern w:val="0"/>
          <w:sz w:val="26"/>
          <w:szCs w:val="26"/>
        </w:rPr>
        <w:t>。加快推进品牌国际化进程，鼓励企业建设国际营销体系，推动出口由货物为主向货物、服务、技术、资本输出相结合转变。</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47" w:name="_Toc436939091"/>
      <w:bookmarkStart w:id="148" w:name="_Toc437811669"/>
      <w:bookmarkStart w:id="149" w:name="_Toc437945544"/>
      <w:bookmarkStart w:id="150" w:name="_Toc439623591"/>
      <w:bookmarkEnd w:id="148"/>
      <w:bookmarkEnd w:id="149"/>
      <w:bookmarkEnd w:id="150"/>
      <w:r w:rsidRPr="00301998">
        <w:rPr>
          <w:rFonts w:ascii="楷体_GB2312" w:eastAsia="楷体_GB2312" w:hAnsi="宋体" w:cs="宋体" w:hint="eastAsia"/>
          <w:b/>
          <w:bCs/>
          <w:color w:val="000000"/>
          <w:kern w:val="0"/>
          <w:sz w:val="26"/>
        </w:rPr>
        <w:t>三、妥善防范外贸风险</w:t>
      </w:r>
      <w:bookmarkEnd w:id="147"/>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对接“一带一路”战略，巩固传统市场，加大新兴市场开拓力度，推动出口市场多元化，扩大国际市场份额，降低出口集中风险。支持企业积极应对反倾销、反补贴调查。加强进出口预警监测和防控，建立健全贸易摩擦和信息服务平台，完善预警和应对机制。</w:t>
      </w:r>
    </w:p>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151" w:name="_Toc439623592"/>
      <w:r w:rsidRPr="00301998">
        <w:rPr>
          <w:rFonts w:ascii="黑体" w:eastAsia="黑体" w:hAnsi="黑体" w:cs="宋体" w:hint="eastAsia"/>
          <w:color w:val="000000"/>
          <w:kern w:val="36"/>
          <w:sz w:val="30"/>
          <w:szCs w:val="30"/>
        </w:rPr>
        <w:t>第三章全力推进产业转型升级</w:t>
      </w:r>
      <w:bookmarkEnd w:id="151"/>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主动对接“中国制造2025”“互联网+”，做大增量优化存量，积极发展服务型制造，深入实施产业龙头促进计划，培育一批千亿级产业集群、</w:t>
      </w:r>
      <w:r w:rsidRPr="00301998">
        <w:rPr>
          <w:rFonts w:ascii="仿宋_GB2312" w:eastAsia="仿宋_GB2312" w:hAnsi="宋体" w:cs="宋体" w:hint="eastAsia"/>
          <w:color w:val="000000"/>
          <w:kern w:val="0"/>
          <w:sz w:val="26"/>
          <w:szCs w:val="26"/>
        </w:rPr>
        <w:lastRenderedPageBreak/>
        <w:t>百亿级品牌企业和十亿级品牌产品，建成东部沿海先进制造业重要基地，实现现代服务业大发展，促进产业迈向中高端，打造福建产业升级版。</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52" w:name="_Toc435784480"/>
      <w:bookmarkStart w:id="153" w:name="_Toc439623593"/>
      <w:bookmarkEnd w:id="153"/>
      <w:r w:rsidRPr="00301998">
        <w:rPr>
          <w:rFonts w:ascii="黑体" w:eastAsia="黑体" w:hAnsi="黑体" w:cs="宋体" w:hint="eastAsia"/>
          <w:color w:val="000000"/>
          <w:kern w:val="0"/>
          <w:sz w:val="30"/>
          <w:szCs w:val="30"/>
        </w:rPr>
        <w:t>第一节建设先进制造业大省</w:t>
      </w:r>
      <w:bookmarkEnd w:id="152"/>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54" w:name="_Toc421000126"/>
      <w:bookmarkStart w:id="155" w:name="_Toc435784481"/>
      <w:bookmarkStart w:id="156" w:name="_Toc436939094"/>
      <w:bookmarkStart w:id="157" w:name="_Toc437811672"/>
      <w:bookmarkStart w:id="158" w:name="_Toc437945547"/>
      <w:bookmarkStart w:id="159" w:name="_Toc439623594"/>
      <w:bookmarkEnd w:id="155"/>
      <w:bookmarkEnd w:id="156"/>
      <w:bookmarkEnd w:id="157"/>
      <w:bookmarkEnd w:id="158"/>
      <w:bookmarkEnd w:id="159"/>
      <w:r w:rsidRPr="00301998">
        <w:rPr>
          <w:rFonts w:ascii="楷体_GB2312" w:eastAsia="楷体_GB2312" w:hAnsi="宋体" w:cs="宋体" w:hint="eastAsia"/>
          <w:b/>
          <w:bCs/>
          <w:color w:val="000000"/>
          <w:kern w:val="0"/>
          <w:sz w:val="26"/>
        </w:rPr>
        <w:t>一、</w:t>
      </w:r>
      <w:bookmarkEnd w:id="154"/>
      <w:r w:rsidRPr="00301998">
        <w:rPr>
          <w:rFonts w:ascii="楷体_GB2312" w:eastAsia="楷体_GB2312" w:hAnsi="宋体" w:cs="宋体" w:hint="eastAsia"/>
          <w:b/>
          <w:bCs/>
          <w:color w:val="000000"/>
          <w:kern w:val="0"/>
          <w:sz w:val="26"/>
        </w:rPr>
        <w:t>推进主导产业高端化集聚化</w:t>
      </w:r>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加快提升电子信息、石油化工、机械装备三大主导产业的技术水平和产品层次，延伸产业链、壮大总量，增强核心竞争力，到2020年产值规模均超万亿元。</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b/>
          <w:bCs/>
          <w:color w:val="000000"/>
          <w:kern w:val="0"/>
          <w:sz w:val="26"/>
        </w:rPr>
        <w:t>推动电子信息产业跨越发展。</w:t>
      </w:r>
      <w:r w:rsidRPr="00301998">
        <w:rPr>
          <w:rFonts w:ascii="仿宋_GB2312" w:eastAsia="仿宋_GB2312" w:hAnsi="宋体" w:cs="宋体" w:hint="eastAsia"/>
          <w:color w:val="000000"/>
          <w:kern w:val="0"/>
          <w:sz w:val="26"/>
          <w:szCs w:val="26"/>
        </w:rPr>
        <w:t>紧紧抓住信息产业快速发展的契机，打造东南沿海新的电子信息产业基地。重点发展高端集成电路制造及封装/测试、集成电路设计、新型半导体显示器件、低温多晶硅显示面板及彩色滤光片、微波通信、激光/红外探测镜头、工业机器人镜头及应用系统、蓝宝石衬底、LED外延片芯片、晶硅太阳能电池组件等。</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b/>
          <w:bCs/>
          <w:color w:val="000000"/>
          <w:kern w:val="0"/>
          <w:sz w:val="26"/>
        </w:rPr>
        <w:t>推动石化产业全产业链发展。</w:t>
      </w:r>
      <w:r w:rsidRPr="00301998">
        <w:rPr>
          <w:rFonts w:ascii="仿宋_GB2312" w:eastAsia="仿宋_GB2312" w:hAnsi="宋体" w:cs="宋体" w:hint="eastAsia"/>
          <w:color w:val="000000"/>
          <w:kern w:val="0"/>
          <w:sz w:val="26"/>
          <w:szCs w:val="26"/>
        </w:rPr>
        <w:t>以“两基地</w:t>
      </w:r>
      <w:proofErr w:type="gramStart"/>
      <w:r w:rsidRPr="00301998">
        <w:rPr>
          <w:rFonts w:ascii="仿宋_GB2312" w:eastAsia="仿宋_GB2312" w:hAnsi="宋体" w:cs="宋体" w:hint="eastAsia"/>
          <w:color w:val="000000"/>
          <w:kern w:val="0"/>
          <w:sz w:val="26"/>
          <w:szCs w:val="26"/>
        </w:rPr>
        <w:t>一</w:t>
      </w:r>
      <w:proofErr w:type="gramEnd"/>
      <w:r w:rsidRPr="00301998">
        <w:rPr>
          <w:rFonts w:ascii="仿宋_GB2312" w:eastAsia="仿宋_GB2312" w:hAnsi="宋体" w:cs="宋体" w:hint="eastAsia"/>
          <w:color w:val="000000"/>
          <w:kern w:val="0"/>
          <w:sz w:val="26"/>
          <w:szCs w:val="26"/>
        </w:rPr>
        <w:t>专区”为依托，以炼化一体化项目为龙头，促进炼油及乙烯等重点化工原料产能倍增，加快发展中下游产业，鼓励发展精细化工产业，全面延伸“三烯三苯”产业链，丰富三大合成材料的种类，加强与关联产业对接，打造具有国际竞争力的临港石化产业基地。力争到2020年炼油能力达5000万吨、乙烯产能达300万吨、芳烃产能达500万吨。</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b/>
          <w:bCs/>
          <w:color w:val="000000"/>
          <w:kern w:val="0"/>
          <w:sz w:val="26"/>
        </w:rPr>
        <w:t>推动机械</w:t>
      </w:r>
      <w:proofErr w:type="gramStart"/>
      <w:r w:rsidRPr="00301998">
        <w:rPr>
          <w:rFonts w:ascii="仿宋_GB2312" w:eastAsia="仿宋_GB2312" w:hAnsi="宋体" w:cs="宋体" w:hint="eastAsia"/>
          <w:b/>
          <w:bCs/>
          <w:color w:val="000000"/>
          <w:kern w:val="0"/>
          <w:sz w:val="26"/>
        </w:rPr>
        <w:t>装备高</w:t>
      </w:r>
      <w:proofErr w:type="gramEnd"/>
      <w:r w:rsidRPr="00301998">
        <w:rPr>
          <w:rFonts w:ascii="仿宋_GB2312" w:eastAsia="仿宋_GB2312" w:hAnsi="宋体" w:cs="宋体" w:hint="eastAsia"/>
          <w:b/>
          <w:bCs/>
          <w:color w:val="000000"/>
          <w:kern w:val="0"/>
          <w:sz w:val="26"/>
        </w:rPr>
        <w:t>端化发展。</w:t>
      </w:r>
      <w:r w:rsidRPr="00301998">
        <w:rPr>
          <w:rFonts w:ascii="仿宋_GB2312" w:eastAsia="仿宋_GB2312" w:hAnsi="宋体" w:cs="宋体" w:hint="eastAsia"/>
          <w:color w:val="000000"/>
          <w:kern w:val="0"/>
          <w:sz w:val="26"/>
          <w:szCs w:val="26"/>
        </w:rPr>
        <w:t>重点突破核心基础零部件和先进基础工艺，突出智能制造及运用，发展智能装备制造业，</w:t>
      </w:r>
      <w:proofErr w:type="gramStart"/>
      <w:r w:rsidRPr="00301998">
        <w:rPr>
          <w:rFonts w:ascii="仿宋_GB2312" w:eastAsia="仿宋_GB2312" w:hAnsi="宋体" w:cs="宋体" w:hint="eastAsia"/>
          <w:color w:val="000000"/>
          <w:kern w:val="0"/>
          <w:sz w:val="26"/>
          <w:szCs w:val="26"/>
        </w:rPr>
        <w:t>加快增材制造</w:t>
      </w:r>
      <w:proofErr w:type="gramEnd"/>
      <w:r w:rsidRPr="00301998">
        <w:rPr>
          <w:rFonts w:ascii="仿宋_GB2312" w:eastAsia="仿宋_GB2312" w:hAnsi="宋体" w:cs="宋体" w:hint="eastAsia"/>
          <w:color w:val="000000"/>
          <w:kern w:val="0"/>
          <w:sz w:val="26"/>
          <w:szCs w:val="26"/>
        </w:rPr>
        <w:t>等前沿技术研发，构建高端机械、高档数控机床、智能化输配电设备、轨道交通装备、</w:t>
      </w:r>
      <w:r w:rsidRPr="00301998">
        <w:rPr>
          <w:rFonts w:ascii="仿宋_GB2312" w:eastAsia="仿宋_GB2312" w:hAnsi="宋体" w:cs="宋体" w:hint="eastAsia"/>
          <w:color w:val="000000"/>
          <w:kern w:val="0"/>
          <w:sz w:val="26"/>
          <w:szCs w:val="26"/>
        </w:rPr>
        <w:lastRenderedPageBreak/>
        <w:t>整车及关键零部件、风电核电装备、海洋工程装备等产业链，建立健全重大装备开发制造体系，打造高端装备制造、汽车产业基地和国家级船舶、海洋工程装备修造基地。</w:t>
      </w:r>
    </w:p>
    <w:p w:rsidR="00301998" w:rsidRPr="00301998" w:rsidRDefault="00301998" w:rsidP="00301998">
      <w:pPr>
        <w:widowControl/>
        <w:spacing w:after="125" w:line="463" w:lineRule="atLeast"/>
        <w:jc w:val="left"/>
        <w:outlineLvl w:val="2"/>
        <w:rPr>
          <w:rFonts w:ascii="瀹��" w:eastAsia="瀹��" w:hAnsi="宋体" w:cs="宋体" w:hint="eastAsia"/>
          <w:b/>
          <w:bCs/>
          <w:color w:val="333333"/>
          <w:kern w:val="0"/>
          <w:sz w:val="27"/>
          <w:szCs w:val="27"/>
        </w:rPr>
      </w:pPr>
      <w:bookmarkStart w:id="160" w:name="_Toc435784482"/>
      <w:bookmarkStart w:id="161" w:name="_Toc436939095"/>
      <w:bookmarkStart w:id="162" w:name="_Toc437811673"/>
      <w:bookmarkStart w:id="163" w:name="_Toc437945548"/>
      <w:bookmarkStart w:id="164" w:name="_Toc439623595"/>
      <w:bookmarkEnd w:id="161"/>
      <w:bookmarkEnd w:id="162"/>
      <w:bookmarkEnd w:id="163"/>
      <w:bookmarkEnd w:id="164"/>
      <w:r w:rsidRPr="00301998">
        <w:rPr>
          <w:rFonts w:ascii="宋体" w:eastAsia="宋体" w:hAnsi="宋体" w:cs="宋体" w:hint="eastAsia"/>
          <w:b/>
          <w:bCs/>
          <w:color w:val="000000"/>
          <w:kern w:val="0"/>
          <w:sz w:val="30"/>
          <w:szCs w:val="30"/>
        </w:rPr>
        <w:t>专栏</w:t>
      </w:r>
      <w:bookmarkEnd w:id="160"/>
      <w:r w:rsidRPr="00301998">
        <w:rPr>
          <w:rFonts w:ascii="宋体" w:eastAsia="宋体" w:hAnsi="宋体" w:cs="宋体" w:hint="eastAsia"/>
          <w:b/>
          <w:bCs/>
          <w:color w:val="000000"/>
          <w:kern w:val="0"/>
          <w:sz w:val="30"/>
          <w:szCs w:val="30"/>
        </w:rPr>
        <w:t>3：三大主导产业重大工程</w:t>
      </w:r>
    </w:p>
    <w:tbl>
      <w:tblPr>
        <w:tblW w:w="0" w:type="auto"/>
        <w:tblCellMar>
          <w:left w:w="50" w:type="dxa"/>
          <w:right w:w="50" w:type="dxa"/>
        </w:tblCellMar>
        <w:tblLook w:val="04A0"/>
      </w:tblPr>
      <w:tblGrid>
        <w:gridCol w:w="7112"/>
      </w:tblGrid>
      <w:tr w:rsidR="00301998" w:rsidRPr="00301998" w:rsidTr="00301998">
        <w:trPr>
          <w:trHeight w:val="351"/>
        </w:trPr>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电子信息：</w:t>
            </w:r>
            <w:r w:rsidRPr="00301998">
              <w:rPr>
                <w:rFonts w:ascii="仿宋_GB2312" w:eastAsia="仿宋_GB2312" w:hAnsi="宋体" w:cs="宋体" w:hint="eastAsia"/>
                <w:color w:val="000000"/>
                <w:kern w:val="0"/>
                <w:sz w:val="24"/>
                <w:szCs w:val="24"/>
              </w:rPr>
              <w:t>建设福州、厦门、泉州、莆田等集成电路产业基地及东南沿海新的电子信息产业基地，形成沿海集成电路产业带，推动福州新型半导体显示器、厦门集成电路、莆田高世代面板、卫星数据应用等一批高端项目建设。</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石油化工：</w:t>
            </w:r>
            <w:r w:rsidRPr="00301998">
              <w:rPr>
                <w:rFonts w:ascii="仿宋_GB2312" w:eastAsia="仿宋_GB2312" w:hAnsi="宋体" w:cs="宋体" w:hint="eastAsia"/>
                <w:color w:val="000000"/>
                <w:kern w:val="0"/>
                <w:sz w:val="24"/>
                <w:szCs w:val="24"/>
              </w:rPr>
              <w:t>建设</w:t>
            </w:r>
            <w:proofErr w:type="gramStart"/>
            <w:r w:rsidRPr="00301998">
              <w:rPr>
                <w:rFonts w:ascii="仿宋_GB2312" w:eastAsia="仿宋_GB2312" w:hAnsi="宋体" w:cs="宋体" w:hint="eastAsia"/>
                <w:color w:val="000000"/>
                <w:kern w:val="0"/>
                <w:sz w:val="24"/>
                <w:szCs w:val="24"/>
              </w:rPr>
              <w:t>湄洲湾</w:t>
            </w:r>
            <w:proofErr w:type="gramEnd"/>
            <w:r w:rsidRPr="00301998">
              <w:rPr>
                <w:rFonts w:ascii="仿宋_GB2312" w:eastAsia="仿宋_GB2312" w:hAnsi="宋体" w:cs="宋体" w:hint="eastAsia"/>
                <w:color w:val="000000"/>
                <w:kern w:val="0"/>
                <w:sz w:val="24"/>
                <w:szCs w:val="24"/>
              </w:rPr>
              <w:t>、古雷石化基地和江阴化工新材料专区。推进炼化一体化、乙烯、烯烃、芳烃、己内酰胺等一批龙头项目建设，加快油品质量升级，增加基础有机化工原料的有效供给，加快芳烃—化学纤维聚合物产业链建设，发展高端聚烯烃塑料、工程塑料、</w:t>
            </w:r>
            <w:proofErr w:type="gramStart"/>
            <w:r w:rsidRPr="00301998">
              <w:rPr>
                <w:rFonts w:ascii="仿宋_GB2312" w:eastAsia="仿宋_GB2312" w:hAnsi="宋体" w:cs="宋体" w:hint="eastAsia"/>
                <w:color w:val="000000"/>
                <w:kern w:val="0"/>
                <w:sz w:val="24"/>
                <w:szCs w:val="24"/>
              </w:rPr>
              <w:t>氟硅材料</w:t>
            </w:r>
            <w:proofErr w:type="gramEnd"/>
            <w:r w:rsidRPr="00301998">
              <w:rPr>
                <w:rFonts w:ascii="仿宋_GB2312" w:eastAsia="仿宋_GB2312" w:hAnsi="宋体" w:cs="宋体" w:hint="eastAsia"/>
                <w:color w:val="000000"/>
                <w:kern w:val="0"/>
                <w:sz w:val="24"/>
                <w:szCs w:val="24"/>
              </w:rPr>
              <w:t>、高性能纤维、功能性膜材料和高端精细化工产品。丰富合成纤维、合成橡胶、合成树脂等合成材料种类。</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机械装备：</w:t>
            </w:r>
            <w:r w:rsidRPr="00301998">
              <w:rPr>
                <w:rFonts w:ascii="仿宋_GB2312" w:eastAsia="仿宋_GB2312" w:hAnsi="宋体" w:cs="宋体" w:hint="eastAsia"/>
                <w:color w:val="000000"/>
                <w:kern w:val="0"/>
                <w:sz w:val="24"/>
                <w:szCs w:val="24"/>
              </w:rPr>
              <w:t>拓展“数控一代”创新应用示范工程，支持“三电系统”（电池、电机、电控）研发应用工程。推动新能源汽车、新能源动力电池、汽车发动机、电动车、特种专用车、特种船舶、通用飞机、汽车研发中心、装备制造研究机构、</w:t>
            </w:r>
            <w:proofErr w:type="gramStart"/>
            <w:r w:rsidRPr="00301998">
              <w:rPr>
                <w:rFonts w:ascii="仿宋_GB2312" w:eastAsia="仿宋_GB2312" w:hAnsi="宋体" w:cs="宋体" w:hint="eastAsia"/>
                <w:color w:val="000000"/>
                <w:kern w:val="0"/>
                <w:sz w:val="24"/>
                <w:szCs w:val="24"/>
              </w:rPr>
              <w:t>新型交通</w:t>
            </w:r>
            <w:proofErr w:type="gramEnd"/>
            <w:r w:rsidRPr="00301998">
              <w:rPr>
                <w:rFonts w:ascii="仿宋_GB2312" w:eastAsia="仿宋_GB2312" w:hAnsi="宋体" w:cs="宋体" w:hint="eastAsia"/>
                <w:color w:val="000000"/>
                <w:kern w:val="0"/>
                <w:sz w:val="24"/>
                <w:szCs w:val="24"/>
              </w:rPr>
              <w:t>装备等重点项目建设，打造福州高端商务车和轿车、厦</w:t>
            </w:r>
            <w:proofErr w:type="gramStart"/>
            <w:r w:rsidRPr="00301998">
              <w:rPr>
                <w:rFonts w:ascii="仿宋_GB2312" w:eastAsia="仿宋_GB2312" w:hAnsi="宋体" w:cs="宋体" w:hint="eastAsia"/>
                <w:color w:val="000000"/>
                <w:kern w:val="0"/>
                <w:sz w:val="24"/>
                <w:szCs w:val="24"/>
              </w:rPr>
              <w:t>漳</w:t>
            </w:r>
            <w:proofErr w:type="gramEnd"/>
            <w:r w:rsidRPr="00301998">
              <w:rPr>
                <w:rFonts w:ascii="仿宋_GB2312" w:eastAsia="仿宋_GB2312" w:hAnsi="宋体" w:cs="宋体" w:hint="eastAsia"/>
                <w:color w:val="000000"/>
                <w:kern w:val="0"/>
                <w:sz w:val="24"/>
                <w:szCs w:val="24"/>
              </w:rPr>
              <w:t>大中型客车和特种专用车、龙岩三明闽西北特种专用车和微型车三大汽车产业基地，以及轨道交通装备、船舶与海洋工程装备、通用航空、核电装备、风电装备等基地（园区）。</w:t>
            </w:r>
          </w:p>
        </w:tc>
      </w:tr>
    </w:tbl>
    <w:p w:rsidR="00301998" w:rsidRPr="00301998" w:rsidRDefault="00301998" w:rsidP="00301998">
      <w:pPr>
        <w:widowControl/>
        <w:spacing w:before="125" w:line="463" w:lineRule="atLeast"/>
        <w:ind w:firstLine="538"/>
        <w:jc w:val="left"/>
        <w:rPr>
          <w:rFonts w:ascii="瀹��" w:eastAsia="瀹��" w:hAnsi="宋体" w:cs="宋体" w:hint="eastAsia"/>
          <w:color w:val="333333"/>
          <w:kern w:val="0"/>
          <w:sz w:val="18"/>
          <w:szCs w:val="18"/>
        </w:rPr>
      </w:pPr>
      <w:bookmarkStart w:id="165" w:name="_Toc421000127"/>
      <w:bookmarkStart w:id="166" w:name="_Toc435784483"/>
      <w:bookmarkStart w:id="167" w:name="_Toc436939096"/>
      <w:bookmarkStart w:id="168" w:name="_Toc437811674"/>
      <w:bookmarkStart w:id="169" w:name="_Toc437945549"/>
      <w:bookmarkStart w:id="170" w:name="_Toc439623596"/>
      <w:bookmarkEnd w:id="166"/>
      <w:bookmarkEnd w:id="167"/>
      <w:bookmarkEnd w:id="168"/>
      <w:bookmarkEnd w:id="169"/>
      <w:bookmarkEnd w:id="170"/>
      <w:r w:rsidRPr="00301998">
        <w:rPr>
          <w:rFonts w:ascii="楷体_GB2312" w:eastAsia="楷体_GB2312" w:hAnsi="宋体" w:cs="宋体" w:hint="eastAsia"/>
          <w:b/>
          <w:bCs/>
          <w:color w:val="000000"/>
          <w:kern w:val="0"/>
          <w:sz w:val="26"/>
        </w:rPr>
        <w:t>二、推进战略性新兴产业规模化</w:t>
      </w:r>
      <w:bookmarkEnd w:id="165"/>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发挥产业政策导向和产业投资引导基金作用，培育一批战略性新兴产业。实施新兴产业倍增计划，加快突破技术链、价值链和产业链的关键环节，推动新一代信息技术、新材料、新能源、节能环保、生物和新医药、海洋高新等产业规模化发展。</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b/>
          <w:bCs/>
          <w:color w:val="000000"/>
          <w:kern w:val="0"/>
          <w:sz w:val="26"/>
        </w:rPr>
        <w:lastRenderedPageBreak/>
        <w:t>新一代信息技术</w:t>
      </w:r>
      <w:r w:rsidRPr="00301998">
        <w:rPr>
          <w:rFonts w:ascii="仿宋_GB2312" w:eastAsia="仿宋_GB2312" w:hAnsi="宋体" w:cs="宋体" w:hint="eastAsia"/>
          <w:color w:val="000000"/>
          <w:kern w:val="0"/>
          <w:sz w:val="26"/>
          <w:szCs w:val="26"/>
        </w:rPr>
        <w:t>重点发展以物联网、大数据、</w:t>
      </w:r>
      <w:proofErr w:type="gramStart"/>
      <w:r w:rsidRPr="00301998">
        <w:rPr>
          <w:rFonts w:ascii="仿宋_GB2312" w:eastAsia="仿宋_GB2312" w:hAnsi="宋体" w:cs="宋体" w:hint="eastAsia"/>
          <w:color w:val="000000"/>
          <w:kern w:val="0"/>
          <w:sz w:val="26"/>
          <w:szCs w:val="26"/>
        </w:rPr>
        <w:t>云计算</w:t>
      </w:r>
      <w:proofErr w:type="gramEnd"/>
      <w:r w:rsidRPr="00301998">
        <w:rPr>
          <w:rFonts w:ascii="仿宋_GB2312" w:eastAsia="仿宋_GB2312" w:hAnsi="宋体" w:cs="宋体" w:hint="eastAsia"/>
          <w:color w:val="000000"/>
          <w:kern w:val="0"/>
          <w:sz w:val="26"/>
          <w:szCs w:val="26"/>
        </w:rPr>
        <w:t>为技术依托的软件和信息服务业，新一代通信系统（含移动互联网）的网络设备、智能天线、智能终端。</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b/>
          <w:bCs/>
          <w:color w:val="000000"/>
          <w:kern w:val="0"/>
          <w:sz w:val="26"/>
        </w:rPr>
        <w:t>新材料</w:t>
      </w:r>
      <w:r w:rsidRPr="00301998">
        <w:rPr>
          <w:rFonts w:ascii="仿宋_GB2312" w:eastAsia="仿宋_GB2312" w:hAnsi="宋体" w:cs="宋体" w:hint="eastAsia"/>
          <w:color w:val="000000"/>
          <w:kern w:val="0"/>
          <w:sz w:val="26"/>
          <w:szCs w:val="26"/>
        </w:rPr>
        <w:t>重点加强稀土及稀有金属材料、光电材料、化工新材料、环境工程材料、特种陶瓷材料、石墨烯等领域自主创新和技术突破，打造一批国家级稀土、钨、储氢合金、高性能磁性、环境工程、特种陶瓷等新材料研发和产业基地。</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b/>
          <w:bCs/>
          <w:color w:val="000000"/>
          <w:kern w:val="0"/>
          <w:sz w:val="26"/>
        </w:rPr>
        <w:t>新能源</w:t>
      </w:r>
      <w:r w:rsidRPr="00301998">
        <w:rPr>
          <w:rFonts w:ascii="仿宋_GB2312" w:eastAsia="仿宋_GB2312" w:hAnsi="宋体" w:cs="宋体" w:hint="eastAsia"/>
          <w:color w:val="000000"/>
          <w:kern w:val="0"/>
          <w:sz w:val="26"/>
          <w:szCs w:val="26"/>
        </w:rPr>
        <w:t>重点发展太阳能光伏、风电设备、新型环保电池，建设海西核能工程技术中心、新能源汽车基地、新型环保动力电池制造研发中心，打造国家级太阳能光</w:t>
      </w:r>
      <w:proofErr w:type="gramStart"/>
      <w:r w:rsidRPr="00301998">
        <w:rPr>
          <w:rFonts w:ascii="仿宋_GB2312" w:eastAsia="仿宋_GB2312" w:hAnsi="宋体" w:cs="宋体" w:hint="eastAsia"/>
          <w:color w:val="000000"/>
          <w:kern w:val="0"/>
          <w:sz w:val="26"/>
          <w:szCs w:val="26"/>
        </w:rPr>
        <w:t>伏产业</w:t>
      </w:r>
      <w:proofErr w:type="gramEnd"/>
      <w:r w:rsidRPr="00301998">
        <w:rPr>
          <w:rFonts w:ascii="仿宋_GB2312" w:eastAsia="仿宋_GB2312" w:hAnsi="宋体" w:cs="宋体" w:hint="eastAsia"/>
          <w:color w:val="000000"/>
          <w:kern w:val="0"/>
          <w:sz w:val="26"/>
          <w:szCs w:val="26"/>
        </w:rPr>
        <w:t>基地、国家级海上风电检测中心和东南沿海风电装备制造基地。</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b/>
          <w:bCs/>
          <w:color w:val="000000"/>
          <w:kern w:val="0"/>
          <w:sz w:val="26"/>
        </w:rPr>
        <w:t>节能环保</w:t>
      </w:r>
      <w:r w:rsidRPr="00301998">
        <w:rPr>
          <w:rFonts w:ascii="仿宋_GB2312" w:eastAsia="仿宋_GB2312" w:hAnsi="宋体" w:cs="宋体" w:hint="eastAsia"/>
          <w:color w:val="000000"/>
          <w:kern w:val="0"/>
          <w:sz w:val="26"/>
          <w:szCs w:val="26"/>
        </w:rPr>
        <w:t>重点发展高效节能锅炉窑炉自动化控制、低温烟气余热深度回收、高效电动机等工业节能设备，高效照明产品等节能产品，水污染、大气污染防治技术设备及其配套产品和垃圾处理技术设备。扩大再生资源、战略金属回收利用规模，促进大宗固体废物综合利用及城市餐厨废弃物、农林废弃物和废旧塑料制品资源化、规模化利用。</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b/>
          <w:bCs/>
          <w:color w:val="000000"/>
          <w:kern w:val="0"/>
          <w:sz w:val="26"/>
        </w:rPr>
        <w:t>生物和新医药</w:t>
      </w:r>
      <w:r w:rsidRPr="00301998">
        <w:rPr>
          <w:rFonts w:ascii="仿宋_GB2312" w:eastAsia="仿宋_GB2312" w:hAnsi="宋体" w:cs="宋体" w:hint="eastAsia"/>
          <w:color w:val="000000"/>
          <w:kern w:val="0"/>
          <w:sz w:val="26"/>
          <w:szCs w:val="26"/>
        </w:rPr>
        <w:t>重点发展生物制药、医疗器械、医药耗材、现代中药及中药材、生物制造、化学药物等，加大重大创新药物、重点仿制药物和高性能医疗器械开发和产业化，形成规模化发展。</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b/>
          <w:bCs/>
          <w:color w:val="000000"/>
          <w:kern w:val="0"/>
          <w:sz w:val="26"/>
        </w:rPr>
        <w:lastRenderedPageBreak/>
        <w:t>海洋高新</w:t>
      </w:r>
      <w:r w:rsidRPr="00301998">
        <w:rPr>
          <w:rFonts w:ascii="仿宋_GB2312" w:eastAsia="仿宋_GB2312" w:hAnsi="宋体" w:cs="宋体" w:hint="eastAsia"/>
          <w:color w:val="000000"/>
          <w:kern w:val="0"/>
          <w:sz w:val="26"/>
          <w:szCs w:val="26"/>
        </w:rPr>
        <w:t>重点培育发展海洋生物制药、海洋生物制品、海洋生物材料等领域，提升海洋可再生能源装备、海洋矿产资源开发装备和海水淡化利用设备制造业竞争力。</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71" w:name="_Toc421000128"/>
      <w:bookmarkStart w:id="172" w:name="_Toc435784485"/>
      <w:bookmarkStart w:id="173" w:name="_Toc436939097"/>
      <w:bookmarkStart w:id="174" w:name="_Toc437811675"/>
      <w:bookmarkStart w:id="175" w:name="_Toc437945550"/>
      <w:bookmarkStart w:id="176" w:name="_Toc439623597"/>
      <w:bookmarkEnd w:id="172"/>
      <w:bookmarkEnd w:id="173"/>
      <w:bookmarkEnd w:id="174"/>
      <w:bookmarkEnd w:id="175"/>
      <w:bookmarkEnd w:id="176"/>
      <w:r w:rsidRPr="00301998">
        <w:rPr>
          <w:rFonts w:ascii="楷体_GB2312" w:eastAsia="楷体_GB2312" w:hAnsi="宋体" w:cs="宋体" w:hint="eastAsia"/>
          <w:b/>
          <w:bCs/>
          <w:color w:val="000000"/>
          <w:kern w:val="0"/>
          <w:sz w:val="26"/>
        </w:rPr>
        <w:t>三、</w:t>
      </w:r>
      <w:bookmarkEnd w:id="171"/>
      <w:r w:rsidRPr="00301998">
        <w:rPr>
          <w:rFonts w:ascii="楷体_GB2312" w:eastAsia="楷体_GB2312" w:hAnsi="宋体" w:cs="宋体" w:hint="eastAsia"/>
          <w:b/>
          <w:bCs/>
          <w:color w:val="000000"/>
          <w:kern w:val="0"/>
          <w:sz w:val="26"/>
        </w:rPr>
        <w:t>推进传统特色产业改造提升</w:t>
      </w:r>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开展新一轮技术改造提升工程，实施工业强基、“机器换工”、质量品牌提升、工业互联网创新试点等行动，广泛应用数控技术和智能装备，推动传统特色产业智能化改造和创新转型，推动生产方式向数字化、精细化、绿色化转变，提高产品功效、性能、适用性和可靠性。轻工业重点推进食品工业、制鞋业、造纸业提升发展，打造全球顶尖的休闲运动鞋制造中心。纺织业发挥化纤、织造、染整、服装、纺机产业链优势，做大做强纺织化纤和服装生产基地。冶金业加快延伸下游精深加工产业，提升产品品质和附加值，打造中国最大不锈钢产业基地和</w:t>
      </w:r>
      <w:proofErr w:type="gramStart"/>
      <w:r w:rsidRPr="00301998">
        <w:rPr>
          <w:rFonts w:ascii="仿宋_GB2312" w:eastAsia="仿宋_GB2312" w:hAnsi="宋体" w:cs="宋体" w:hint="eastAsia"/>
          <w:color w:val="000000"/>
          <w:kern w:val="0"/>
          <w:sz w:val="26"/>
          <w:szCs w:val="26"/>
        </w:rPr>
        <w:t>铜生产</w:t>
      </w:r>
      <w:proofErr w:type="gramEnd"/>
      <w:r w:rsidRPr="00301998">
        <w:rPr>
          <w:rFonts w:ascii="仿宋_GB2312" w:eastAsia="仿宋_GB2312" w:hAnsi="宋体" w:cs="宋体" w:hint="eastAsia"/>
          <w:color w:val="000000"/>
          <w:kern w:val="0"/>
          <w:sz w:val="26"/>
          <w:szCs w:val="26"/>
        </w:rPr>
        <w:t>研发重要基地。电机电器重点推广集成制造、高效节能电机制造、精密制造等先进生产方式，鼓励发展高端产品。建材业加快发展新型墙</w:t>
      </w:r>
      <w:proofErr w:type="gramStart"/>
      <w:r w:rsidRPr="00301998">
        <w:rPr>
          <w:rFonts w:ascii="仿宋_GB2312" w:eastAsia="仿宋_GB2312" w:hAnsi="宋体" w:cs="宋体" w:hint="eastAsia"/>
          <w:color w:val="000000"/>
          <w:kern w:val="0"/>
          <w:sz w:val="26"/>
          <w:szCs w:val="26"/>
        </w:rPr>
        <w:t>体材</w:t>
      </w:r>
      <w:proofErr w:type="gramEnd"/>
      <w:r w:rsidRPr="00301998">
        <w:rPr>
          <w:rFonts w:ascii="仿宋_GB2312" w:eastAsia="仿宋_GB2312" w:hAnsi="宋体" w:cs="宋体" w:hint="eastAsia"/>
          <w:color w:val="000000"/>
          <w:kern w:val="0"/>
          <w:sz w:val="26"/>
          <w:szCs w:val="26"/>
        </w:rPr>
        <w:t>料，促进行业转型升级，提升石材、建筑陶瓷、汽车玻璃工业发展水平。</w:t>
      </w:r>
    </w:p>
    <w:p w:rsidR="00301998" w:rsidRPr="00301998" w:rsidRDefault="00301998" w:rsidP="00301998">
      <w:pPr>
        <w:widowControl/>
        <w:spacing w:after="125" w:line="463" w:lineRule="atLeast"/>
        <w:jc w:val="left"/>
        <w:outlineLvl w:val="2"/>
        <w:rPr>
          <w:rFonts w:ascii="瀹��" w:eastAsia="瀹��" w:hAnsi="宋体" w:cs="宋体" w:hint="eastAsia"/>
          <w:b/>
          <w:bCs/>
          <w:color w:val="333333"/>
          <w:kern w:val="0"/>
          <w:sz w:val="27"/>
          <w:szCs w:val="27"/>
        </w:rPr>
      </w:pPr>
      <w:bookmarkStart w:id="177" w:name="_Toc435784486"/>
      <w:bookmarkStart w:id="178" w:name="_Toc436939098"/>
      <w:bookmarkStart w:id="179" w:name="_Toc437811676"/>
      <w:bookmarkStart w:id="180" w:name="_Toc437945551"/>
      <w:bookmarkStart w:id="181" w:name="_Toc439623598"/>
      <w:bookmarkEnd w:id="178"/>
      <w:bookmarkEnd w:id="179"/>
      <w:bookmarkEnd w:id="180"/>
      <w:bookmarkEnd w:id="181"/>
      <w:r w:rsidRPr="00301998">
        <w:rPr>
          <w:rFonts w:ascii="宋体" w:eastAsia="宋体" w:hAnsi="宋体" w:cs="宋体" w:hint="eastAsia"/>
          <w:b/>
          <w:bCs/>
          <w:color w:val="000000"/>
          <w:kern w:val="0"/>
          <w:sz w:val="30"/>
          <w:szCs w:val="30"/>
        </w:rPr>
        <w:t>专栏</w:t>
      </w:r>
      <w:bookmarkEnd w:id="177"/>
      <w:r w:rsidRPr="00301998">
        <w:rPr>
          <w:rFonts w:ascii="宋体" w:eastAsia="宋体" w:hAnsi="宋体" w:cs="宋体" w:hint="eastAsia"/>
          <w:b/>
          <w:bCs/>
          <w:color w:val="000000"/>
          <w:kern w:val="0"/>
          <w:sz w:val="30"/>
          <w:szCs w:val="30"/>
        </w:rPr>
        <w:t>4：传统特色产业重大工程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5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工业强基工程：</w:t>
            </w:r>
            <w:r w:rsidRPr="00301998">
              <w:rPr>
                <w:rFonts w:ascii="仿宋_GB2312" w:eastAsia="仿宋_GB2312" w:hAnsi="宋体" w:cs="宋体" w:hint="eastAsia"/>
                <w:color w:val="000000"/>
                <w:kern w:val="0"/>
                <w:sz w:val="24"/>
                <w:szCs w:val="24"/>
              </w:rPr>
              <w:t>加快研发一批关键基础材料和核心基础零部件（元器件），提升铸锻、焊接、热处理、表面处理及特殊加工等先进制造工艺水平。</w:t>
            </w:r>
          </w:p>
          <w:p w:rsidR="00301998" w:rsidRPr="00301998" w:rsidRDefault="00301998" w:rsidP="00301998">
            <w:pPr>
              <w:widowControl/>
              <w:spacing w:before="100" w:beforeAutospacing="1" w:after="100" w:afterAutospacing="1" w:line="401" w:lineRule="atLeast"/>
              <w:ind w:firstLine="45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新一轮技术改造提升工程：</w:t>
            </w:r>
            <w:r w:rsidRPr="00301998">
              <w:rPr>
                <w:rFonts w:ascii="仿宋_GB2312" w:eastAsia="仿宋_GB2312" w:hAnsi="宋体" w:cs="宋体" w:hint="eastAsia"/>
                <w:color w:val="000000"/>
                <w:kern w:val="0"/>
                <w:sz w:val="24"/>
                <w:szCs w:val="24"/>
              </w:rPr>
              <w:t>支持企业采用先进适用的新技术、新装备、新工艺、新材料改造提升传统特色产业，加快信息技术应用，推进传统产业智能化改造。</w:t>
            </w:r>
          </w:p>
          <w:p w:rsidR="00301998" w:rsidRPr="00301998" w:rsidRDefault="00301998" w:rsidP="00301998">
            <w:pPr>
              <w:widowControl/>
              <w:spacing w:before="100" w:beforeAutospacing="1" w:after="100" w:afterAutospacing="1" w:line="401" w:lineRule="atLeast"/>
              <w:ind w:firstLine="45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食品产业集聚提升工程：</w:t>
            </w:r>
            <w:proofErr w:type="gramStart"/>
            <w:r w:rsidRPr="00301998">
              <w:rPr>
                <w:rFonts w:ascii="仿宋_GB2312" w:eastAsia="仿宋_GB2312" w:hAnsi="宋体" w:cs="宋体" w:hint="eastAsia"/>
                <w:color w:val="000000"/>
                <w:kern w:val="0"/>
                <w:sz w:val="24"/>
                <w:szCs w:val="24"/>
              </w:rPr>
              <w:t>做强闽东南</w:t>
            </w:r>
            <w:proofErr w:type="gramEnd"/>
            <w:r w:rsidRPr="00301998">
              <w:rPr>
                <w:rFonts w:ascii="仿宋_GB2312" w:eastAsia="仿宋_GB2312" w:hAnsi="宋体" w:cs="宋体" w:hint="eastAsia"/>
                <w:color w:val="000000"/>
                <w:kern w:val="0"/>
                <w:sz w:val="24"/>
                <w:szCs w:val="24"/>
              </w:rPr>
              <w:t>和闽北果蔬加工、泉州休闲食品产业集群，发展壮大沿海水产品加工产业带、闽西北畜禽产</w:t>
            </w:r>
            <w:r w:rsidRPr="00301998">
              <w:rPr>
                <w:rFonts w:ascii="仿宋_GB2312" w:eastAsia="仿宋_GB2312" w:hAnsi="宋体" w:cs="宋体" w:hint="eastAsia"/>
                <w:color w:val="000000"/>
                <w:kern w:val="0"/>
                <w:sz w:val="24"/>
                <w:szCs w:val="24"/>
              </w:rPr>
              <w:lastRenderedPageBreak/>
              <w:t>品加工业，提升闽南、闽北、闽东茶业加工水平。</w:t>
            </w:r>
          </w:p>
          <w:p w:rsidR="00301998" w:rsidRPr="00301998" w:rsidRDefault="00301998" w:rsidP="00301998">
            <w:pPr>
              <w:widowControl/>
              <w:spacing w:before="100" w:beforeAutospacing="1" w:after="100" w:afterAutospacing="1" w:line="401" w:lineRule="atLeast"/>
              <w:ind w:firstLine="45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铜生产研发重要基地：</w:t>
            </w:r>
            <w:r w:rsidRPr="00301998">
              <w:rPr>
                <w:rFonts w:ascii="仿宋_GB2312" w:eastAsia="仿宋_GB2312" w:hAnsi="宋体" w:cs="宋体" w:hint="eastAsia"/>
                <w:color w:val="000000"/>
                <w:kern w:val="0"/>
                <w:sz w:val="24"/>
                <w:szCs w:val="24"/>
              </w:rPr>
              <w:t>推动铜冶炼及深加工等重大项目建设。</w:t>
            </w:r>
          </w:p>
          <w:p w:rsidR="00301998" w:rsidRPr="00301998" w:rsidRDefault="00301998" w:rsidP="00301998">
            <w:pPr>
              <w:widowControl/>
              <w:spacing w:before="100" w:beforeAutospacing="1" w:after="100" w:afterAutospacing="1" w:line="401" w:lineRule="atLeast"/>
              <w:ind w:firstLine="45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不锈钢新材料重要产业基地：</w:t>
            </w:r>
            <w:r w:rsidRPr="00301998">
              <w:rPr>
                <w:rFonts w:ascii="仿宋_GB2312" w:eastAsia="仿宋_GB2312" w:hAnsi="宋体" w:cs="宋体" w:hint="eastAsia"/>
                <w:color w:val="000000"/>
                <w:kern w:val="0"/>
                <w:sz w:val="24"/>
                <w:szCs w:val="24"/>
              </w:rPr>
              <w:t>推动不锈钢新材料、节镍不锈钢深加工、不锈钢产业园等重大项目建设。</w:t>
            </w:r>
          </w:p>
          <w:p w:rsidR="00301998" w:rsidRPr="00301998" w:rsidRDefault="00301998" w:rsidP="00301998">
            <w:pPr>
              <w:widowControl/>
              <w:spacing w:before="100" w:beforeAutospacing="1" w:after="100" w:afterAutospacing="1" w:line="401" w:lineRule="atLeast"/>
              <w:ind w:firstLine="45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质量品牌提升行动：</w:t>
            </w:r>
            <w:r w:rsidRPr="00301998">
              <w:rPr>
                <w:rFonts w:ascii="仿宋_GB2312" w:eastAsia="仿宋_GB2312" w:hAnsi="宋体" w:cs="宋体" w:hint="eastAsia"/>
                <w:color w:val="000000"/>
                <w:kern w:val="0"/>
                <w:sz w:val="24"/>
                <w:szCs w:val="24"/>
              </w:rPr>
              <w:t>推广先进质量管理技术和方法，加强标准体系、计量测量体系建设，加快“福建制造”品牌建设。</w:t>
            </w:r>
          </w:p>
          <w:p w:rsidR="00301998" w:rsidRPr="00301998" w:rsidRDefault="00301998" w:rsidP="00301998">
            <w:pPr>
              <w:widowControl/>
              <w:spacing w:before="100" w:beforeAutospacing="1" w:after="100" w:afterAutospacing="1" w:line="401" w:lineRule="atLeast"/>
              <w:ind w:firstLine="45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工业园区改造提升行动</w:t>
            </w:r>
            <w:r w:rsidRPr="00301998">
              <w:rPr>
                <w:rFonts w:ascii="仿宋_GB2312" w:eastAsia="仿宋_GB2312" w:hAnsi="宋体" w:cs="宋体" w:hint="eastAsia"/>
                <w:color w:val="000000"/>
                <w:kern w:val="0"/>
                <w:sz w:val="24"/>
                <w:szCs w:val="24"/>
              </w:rPr>
              <w:t>：提升完善园区配套基础设施和公共服务设施，推进省级以上老工业园区扩区升级和循环化改造，创建25个以上新型工业化产业示范基地。</w:t>
            </w:r>
          </w:p>
          <w:p w:rsidR="00301998" w:rsidRPr="00301998" w:rsidRDefault="00301998" w:rsidP="00301998">
            <w:pPr>
              <w:widowControl/>
              <w:spacing w:before="100" w:beforeAutospacing="1" w:after="100" w:afterAutospacing="1" w:line="401" w:lineRule="atLeast"/>
              <w:ind w:firstLine="45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工业互联网创新试点行动：</w:t>
            </w:r>
            <w:r w:rsidRPr="00301998">
              <w:rPr>
                <w:rFonts w:ascii="仿宋_GB2312" w:eastAsia="仿宋_GB2312" w:hAnsi="宋体" w:cs="宋体" w:hint="eastAsia"/>
                <w:color w:val="000000"/>
                <w:kern w:val="0"/>
                <w:sz w:val="24"/>
                <w:szCs w:val="24"/>
              </w:rPr>
              <w:t>以互联网为媒介，以新一代信息技术为手段，引导企业向新型网络化生产模式转变，推动成套设备及生产系统的智能化改造，推动数控技术和智能装备在工业领域广泛应用。</w:t>
            </w:r>
          </w:p>
          <w:p w:rsidR="00301998" w:rsidRPr="00301998" w:rsidRDefault="00301998" w:rsidP="00301998">
            <w:pPr>
              <w:widowControl/>
              <w:spacing w:before="100" w:beforeAutospacing="1" w:after="100" w:afterAutospacing="1" w:line="401" w:lineRule="atLeast"/>
              <w:ind w:firstLine="451"/>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“机器换工”专项行动</w:t>
            </w:r>
            <w:r w:rsidRPr="00301998">
              <w:rPr>
                <w:rFonts w:ascii="仿宋_GB2312" w:eastAsia="仿宋_GB2312" w:hAnsi="宋体" w:cs="宋体" w:hint="eastAsia"/>
                <w:color w:val="000000"/>
                <w:kern w:val="0"/>
                <w:sz w:val="24"/>
                <w:szCs w:val="24"/>
              </w:rPr>
              <w:t>：推动重点产业、传统优势产业和劳动密集型产业实施“机器换工”，累计完成10000台（套）以上。</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82" w:name="_Toc435784487"/>
      <w:bookmarkStart w:id="183" w:name="_Toc439623599"/>
      <w:bookmarkEnd w:id="183"/>
      <w:r w:rsidRPr="00301998">
        <w:rPr>
          <w:rFonts w:ascii="黑体" w:eastAsia="黑体" w:hAnsi="黑体" w:cs="宋体" w:hint="eastAsia"/>
          <w:color w:val="000000"/>
          <w:kern w:val="0"/>
          <w:sz w:val="30"/>
          <w:szCs w:val="30"/>
        </w:rPr>
        <w:lastRenderedPageBreak/>
        <w:t>第二节推动现代服务业大发展</w:t>
      </w:r>
      <w:bookmarkEnd w:id="182"/>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84" w:name="_Toc435784492"/>
      <w:bookmarkStart w:id="185" w:name="_Toc436939100"/>
      <w:bookmarkStart w:id="186" w:name="_Toc437811678"/>
      <w:bookmarkStart w:id="187" w:name="_Toc437945553"/>
      <w:bookmarkStart w:id="188" w:name="_Toc439623600"/>
      <w:bookmarkStart w:id="189" w:name="_Toc435784488"/>
      <w:bookmarkEnd w:id="185"/>
      <w:bookmarkEnd w:id="186"/>
      <w:bookmarkEnd w:id="187"/>
      <w:bookmarkEnd w:id="188"/>
      <w:bookmarkEnd w:id="189"/>
      <w:r w:rsidRPr="00301998">
        <w:rPr>
          <w:rFonts w:ascii="楷体_GB2312" w:eastAsia="楷体_GB2312" w:hAnsi="宋体" w:cs="宋体" w:hint="eastAsia"/>
          <w:b/>
          <w:bCs/>
          <w:color w:val="000000"/>
          <w:kern w:val="0"/>
          <w:sz w:val="26"/>
        </w:rPr>
        <w:t>一、优化服务业发展环境</w:t>
      </w:r>
      <w:bookmarkEnd w:id="184"/>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开展加快发展现代服务业行动，推进服务业与一二产业深度融合，促进服务业发展提速、比重提高。总结推广国家级、省级服务业改革创新试点成果经验。创新财政引导资金扶持方式，探索以服务业股权投资基金、创业投资基金和融资增信等方式，吸引各类社会投资和金融机构加大对服务业投入力度。推进营业税改征增值税试点扩围。构建服务业高层次人才激励机制，制订实施服务业高层次创业创新人才培养引进计划。完善土地和价格政策，促进节约集约绿色发展。</w:t>
      </w:r>
    </w:p>
    <w:p w:rsidR="00301998" w:rsidRPr="00301998" w:rsidRDefault="00301998" w:rsidP="00301998">
      <w:pPr>
        <w:widowControl/>
        <w:spacing w:before="100" w:beforeAutospacing="1" w:after="100" w:afterAutospacing="1" w:line="463" w:lineRule="atLeast"/>
        <w:ind w:firstLine="551"/>
        <w:jc w:val="left"/>
        <w:rPr>
          <w:rFonts w:ascii="瀹��" w:eastAsia="瀹��" w:hAnsi="宋体" w:cs="宋体" w:hint="eastAsia"/>
          <w:color w:val="333333"/>
          <w:kern w:val="0"/>
          <w:sz w:val="18"/>
          <w:szCs w:val="18"/>
        </w:rPr>
      </w:pPr>
      <w:bookmarkStart w:id="190" w:name="_Toc436939101"/>
      <w:bookmarkStart w:id="191" w:name="_Toc437811679"/>
      <w:bookmarkStart w:id="192" w:name="_Toc437945554"/>
      <w:bookmarkStart w:id="193" w:name="_Toc439623601"/>
      <w:bookmarkEnd w:id="191"/>
      <w:bookmarkEnd w:id="192"/>
      <w:bookmarkEnd w:id="193"/>
      <w:r w:rsidRPr="00301998">
        <w:rPr>
          <w:rFonts w:ascii="楷体_GB2312" w:eastAsia="楷体_GB2312" w:hAnsi="宋体" w:cs="宋体" w:hint="eastAsia"/>
          <w:b/>
          <w:bCs/>
          <w:color w:val="000000"/>
          <w:kern w:val="0"/>
          <w:sz w:val="26"/>
        </w:rPr>
        <w:lastRenderedPageBreak/>
        <w:t>二、</w:t>
      </w:r>
      <w:bookmarkEnd w:id="190"/>
      <w:r w:rsidRPr="00301998">
        <w:rPr>
          <w:rFonts w:ascii="楷体_GB2312" w:eastAsia="楷体_GB2312" w:hAnsi="宋体" w:cs="宋体" w:hint="eastAsia"/>
          <w:b/>
          <w:bCs/>
          <w:color w:val="000000"/>
          <w:kern w:val="0"/>
          <w:sz w:val="26"/>
        </w:rPr>
        <w:t>促进生产性服务业社会化专业化高端化</w:t>
      </w:r>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加快推进物流、金融、文化创意、服务外包、科技和信息服务、节能环保、检验检测等生产性服务业社会化专业化发展、向价值链高端延伸，为制造业升级提供支撑。加快多式联运设施建设，推进物流信息化，加快建设物流节点、物流园区和航运枢纽，大力发展第三方物流、商贸物流和电子商务流。加快发展融资租赁、互联网金融等金融服务业，推进跨境人民币业务，建成两岸区域性金融服务中心。大力发展工业设计、创意设计、数字传媒、动漫游戏等文化创意产业，推进设计服务与相关领域融合发展。推进制造业主辅分离，加快向生产服务型转变。引导生产性服务业在中心城市、开发区（工业园区）、现代农业产业基地以及有条件的城镇等区域集聚，推动在区域间形成分工协作体系和特色产业集群。到2020年，物流业、金融业成为新兴主导产业，实现增加值分别超过3000亿元、3200亿元。</w:t>
      </w:r>
    </w:p>
    <w:p w:rsidR="00301998" w:rsidRPr="00301998" w:rsidRDefault="00301998" w:rsidP="00301998">
      <w:pPr>
        <w:widowControl/>
        <w:spacing w:after="125" w:line="463" w:lineRule="atLeast"/>
        <w:jc w:val="left"/>
        <w:outlineLvl w:val="2"/>
        <w:rPr>
          <w:rFonts w:ascii="瀹��" w:eastAsia="瀹��" w:hAnsi="宋体" w:cs="宋体" w:hint="eastAsia"/>
          <w:b/>
          <w:bCs/>
          <w:color w:val="333333"/>
          <w:kern w:val="0"/>
          <w:sz w:val="27"/>
          <w:szCs w:val="27"/>
        </w:rPr>
      </w:pPr>
      <w:bookmarkStart w:id="194" w:name="_Toc435784489"/>
      <w:bookmarkStart w:id="195" w:name="_Toc436939102"/>
      <w:bookmarkStart w:id="196" w:name="_Toc437811680"/>
      <w:bookmarkStart w:id="197" w:name="_Toc437945555"/>
      <w:bookmarkStart w:id="198" w:name="_Toc439623602"/>
      <w:bookmarkEnd w:id="195"/>
      <w:bookmarkEnd w:id="196"/>
      <w:bookmarkEnd w:id="197"/>
      <w:bookmarkEnd w:id="198"/>
      <w:r w:rsidRPr="00301998">
        <w:rPr>
          <w:rFonts w:ascii="宋体" w:eastAsia="宋体" w:hAnsi="宋体" w:cs="宋体" w:hint="eastAsia"/>
          <w:b/>
          <w:bCs/>
          <w:color w:val="000000"/>
          <w:kern w:val="0"/>
          <w:sz w:val="30"/>
          <w:szCs w:val="30"/>
        </w:rPr>
        <w:t>专栏</w:t>
      </w:r>
      <w:bookmarkEnd w:id="194"/>
      <w:r w:rsidRPr="00301998">
        <w:rPr>
          <w:rFonts w:ascii="宋体" w:eastAsia="宋体" w:hAnsi="宋体" w:cs="宋体" w:hint="eastAsia"/>
          <w:b/>
          <w:bCs/>
          <w:color w:val="000000"/>
          <w:kern w:val="0"/>
          <w:sz w:val="30"/>
          <w:szCs w:val="30"/>
        </w:rPr>
        <w:t>5：生产性服务业重大工程</w:t>
      </w:r>
    </w:p>
    <w:tbl>
      <w:tblPr>
        <w:tblW w:w="0" w:type="auto"/>
        <w:tblCellMar>
          <w:left w:w="50" w:type="dxa"/>
          <w:right w:w="50" w:type="dxa"/>
        </w:tblCellMar>
        <w:tblLook w:val="04A0"/>
      </w:tblPr>
      <w:tblGrid>
        <w:gridCol w:w="7701"/>
      </w:tblGrid>
      <w:tr w:rsidR="00301998" w:rsidRPr="00301998" w:rsidTr="00301998">
        <w:tc>
          <w:tcPr>
            <w:tcW w:w="7701"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现代物流：</w:t>
            </w:r>
            <w:r w:rsidRPr="00301998">
              <w:rPr>
                <w:rFonts w:ascii="仿宋_GB2312" w:eastAsia="仿宋_GB2312" w:hAnsi="宋体" w:cs="宋体" w:hint="eastAsia"/>
                <w:color w:val="000000"/>
                <w:kern w:val="0"/>
                <w:sz w:val="24"/>
                <w:szCs w:val="24"/>
              </w:rPr>
              <w:t>重点建设厦门、福州国家级流通节点城市，以及一批现代化综合物流园区、物流配送中心和共同配送末端网点。推动保税物流园区、保税海外仓等现代物流项目建设，加快全省性物流公共信息平台、交通物流交易平台推广应用。</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金融服务：</w:t>
            </w:r>
            <w:r w:rsidRPr="00301998">
              <w:rPr>
                <w:rFonts w:ascii="仿宋_GB2312" w:eastAsia="仿宋_GB2312" w:hAnsi="宋体" w:cs="宋体" w:hint="eastAsia"/>
                <w:color w:val="000000"/>
                <w:kern w:val="0"/>
                <w:sz w:val="24"/>
                <w:szCs w:val="24"/>
              </w:rPr>
              <w:t>重点建设福州海</w:t>
            </w:r>
            <w:proofErr w:type="gramStart"/>
            <w:r w:rsidRPr="00301998">
              <w:rPr>
                <w:rFonts w:ascii="仿宋_GB2312" w:eastAsia="仿宋_GB2312" w:hAnsi="宋体" w:cs="宋体" w:hint="eastAsia"/>
                <w:color w:val="000000"/>
                <w:kern w:val="0"/>
                <w:sz w:val="24"/>
                <w:szCs w:val="24"/>
              </w:rPr>
              <w:t>西现代</w:t>
            </w:r>
            <w:proofErr w:type="gramEnd"/>
            <w:r w:rsidRPr="00301998">
              <w:rPr>
                <w:rFonts w:ascii="仿宋_GB2312" w:eastAsia="仿宋_GB2312" w:hAnsi="宋体" w:cs="宋体" w:hint="eastAsia"/>
                <w:color w:val="000000"/>
                <w:kern w:val="0"/>
                <w:sz w:val="24"/>
                <w:szCs w:val="24"/>
              </w:rPr>
              <w:t>金融中心区、厦门两岸区域性金融服务中心、泉州金融服务实体经济综合改革试验区、平潭金融创新中心等金融集聚区，发展若干民营银行。</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文化创意</w:t>
            </w:r>
            <w:r w:rsidRPr="00301998">
              <w:rPr>
                <w:rFonts w:ascii="仿宋_GB2312" w:eastAsia="仿宋_GB2312" w:hAnsi="宋体" w:cs="宋体" w:hint="eastAsia"/>
                <w:color w:val="000000"/>
                <w:kern w:val="0"/>
                <w:sz w:val="24"/>
                <w:szCs w:val="24"/>
              </w:rPr>
              <w:t>：重点推进国家动画产业基地、国家</w:t>
            </w:r>
            <w:proofErr w:type="gramStart"/>
            <w:r w:rsidRPr="00301998">
              <w:rPr>
                <w:rFonts w:ascii="仿宋_GB2312" w:eastAsia="仿宋_GB2312" w:hAnsi="宋体" w:cs="宋体" w:hint="eastAsia"/>
                <w:color w:val="000000"/>
                <w:kern w:val="0"/>
                <w:sz w:val="24"/>
                <w:szCs w:val="24"/>
              </w:rPr>
              <w:t>影视动漫实验</w:t>
            </w:r>
            <w:proofErr w:type="gramEnd"/>
            <w:r w:rsidRPr="00301998">
              <w:rPr>
                <w:rFonts w:ascii="仿宋_GB2312" w:eastAsia="仿宋_GB2312" w:hAnsi="宋体" w:cs="宋体" w:hint="eastAsia"/>
                <w:color w:val="000000"/>
                <w:kern w:val="0"/>
                <w:sz w:val="24"/>
                <w:szCs w:val="24"/>
              </w:rPr>
              <w:t>园、海西国家广告业示范园等平台载体建设。推动创意创业创新园、创意产业园、闽台文化产业园等一批重大项目建设。</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服务外包</w:t>
            </w:r>
            <w:r w:rsidRPr="00301998">
              <w:rPr>
                <w:rFonts w:ascii="仿宋_GB2312" w:eastAsia="仿宋_GB2312" w:hAnsi="宋体" w:cs="宋体" w:hint="eastAsia"/>
                <w:color w:val="000000"/>
                <w:kern w:val="0"/>
                <w:sz w:val="24"/>
                <w:szCs w:val="24"/>
              </w:rPr>
              <w:t>：重点建设一批国家服务外包示范城市、产业基地和专业园</w:t>
            </w:r>
            <w:r w:rsidRPr="00301998">
              <w:rPr>
                <w:rFonts w:ascii="仿宋_GB2312" w:eastAsia="仿宋_GB2312" w:hAnsi="宋体" w:cs="宋体" w:hint="eastAsia"/>
                <w:color w:val="000000"/>
                <w:kern w:val="0"/>
                <w:sz w:val="24"/>
                <w:szCs w:val="24"/>
              </w:rPr>
              <w:lastRenderedPageBreak/>
              <w:t>区，发展研发设计、信息技术、电子商务等领域的服务外包产业聚集区。</w:t>
            </w:r>
          </w:p>
        </w:tc>
      </w:tr>
    </w:tbl>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99" w:name="_Toc435784490"/>
      <w:bookmarkStart w:id="200" w:name="_Toc436939103"/>
      <w:bookmarkStart w:id="201" w:name="_Toc437811681"/>
      <w:bookmarkStart w:id="202" w:name="_Toc437945556"/>
      <w:bookmarkStart w:id="203" w:name="_Toc439623603"/>
      <w:bookmarkEnd w:id="200"/>
      <w:bookmarkEnd w:id="201"/>
      <w:bookmarkEnd w:id="202"/>
      <w:bookmarkEnd w:id="203"/>
      <w:r w:rsidRPr="00301998">
        <w:rPr>
          <w:rFonts w:ascii="楷体_GB2312" w:eastAsia="楷体_GB2312" w:hAnsi="宋体" w:cs="宋体" w:hint="eastAsia"/>
          <w:b/>
          <w:bCs/>
          <w:color w:val="000000"/>
          <w:kern w:val="0"/>
          <w:sz w:val="26"/>
        </w:rPr>
        <w:lastRenderedPageBreak/>
        <w:t>三、</w:t>
      </w:r>
      <w:bookmarkEnd w:id="199"/>
      <w:r w:rsidRPr="00301998">
        <w:rPr>
          <w:rFonts w:ascii="楷体_GB2312" w:eastAsia="楷体_GB2312" w:hAnsi="宋体" w:cs="宋体" w:hint="eastAsia"/>
          <w:b/>
          <w:bCs/>
          <w:color w:val="000000"/>
          <w:kern w:val="0"/>
          <w:sz w:val="26"/>
        </w:rPr>
        <w:t>推动生活性服务业便利化精细化品质化</w:t>
      </w:r>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重点发展旅游、健康养老、商贸流通、文化体育和家庭服务等生活性服务业，丰富服务内容、创新服务方式，实现总体规模持续扩大。加快旅游业转型升级，开展省内旅游资源整合，推动旅游与特色文化等相关产业融合，创建一批5A级旅游景区、国家旅游度假区和国家生态旅游示范区，培育若干家年营业额超十亿元的旅游产业集团和产业联盟。到2020年，旅游业成为新兴主导产业，增加值占全省地区生产总值比重达8%，打响“清新福建”品牌。加快发展健康服务业，扶持建设若干个健康服务产业示范园区。推动批发零售、住宿餐饮、家庭服务、市政服务、农村服务等传统服务业改造升级。以增加有效供给、改善住宅质量、提升人居环境为重点，推动房地产业转型升级和去库存化，促进房地产市场健康发展。</w:t>
      </w:r>
    </w:p>
    <w:p w:rsidR="00301998" w:rsidRPr="00301998" w:rsidRDefault="00301998" w:rsidP="00301998">
      <w:pPr>
        <w:widowControl/>
        <w:spacing w:after="125" w:line="463" w:lineRule="atLeast"/>
        <w:jc w:val="left"/>
        <w:outlineLvl w:val="2"/>
        <w:rPr>
          <w:rFonts w:ascii="瀹��" w:eastAsia="瀹��" w:hAnsi="宋体" w:cs="宋体" w:hint="eastAsia"/>
          <w:b/>
          <w:bCs/>
          <w:color w:val="333333"/>
          <w:kern w:val="0"/>
          <w:sz w:val="27"/>
          <w:szCs w:val="27"/>
        </w:rPr>
      </w:pPr>
      <w:bookmarkStart w:id="204" w:name="_Toc435784491"/>
      <w:bookmarkStart w:id="205" w:name="_Toc436939104"/>
      <w:bookmarkStart w:id="206" w:name="_Toc437811682"/>
      <w:bookmarkStart w:id="207" w:name="_Toc437945557"/>
      <w:bookmarkStart w:id="208" w:name="_Toc439623604"/>
      <w:bookmarkEnd w:id="205"/>
      <w:bookmarkEnd w:id="206"/>
      <w:bookmarkEnd w:id="207"/>
      <w:bookmarkEnd w:id="208"/>
      <w:r w:rsidRPr="00301998">
        <w:rPr>
          <w:rFonts w:ascii="宋体" w:eastAsia="宋体" w:hAnsi="宋体" w:cs="宋体" w:hint="eastAsia"/>
          <w:b/>
          <w:bCs/>
          <w:color w:val="000000"/>
          <w:kern w:val="0"/>
          <w:sz w:val="30"/>
          <w:szCs w:val="30"/>
        </w:rPr>
        <w:t>专栏</w:t>
      </w:r>
      <w:bookmarkEnd w:id="204"/>
      <w:r w:rsidRPr="00301998">
        <w:rPr>
          <w:rFonts w:ascii="宋体" w:eastAsia="宋体" w:hAnsi="宋体" w:cs="宋体" w:hint="eastAsia"/>
          <w:b/>
          <w:bCs/>
          <w:color w:val="000000"/>
          <w:kern w:val="0"/>
          <w:sz w:val="30"/>
          <w:szCs w:val="30"/>
        </w:rPr>
        <w:t>6：生活性服务业重大工程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388" w:lineRule="atLeast"/>
              <w:ind w:firstLine="45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旅游业</w:t>
            </w:r>
            <w:r w:rsidRPr="00301998">
              <w:rPr>
                <w:rFonts w:ascii="仿宋_GB2312" w:eastAsia="仿宋_GB2312" w:hAnsi="宋体" w:cs="宋体" w:hint="eastAsia"/>
                <w:color w:val="000000"/>
                <w:kern w:val="0"/>
                <w:sz w:val="24"/>
                <w:szCs w:val="24"/>
              </w:rPr>
              <w:t>：重点发展休闲度假旅游、乡村旅游、红色旅游、生态旅游、海洋旅游、高铁旅游、闽台旅游等，建成厦门、福州2个全域旅游市、10个全域旅游县（市、区）、100个休闲集镇、1000个乡村旅游特色村，积极创建国家全域旅游示范区，实施21世纪海上丝绸之路旅游产品、旅游景区创新提升、乡村旅游精准扶贫、红色旅游精品以及旅游集散中心体系、旅游厕所革命等重大工程，推动国际旅游岛、生态旅游海岛、大型旅游综合项目等建设。</w:t>
            </w:r>
          </w:p>
          <w:p w:rsidR="00301998" w:rsidRPr="00301998" w:rsidRDefault="00301998" w:rsidP="00301998">
            <w:pPr>
              <w:widowControl/>
              <w:spacing w:before="100" w:beforeAutospacing="1" w:after="100" w:afterAutospacing="1" w:line="388" w:lineRule="atLeast"/>
              <w:ind w:firstLine="45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健康服务业</w:t>
            </w:r>
            <w:r w:rsidRPr="00301998">
              <w:rPr>
                <w:rFonts w:ascii="仿宋_GB2312" w:eastAsia="仿宋_GB2312" w:hAnsi="宋体" w:cs="宋体" w:hint="eastAsia"/>
                <w:color w:val="000000"/>
                <w:kern w:val="0"/>
                <w:sz w:val="24"/>
                <w:szCs w:val="24"/>
              </w:rPr>
              <w:t>：</w:t>
            </w:r>
            <w:r w:rsidRPr="00301998">
              <w:rPr>
                <w:rFonts w:ascii="仿宋_GB2312" w:eastAsia="仿宋_GB2312" w:hAnsi="宋体" w:cs="宋体" w:hint="eastAsia"/>
                <w:color w:val="000000"/>
                <w:spacing w:val="-13"/>
                <w:kern w:val="0"/>
                <w:sz w:val="24"/>
                <w:szCs w:val="24"/>
              </w:rPr>
              <w:t>重点发展医疗和康复护理、中医药医疗保健、健康养老、健康保险、健康旅游和文化、体育健身、健康体检咨询、第三</w:t>
            </w:r>
            <w:proofErr w:type="gramStart"/>
            <w:r w:rsidRPr="00301998">
              <w:rPr>
                <w:rFonts w:ascii="仿宋_GB2312" w:eastAsia="仿宋_GB2312" w:hAnsi="宋体" w:cs="宋体" w:hint="eastAsia"/>
                <w:color w:val="000000"/>
                <w:spacing w:val="-13"/>
                <w:kern w:val="0"/>
                <w:sz w:val="24"/>
                <w:szCs w:val="24"/>
              </w:rPr>
              <w:t>方健康</w:t>
            </w:r>
            <w:proofErr w:type="gramEnd"/>
            <w:r w:rsidRPr="00301998">
              <w:rPr>
                <w:rFonts w:ascii="仿宋_GB2312" w:eastAsia="仿宋_GB2312" w:hAnsi="宋体" w:cs="宋体" w:hint="eastAsia"/>
                <w:color w:val="000000"/>
                <w:spacing w:val="-13"/>
                <w:kern w:val="0"/>
                <w:sz w:val="24"/>
                <w:szCs w:val="24"/>
              </w:rPr>
              <w:t>等服务，建设休闲养生示范基地、健康服务产业示范园区、健康服务信息平台等。</w:t>
            </w:r>
          </w:p>
          <w:p w:rsidR="00301998" w:rsidRPr="00301998" w:rsidRDefault="00301998" w:rsidP="00301998">
            <w:pPr>
              <w:widowControl/>
              <w:spacing w:before="100" w:beforeAutospacing="1" w:after="100" w:afterAutospacing="1" w:line="388" w:lineRule="atLeast"/>
              <w:ind w:firstLine="451"/>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其他服务业</w:t>
            </w:r>
            <w:r w:rsidRPr="00301998">
              <w:rPr>
                <w:rFonts w:ascii="仿宋_GB2312" w:eastAsia="仿宋_GB2312" w:hAnsi="宋体" w:cs="宋体" w:hint="eastAsia"/>
                <w:color w:val="000000"/>
                <w:kern w:val="0"/>
                <w:sz w:val="24"/>
                <w:szCs w:val="24"/>
              </w:rPr>
              <w:t>：重点发展居民和家庭、体育、文化、法律、批发零售、住宿餐饮、教育培训等服务，推动国际</w:t>
            </w:r>
            <w:proofErr w:type="gramStart"/>
            <w:r w:rsidRPr="00301998">
              <w:rPr>
                <w:rFonts w:ascii="仿宋_GB2312" w:eastAsia="仿宋_GB2312" w:hAnsi="宋体" w:cs="宋体" w:hint="eastAsia"/>
                <w:color w:val="000000"/>
                <w:kern w:val="0"/>
                <w:sz w:val="24"/>
                <w:szCs w:val="24"/>
              </w:rPr>
              <w:t>鞋纺城</w:t>
            </w:r>
            <w:proofErr w:type="gramEnd"/>
            <w:r w:rsidRPr="00301998">
              <w:rPr>
                <w:rFonts w:ascii="仿宋_GB2312" w:eastAsia="仿宋_GB2312" w:hAnsi="宋体" w:cs="宋体" w:hint="eastAsia"/>
                <w:color w:val="000000"/>
                <w:kern w:val="0"/>
                <w:sz w:val="24"/>
                <w:szCs w:val="24"/>
              </w:rPr>
              <w:t>、国际纺织品</w:t>
            </w:r>
            <w:r w:rsidRPr="00301998">
              <w:rPr>
                <w:rFonts w:ascii="仿宋_GB2312" w:eastAsia="仿宋_GB2312" w:hAnsi="宋体" w:cs="宋体" w:hint="eastAsia"/>
                <w:color w:val="000000"/>
                <w:kern w:val="0"/>
                <w:sz w:val="24"/>
                <w:szCs w:val="24"/>
              </w:rPr>
              <w:lastRenderedPageBreak/>
              <w:t>交易市场、闽江口农产品交易批发市场、南方水产品加工交易中心等一批专业批发市场、综合批发市场、大宗商品交易中心建设。</w:t>
            </w:r>
          </w:p>
        </w:tc>
      </w:tr>
    </w:tbl>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bookmarkStart w:id="209" w:name="_Toc435784493"/>
      <w:bookmarkEnd w:id="209"/>
      <w:r w:rsidRPr="00301998">
        <w:rPr>
          <w:rFonts w:ascii="瀹��" w:eastAsia="瀹��" w:hAnsi="宋体" w:cs="宋体" w:hint="eastAsia"/>
          <w:color w:val="333333"/>
          <w:kern w:val="0"/>
          <w:sz w:val="18"/>
          <w:szCs w:val="18"/>
        </w:rPr>
        <w:lastRenderedPageBreak/>
        <w:t>  </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bookmarkStart w:id="210" w:name="_Toc439623605"/>
      <w:r w:rsidRPr="00301998">
        <w:rPr>
          <w:rFonts w:ascii="黑体" w:eastAsia="黑体" w:hAnsi="黑体" w:cs="宋体" w:hint="eastAsia"/>
          <w:color w:val="000000"/>
          <w:kern w:val="0"/>
          <w:sz w:val="20"/>
          <w:szCs w:val="20"/>
        </w:rPr>
        <w:t>图</w:t>
      </w:r>
      <w:bookmarkEnd w:id="210"/>
      <w:r w:rsidRPr="00301998">
        <w:rPr>
          <w:rFonts w:ascii="黑体" w:eastAsia="黑体" w:hAnsi="黑体" w:cs="宋体" w:hint="eastAsia"/>
          <w:color w:val="000000"/>
          <w:kern w:val="0"/>
          <w:sz w:val="20"/>
          <w:szCs w:val="20"/>
        </w:rPr>
        <w:t>1</w:t>
      </w:r>
      <w:r w:rsidRPr="00301998">
        <w:rPr>
          <w:rFonts w:ascii="宋体" w:eastAsia="宋体" w:hAnsi="宋体" w:cs="宋体" w:hint="eastAsia"/>
          <w:color w:val="000000"/>
          <w:kern w:val="0"/>
          <w:sz w:val="20"/>
          <w:szCs w:val="20"/>
        </w:rPr>
        <w:t> </w:t>
      </w:r>
      <w:r w:rsidRPr="00301998">
        <w:rPr>
          <w:rFonts w:ascii="黑体" w:eastAsia="黑体" w:hAnsi="黑体" w:cs="宋体" w:hint="eastAsia"/>
          <w:color w:val="000000"/>
          <w:kern w:val="0"/>
          <w:sz w:val="20"/>
          <w:szCs w:val="20"/>
        </w:rPr>
        <w:t>福建省旅游资源分布图</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125" w:after="125" w:line="463" w:lineRule="atLeast"/>
        <w:jc w:val="center"/>
        <w:outlineLvl w:val="1"/>
        <w:rPr>
          <w:rFonts w:ascii="瀹��" w:eastAsia="瀹��" w:hAnsi="宋体" w:cs="宋体" w:hint="eastAsia"/>
          <w:b/>
          <w:bCs/>
          <w:color w:val="333333"/>
          <w:kern w:val="0"/>
          <w:sz w:val="36"/>
          <w:szCs w:val="36"/>
        </w:rPr>
      </w:pPr>
      <w:bookmarkStart w:id="211" w:name="_Toc439623606"/>
      <w:r w:rsidRPr="00301998">
        <w:rPr>
          <w:rFonts w:ascii="黑体" w:eastAsia="黑体" w:hAnsi="黑体" w:cs="宋体" w:hint="eastAsia"/>
          <w:color w:val="000000"/>
          <w:kern w:val="0"/>
          <w:sz w:val="30"/>
          <w:szCs w:val="30"/>
        </w:rPr>
        <w:t>第三节加速发展互联网经济</w:t>
      </w:r>
      <w:bookmarkEnd w:id="211"/>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212" w:name="_Toc435784494"/>
      <w:bookmarkStart w:id="213" w:name="_Toc436939107"/>
      <w:bookmarkStart w:id="214" w:name="_Toc437811685"/>
      <w:bookmarkStart w:id="215" w:name="_Toc437945560"/>
      <w:bookmarkStart w:id="216" w:name="_Toc439623607"/>
      <w:bookmarkEnd w:id="213"/>
      <w:bookmarkEnd w:id="214"/>
      <w:bookmarkEnd w:id="215"/>
      <w:bookmarkEnd w:id="216"/>
      <w:r w:rsidRPr="00301998">
        <w:rPr>
          <w:rFonts w:ascii="楷体_GB2312" w:eastAsia="楷体_GB2312" w:hAnsi="宋体" w:cs="宋体" w:hint="eastAsia"/>
          <w:b/>
          <w:bCs/>
          <w:color w:val="000000"/>
          <w:kern w:val="0"/>
          <w:sz w:val="26"/>
        </w:rPr>
        <w:t>一、深入推进“数字福建”建设</w:t>
      </w:r>
      <w:bookmarkEnd w:id="212"/>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实施“互联网+”行动计划，加速网络化进程和智慧化应用，实现处处相连、物</w:t>
      </w:r>
      <w:proofErr w:type="gramStart"/>
      <w:r w:rsidRPr="00301998">
        <w:rPr>
          <w:rFonts w:ascii="仿宋_GB2312" w:eastAsia="仿宋_GB2312" w:hAnsi="宋体" w:cs="宋体" w:hint="eastAsia"/>
          <w:color w:val="000000"/>
          <w:kern w:val="0"/>
          <w:sz w:val="26"/>
          <w:szCs w:val="26"/>
        </w:rPr>
        <w:t>物</w:t>
      </w:r>
      <w:proofErr w:type="gramEnd"/>
      <w:r w:rsidRPr="00301998">
        <w:rPr>
          <w:rFonts w:ascii="仿宋_GB2312" w:eastAsia="仿宋_GB2312" w:hAnsi="宋体" w:cs="宋体" w:hint="eastAsia"/>
          <w:color w:val="000000"/>
          <w:kern w:val="0"/>
          <w:sz w:val="26"/>
          <w:szCs w:val="26"/>
        </w:rPr>
        <w:t>互通、</w:t>
      </w:r>
      <w:proofErr w:type="gramStart"/>
      <w:r w:rsidRPr="00301998">
        <w:rPr>
          <w:rFonts w:ascii="仿宋_GB2312" w:eastAsia="仿宋_GB2312" w:hAnsi="宋体" w:cs="宋体" w:hint="eastAsia"/>
          <w:color w:val="000000"/>
          <w:kern w:val="0"/>
          <w:sz w:val="26"/>
          <w:szCs w:val="26"/>
        </w:rPr>
        <w:t>事事网办</w:t>
      </w:r>
      <w:proofErr w:type="gramEnd"/>
      <w:r w:rsidRPr="00301998">
        <w:rPr>
          <w:rFonts w:ascii="仿宋_GB2312" w:eastAsia="仿宋_GB2312" w:hAnsi="宋体" w:cs="宋体" w:hint="eastAsia"/>
          <w:color w:val="000000"/>
          <w:kern w:val="0"/>
          <w:sz w:val="26"/>
          <w:szCs w:val="26"/>
        </w:rPr>
        <w:t>、业</w:t>
      </w:r>
      <w:proofErr w:type="gramStart"/>
      <w:r w:rsidRPr="00301998">
        <w:rPr>
          <w:rFonts w:ascii="仿宋_GB2312" w:eastAsia="仿宋_GB2312" w:hAnsi="宋体" w:cs="宋体" w:hint="eastAsia"/>
          <w:color w:val="000000"/>
          <w:kern w:val="0"/>
          <w:sz w:val="26"/>
          <w:szCs w:val="26"/>
        </w:rPr>
        <w:t>业</w:t>
      </w:r>
      <w:proofErr w:type="gramEnd"/>
      <w:r w:rsidRPr="00301998">
        <w:rPr>
          <w:rFonts w:ascii="仿宋_GB2312" w:eastAsia="仿宋_GB2312" w:hAnsi="宋体" w:cs="宋体" w:hint="eastAsia"/>
          <w:color w:val="000000"/>
          <w:kern w:val="0"/>
          <w:sz w:val="26"/>
          <w:szCs w:val="26"/>
        </w:rPr>
        <w:t>创新。推动移动互联网、云计算、大数据、物联网在经济社会各领域普及应用，基本形成网络经济与实体经济协同互动的发展格局，促进经济发展提质增效。支持发展以互联网为载体、线上线下互动的新兴消费模式和服务业态，发展分享经济。深化政府信息化服务，深入推进信息惠民工程，全面形成以人为本、惠及全民的民生服务体系。实施“互联网+城市”行动，构建市民服务云平台，积极推广基于移动互联网入口的各项城市服务。</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217" w:name="_Toc435784495"/>
      <w:bookmarkStart w:id="218" w:name="_Toc436939108"/>
      <w:bookmarkStart w:id="219" w:name="_Toc437811686"/>
      <w:bookmarkStart w:id="220" w:name="_Toc437945561"/>
      <w:bookmarkStart w:id="221" w:name="_Toc439623608"/>
      <w:bookmarkEnd w:id="218"/>
      <w:bookmarkEnd w:id="219"/>
      <w:bookmarkEnd w:id="220"/>
      <w:bookmarkEnd w:id="221"/>
      <w:r w:rsidRPr="00301998">
        <w:rPr>
          <w:rFonts w:ascii="楷体_GB2312" w:eastAsia="楷体_GB2312" w:hAnsi="宋体" w:cs="宋体" w:hint="eastAsia"/>
          <w:b/>
          <w:bCs/>
          <w:color w:val="000000"/>
          <w:kern w:val="0"/>
          <w:sz w:val="26"/>
        </w:rPr>
        <w:lastRenderedPageBreak/>
        <w:t>二、促进互联网产业发展</w:t>
      </w:r>
      <w:bookmarkEnd w:id="217"/>
      <w:r w:rsidRPr="00301998">
        <w:rPr>
          <w:rFonts w:ascii="瀹��" w:eastAsia="瀹��" w:hAnsi="宋体" w:cs="宋体" w:hint="eastAsia"/>
          <w:b/>
          <w:bCs/>
          <w:color w:val="333333"/>
          <w:kern w:val="0"/>
          <w:sz w:val="18"/>
        </w:rPr>
        <w:t>。</w:t>
      </w:r>
      <w:bookmarkStart w:id="222" w:name="_Toc435784496"/>
      <w:r w:rsidRPr="00301998">
        <w:rPr>
          <w:rFonts w:ascii="仿宋_GB2312" w:eastAsia="仿宋_GB2312" w:hAnsi="宋体" w:cs="宋体" w:hint="eastAsia"/>
          <w:color w:val="000000"/>
          <w:kern w:val="0"/>
          <w:sz w:val="26"/>
          <w:szCs w:val="26"/>
        </w:rPr>
        <w:t>壮大电</w:t>
      </w:r>
      <w:proofErr w:type="gramStart"/>
      <w:r w:rsidRPr="00301998">
        <w:rPr>
          <w:rFonts w:ascii="仿宋_GB2312" w:eastAsia="仿宋_GB2312" w:hAnsi="宋体" w:cs="宋体" w:hint="eastAsia"/>
          <w:color w:val="000000"/>
          <w:kern w:val="0"/>
          <w:sz w:val="26"/>
          <w:szCs w:val="26"/>
        </w:rPr>
        <w:t>商经济</w:t>
      </w:r>
      <w:proofErr w:type="gramEnd"/>
      <w:r w:rsidRPr="00301998">
        <w:rPr>
          <w:rFonts w:ascii="仿宋_GB2312" w:eastAsia="仿宋_GB2312" w:hAnsi="宋体" w:cs="宋体" w:hint="eastAsia"/>
          <w:color w:val="000000"/>
          <w:kern w:val="0"/>
          <w:sz w:val="26"/>
          <w:szCs w:val="26"/>
        </w:rPr>
        <w:t>规模，推进海峡两岸电子商务经济合作实验区建设，建立健全农村电</w:t>
      </w:r>
      <w:proofErr w:type="gramStart"/>
      <w:r w:rsidRPr="00301998">
        <w:rPr>
          <w:rFonts w:ascii="仿宋_GB2312" w:eastAsia="仿宋_GB2312" w:hAnsi="宋体" w:cs="宋体" w:hint="eastAsia"/>
          <w:color w:val="000000"/>
          <w:kern w:val="0"/>
          <w:sz w:val="26"/>
          <w:szCs w:val="26"/>
        </w:rPr>
        <w:t>商服务</w:t>
      </w:r>
      <w:proofErr w:type="gramEnd"/>
      <w:r w:rsidRPr="00301998">
        <w:rPr>
          <w:rFonts w:ascii="仿宋_GB2312" w:eastAsia="仿宋_GB2312" w:hAnsi="宋体" w:cs="宋体" w:hint="eastAsia"/>
          <w:color w:val="000000"/>
          <w:kern w:val="0"/>
          <w:sz w:val="26"/>
          <w:szCs w:val="26"/>
        </w:rPr>
        <w:t>体系、跨境电</w:t>
      </w:r>
      <w:proofErr w:type="gramStart"/>
      <w:r w:rsidRPr="00301998">
        <w:rPr>
          <w:rFonts w:ascii="仿宋_GB2312" w:eastAsia="仿宋_GB2312" w:hAnsi="宋体" w:cs="宋体" w:hint="eastAsia"/>
          <w:color w:val="000000"/>
          <w:kern w:val="0"/>
          <w:sz w:val="26"/>
          <w:szCs w:val="26"/>
        </w:rPr>
        <w:t>商服务</w:t>
      </w:r>
      <w:proofErr w:type="gramEnd"/>
      <w:r w:rsidRPr="00301998">
        <w:rPr>
          <w:rFonts w:ascii="仿宋_GB2312" w:eastAsia="仿宋_GB2312" w:hAnsi="宋体" w:cs="宋体" w:hint="eastAsia"/>
          <w:color w:val="000000"/>
          <w:kern w:val="0"/>
          <w:sz w:val="26"/>
          <w:szCs w:val="26"/>
        </w:rPr>
        <w:t>体系，支持发展行业垂直电商平台、</w:t>
      </w:r>
      <w:proofErr w:type="gramStart"/>
      <w:r w:rsidRPr="00301998">
        <w:rPr>
          <w:rFonts w:ascii="仿宋_GB2312" w:eastAsia="仿宋_GB2312" w:hAnsi="宋体" w:cs="宋体" w:hint="eastAsia"/>
          <w:color w:val="000000"/>
          <w:kern w:val="0"/>
          <w:sz w:val="26"/>
          <w:szCs w:val="26"/>
        </w:rPr>
        <w:t>第三方电商</w:t>
      </w:r>
      <w:proofErr w:type="gramEnd"/>
      <w:r w:rsidRPr="00301998">
        <w:rPr>
          <w:rFonts w:ascii="仿宋_GB2312" w:eastAsia="仿宋_GB2312" w:hAnsi="宋体" w:cs="宋体" w:hint="eastAsia"/>
          <w:color w:val="000000"/>
          <w:kern w:val="0"/>
          <w:sz w:val="26"/>
          <w:szCs w:val="26"/>
        </w:rPr>
        <w:t>平台。加快发展互联网金融，支持基于互联网的金融产品、服务、技术和平台创新，规范发展P2P</w:t>
      </w:r>
      <w:proofErr w:type="gramStart"/>
      <w:r w:rsidRPr="00301998">
        <w:rPr>
          <w:rFonts w:ascii="仿宋_GB2312" w:eastAsia="仿宋_GB2312" w:hAnsi="宋体" w:cs="宋体" w:hint="eastAsia"/>
          <w:color w:val="000000"/>
          <w:kern w:val="0"/>
          <w:sz w:val="26"/>
          <w:szCs w:val="26"/>
        </w:rPr>
        <w:t>网贷和众筹</w:t>
      </w:r>
      <w:proofErr w:type="gramEnd"/>
      <w:r w:rsidRPr="00301998">
        <w:rPr>
          <w:rFonts w:ascii="仿宋_GB2312" w:eastAsia="仿宋_GB2312" w:hAnsi="宋体" w:cs="宋体" w:hint="eastAsia"/>
          <w:color w:val="000000"/>
          <w:kern w:val="0"/>
          <w:sz w:val="26"/>
          <w:szCs w:val="26"/>
        </w:rPr>
        <w:t>融资。做强软件产业，强化工业应用软件研发，促进软件服务外包发展，加快发展移动互联网、工业控制系统、信息安全、集成电路设计及应用软件等特色产业集群。实施物联网先行工程，加快物联网推广应用，打造千亿级物联网产业集群。到2020年互联网经济总规模实现倍增。</w:t>
      </w:r>
      <w:bookmarkEnd w:id="222"/>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223" w:name="_Toc436939109"/>
      <w:bookmarkStart w:id="224" w:name="_Toc437811687"/>
      <w:bookmarkStart w:id="225" w:name="_Toc437945562"/>
      <w:bookmarkStart w:id="226" w:name="_Toc439623609"/>
      <w:bookmarkEnd w:id="224"/>
      <w:bookmarkEnd w:id="225"/>
      <w:bookmarkEnd w:id="226"/>
      <w:r w:rsidRPr="00301998">
        <w:rPr>
          <w:rFonts w:ascii="楷体_GB2312" w:eastAsia="楷体_GB2312" w:hAnsi="宋体" w:cs="宋体" w:hint="eastAsia"/>
          <w:b/>
          <w:bCs/>
          <w:color w:val="000000"/>
          <w:kern w:val="0"/>
          <w:sz w:val="26"/>
        </w:rPr>
        <w:t>三、积极发展大数据产业</w:t>
      </w:r>
      <w:bookmarkEnd w:id="223"/>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实施大数据战略，推进数据资源开放共享应用。完善大数据应用创新体系，支持社会主体开发利用政府信息资源，建设一批全国性大数据云平台。积极发展安全可信的</w:t>
      </w:r>
      <w:proofErr w:type="gramStart"/>
      <w:r w:rsidRPr="00301998">
        <w:rPr>
          <w:rFonts w:ascii="仿宋_GB2312" w:eastAsia="仿宋_GB2312" w:hAnsi="宋体" w:cs="宋体" w:hint="eastAsia"/>
          <w:color w:val="000000"/>
          <w:kern w:val="0"/>
          <w:sz w:val="26"/>
          <w:szCs w:val="26"/>
        </w:rPr>
        <w:t>云计算</w:t>
      </w:r>
      <w:proofErr w:type="gramEnd"/>
      <w:r w:rsidRPr="00301998">
        <w:rPr>
          <w:rFonts w:ascii="仿宋_GB2312" w:eastAsia="仿宋_GB2312" w:hAnsi="宋体" w:cs="宋体" w:hint="eastAsia"/>
          <w:color w:val="000000"/>
          <w:kern w:val="0"/>
          <w:sz w:val="26"/>
          <w:szCs w:val="26"/>
        </w:rPr>
        <w:t>和大数据外包服务，培育发展地理信息产业、信用信息服务业。推动国家部委、央企、互联网企业等来闽开发大数据应用，打造大数据产业集聚区。建立区域性大数据交易市场。</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after="125" w:line="463" w:lineRule="atLeast"/>
        <w:jc w:val="left"/>
        <w:outlineLvl w:val="2"/>
        <w:rPr>
          <w:rFonts w:ascii="瀹��" w:eastAsia="瀹��" w:hAnsi="宋体" w:cs="宋体" w:hint="eastAsia"/>
          <w:b/>
          <w:bCs/>
          <w:color w:val="333333"/>
          <w:kern w:val="0"/>
          <w:sz w:val="27"/>
          <w:szCs w:val="27"/>
        </w:rPr>
      </w:pPr>
      <w:bookmarkStart w:id="227" w:name="_Toc435784497"/>
      <w:bookmarkStart w:id="228" w:name="_Toc436939110"/>
      <w:bookmarkStart w:id="229" w:name="_Toc437811688"/>
      <w:bookmarkStart w:id="230" w:name="_Toc437945563"/>
      <w:bookmarkStart w:id="231" w:name="_Toc439623610"/>
      <w:bookmarkEnd w:id="228"/>
      <w:bookmarkEnd w:id="229"/>
      <w:bookmarkEnd w:id="230"/>
      <w:bookmarkEnd w:id="231"/>
      <w:r w:rsidRPr="00301998">
        <w:rPr>
          <w:rFonts w:ascii="宋体" w:eastAsia="宋体" w:hAnsi="宋体" w:cs="宋体" w:hint="eastAsia"/>
          <w:b/>
          <w:bCs/>
          <w:color w:val="000000"/>
          <w:kern w:val="0"/>
          <w:sz w:val="30"/>
          <w:szCs w:val="30"/>
        </w:rPr>
        <w:t>专栏</w:t>
      </w:r>
      <w:bookmarkEnd w:id="227"/>
      <w:r w:rsidRPr="00301998">
        <w:rPr>
          <w:rFonts w:ascii="宋体" w:eastAsia="宋体" w:hAnsi="宋体" w:cs="宋体" w:hint="eastAsia"/>
          <w:b/>
          <w:bCs/>
          <w:color w:val="000000"/>
          <w:kern w:val="0"/>
          <w:sz w:val="30"/>
          <w:szCs w:val="30"/>
        </w:rPr>
        <w:t>7：互联网经济重大工程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园区建设</w:t>
            </w:r>
            <w:r w:rsidRPr="00301998">
              <w:rPr>
                <w:rFonts w:ascii="仿宋_GB2312" w:eastAsia="仿宋_GB2312" w:hAnsi="宋体" w:cs="宋体" w:hint="eastAsia"/>
                <w:color w:val="000000"/>
                <w:kern w:val="0"/>
                <w:sz w:val="24"/>
                <w:szCs w:val="24"/>
              </w:rPr>
              <w:t>：数字福建（长乐）产业园、中国国际信息技术（福建）产业园、中科（福州）数据产业园、厦门闽台</w:t>
            </w:r>
            <w:proofErr w:type="gramStart"/>
            <w:r w:rsidRPr="00301998">
              <w:rPr>
                <w:rFonts w:ascii="仿宋_GB2312" w:eastAsia="仿宋_GB2312" w:hAnsi="宋体" w:cs="宋体" w:hint="eastAsia"/>
                <w:color w:val="000000"/>
                <w:kern w:val="0"/>
                <w:sz w:val="24"/>
                <w:szCs w:val="24"/>
              </w:rPr>
              <w:t>云计算</w:t>
            </w:r>
            <w:proofErr w:type="gramEnd"/>
            <w:r w:rsidRPr="00301998">
              <w:rPr>
                <w:rFonts w:ascii="仿宋_GB2312" w:eastAsia="仿宋_GB2312" w:hAnsi="宋体" w:cs="宋体" w:hint="eastAsia"/>
                <w:color w:val="000000"/>
                <w:kern w:val="0"/>
                <w:sz w:val="24"/>
                <w:szCs w:val="24"/>
              </w:rPr>
              <w:t>产业示范区、福州、厦门软件园升级发展、泉州软件园建设等。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电子商务</w:t>
            </w:r>
            <w:r w:rsidRPr="00301998">
              <w:rPr>
                <w:rFonts w:ascii="仿宋_GB2312" w:eastAsia="仿宋_GB2312" w:hAnsi="宋体" w:cs="宋体" w:hint="eastAsia"/>
                <w:color w:val="000000"/>
                <w:kern w:val="0"/>
                <w:sz w:val="24"/>
                <w:szCs w:val="24"/>
              </w:rPr>
              <w:t>：海峡两岸电子商务经济合作实验区、国家电子商务示范城市、省电子商务示范县（市、区）、农村电子商务服务体系、专业化垂直电商平台、跨境电</w:t>
            </w:r>
            <w:proofErr w:type="gramStart"/>
            <w:r w:rsidRPr="00301998">
              <w:rPr>
                <w:rFonts w:ascii="仿宋_GB2312" w:eastAsia="仿宋_GB2312" w:hAnsi="宋体" w:cs="宋体" w:hint="eastAsia"/>
                <w:color w:val="000000"/>
                <w:kern w:val="0"/>
                <w:sz w:val="24"/>
                <w:szCs w:val="24"/>
              </w:rPr>
              <w:t>商服务</w:t>
            </w:r>
            <w:proofErr w:type="gramEnd"/>
            <w:r w:rsidRPr="00301998">
              <w:rPr>
                <w:rFonts w:ascii="仿宋_GB2312" w:eastAsia="仿宋_GB2312" w:hAnsi="宋体" w:cs="宋体" w:hint="eastAsia"/>
                <w:color w:val="000000"/>
                <w:kern w:val="0"/>
                <w:sz w:val="24"/>
                <w:szCs w:val="24"/>
              </w:rPr>
              <w:t>体系等，福州、厦门、</w:t>
            </w:r>
            <w:proofErr w:type="gramStart"/>
            <w:r w:rsidRPr="00301998">
              <w:rPr>
                <w:rFonts w:ascii="仿宋_GB2312" w:eastAsia="仿宋_GB2312" w:hAnsi="宋体" w:cs="宋体" w:hint="eastAsia"/>
                <w:color w:val="000000"/>
                <w:kern w:val="0"/>
                <w:sz w:val="24"/>
                <w:szCs w:val="24"/>
              </w:rPr>
              <w:t>泉州等</w:t>
            </w:r>
            <w:r w:rsidRPr="00301998">
              <w:rPr>
                <w:rFonts w:ascii="仿宋_GB2312" w:eastAsia="仿宋_GB2312" w:hAnsi="宋体" w:cs="宋体" w:hint="eastAsia"/>
                <w:color w:val="000000"/>
                <w:kern w:val="0"/>
                <w:sz w:val="24"/>
                <w:szCs w:val="24"/>
              </w:rPr>
              <w:lastRenderedPageBreak/>
              <w:t>电商</w:t>
            </w:r>
            <w:proofErr w:type="gramEnd"/>
            <w:r w:rsidRPr="00301998">
              <w:rPr>
                <w:rFonts w:ascii="仿宋_GB2312" w:eastAsia="仿宋_GB2312" w:hAnsi="宋体" w:cs="宋体" w:hint="eastAsia"/>
                <w:color w:val="000000"/>
                <w:kern w:val="0"/>
                <w:sz w:val="24"/>
                <w:szCs w:val="24"/>
              </w:rPr>
              <w:t>快递园区。</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大数据产业</w:t>
            </w:r>
            <w:r w:rsidRPr="00301998">
              <w:rPr>
                <w:rFonts w:ascii="仿宋_GB2312" w:eastAsia="仿宋_GB2312" w:hAnsi="宋体" w:cs="宋体" w:hint="eastAsia"/>
                <w:color w:val="000000"/>
                <w:kern w:val="0"/>
                <w:sz w:val="24"/>
                <w:szCs w:val="24"/>
              </w:rPr>
              <w:t>：基础数据库及行业数据库升级完善、政务数据汇聚和服务平台、政府治理大数据工程、益民服务大数据工程、工业和新兴产业大数据工程、现代农业大数据工程、区域性数据交易市场、大数据产业公共服务支撑体系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互联网服务</w:t>
            </w:r>
            <w:r w:rsidRPr="00301998">
              <w:rPr>
                <w:rFonts w:ascii="仿宋_GB2312" w:eastAsia="仿宋_GB2312" w:hAnsi="宋体" w:cs="宋体" w:hint="eastAsia"/>
                <w:color w:val="000000"/>
                <w:kern w:val="0"/>
                <w:sz w:val="24"/>
                <w:szCs w:val="24"/>
              </w:rPr>
              <w:t>：互联网基础平台推广、智慧</w:t>
            </w:r>
            <w:proofErr w:type="gramStart"/>
            <w:r w:rsidRPr="00301998">
              <w:rPr>
                <w:rFonts w:ascii="仿宋_GB2312" w:eastAsia="仿宋_GB2312" w:hAnsi="宋体" w:cs="宋体" w:hint="eastAsia"/>
                <w:color w:val="000000"/>
                <w:kern w:val="0"/>
                <w:sz w:val="24"/>
                <w:szCs w:val="24"/>
              </w:rPr>
              <w:t>云服务</w:t>
            </w:r>
            <w:proofErr w:type="gramEnd"/>
            <w:r w:rsidRPr="00301998">
              <w:rPr>
                <w:rFonts w:ascii="仿宋_GB2312" w:eastAsia="仿宋_GB2312" w:hAnsi="宋体" w:cs="宋体" w:hint="eastAsia"/>
                <w:color w:val="000000"/>
                <w:kern w:val="0"/>
                <w:sz w:val="24"/>
                <w:szCs w:val="24"/>
              </w:rPr>
              <w:t>平台培育工程、数字家庭产业、物联网行业应用、传统媒体转型升级、文化新媒体、互联网创业孵化、互联网孵化器（</w:t>
            </w:r>
            <w:proofErr w:type="gramStart"/>
            <w:r w:rsidRPr="00301998">
              <w:rPr>
                <w:rFonts w:ascii="仿宋_GB2312" w:eastAsia="仿宋_GB2312" w:hAnsi="宋体" w:cs="宋体" w:hint="eastAsia"/>
                <w:color w:val="000000"/>
                <w:kern w:val="0"/>
                <w:sz w:val="24"/>
                <w:szCs w:val="24"/>
              </w:rPr>
              <w:t>创客空间</w:t>
            </w:r>
            <w:proofErr w:type="gramEnd"/>
            <w:r w:rsidRPr="00301998">
              <w:rPr>
                <w:rFonts w:ascii="仿宋_GB2312" w:eastAsia="仿宋_GB2312" w:hAnsi="宋体" w:cs="宋体" w:hint="eastAsia"/>
                <w:color w:val="000000"/>
                <w:kern w:val="0"/>
                <w:sz w:val="24"/>
                <w:szCs w:val="24"/>
              </w:rPr>
              <w:t>）建设等。</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232" w:name="_Toc435784498"/>
      <w:bookmarkStart w:id="233" w:name="_Toc439623611"/>
      <w:bookmarkEnd w:id="233"/>
      <w:r w:rsidRPr="00301998">
        <w:rPr>
          <w:rFonts w:ascii="黑体" w:eastAsia="黑体" w:hAnsi="黑体" w:cs="宋体" w:hint="eastAsia"/>
          <w:color w:val="000000"/>
          <w:kern w:val="0"/>
          <w:sz w:val="30"/>
          <w:szCs w:val="30"/>
        </w:rPr>
        <w:lastRenderedPageBreak/>
        <w:t>第四节建设海洋经济强省</w:t>
      </w:r>
      <w:bookmarkEnd w:id="232"/>
    </w:p>
    <w:p w:rsidR="00301998" w:rsidRPr="00301998" w:rsidRDefault="00301998" w:rsidP="00301998">
      <w:pPr>
        <w:widowControl/>
        <w:spacing w:before="100" w:beforeAutospacing="1" w:after="100" w:afterAutospacing="1" w:line="476" w:lineRule="atLeast"/>
        <w:ind w:firstLine="538"/>
        <w:jc w:val="left"/>
        <w:rPr>
          <w:rFonts w:ascii="瀹��" w:eastAsia="瀹��" w:hAnsi="宋体" w:cs="宋体" w:hint="eastAsia"/>
          <w:color w:val="333333"/>
          <w:kern w:val="0"/>
          <w:sz w:val="18"/>
          <w:szCs w:val="18"/>
        </w:rPr>
      </w:pPr>
      <w:bookmarkStart w:id="234" w:name="_Toc435784499"/>
      <w:bookmarkStart w:id="235" w:name="_Toc436939112"/>
      <w:bookmarkStart w:id="236" w:name="_Toc437811690"/>
      <w:bookmarkStart w:id="237" w:name="_Toc437945565"/>
      <w:bookmarkStart w:id="238" w:name="_Toc439623612"/>
      <w:bookmarkEnd w:id="235"/>
      <w:bookmarkEnd w:id="236"/>
      <w:bookmarkEnd w:id="237"/>
      <w:bookmarkEnd w:id="238"/>
      <w:r w:rsidRPr="00301998">
        <w:rPr>
          <w:rFonts w:ascii="楷体_GB2312" w:eastAsia="楷体_GB2312" w:hAnsi="宋体" w:cs="宋体" w:hint="eastAsia"/>
          <w:b/>
          <w:bCs/>
          <w:color w:val="000000"/>
          <w:kern w:val="0"/>
          <w:sz w:val="26"/>
        </w:rPr>
        <w:t>一、推动现代海洋产业发展</w:t>
      </w:r>
      <w:bookmarkEnd w:id="234"/>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深入推进海峡蓝色经济试验区建设，发展特色鲜明的湾区经济，完善海洋产业布局，壮大海洋经济。优化发展现代渔业，重点发展海洋水产品精深加工、远洋渔业、设施水产养殖和休闲渔业，培育一批知名海产品品牌，打造现代海洋渔业基地。培育壮大海洋生物制药、生物制品、生物材料和海洋能等产业，打造海洋新兴产业基地。加快发展海洋旅游与海洋文化创意、港口物流、航运服务、涉海金融、信息服务等，提升发展滨海旅游业，打造现代海洋服务业基地。加快建设四大船舶产业集中区，大力发展专业船舶、船用机械配套产业</w:t>
      </w:r>
      <w:proofErr w:type="gramStart"/>
      <w:r w:rsidRPr="00301998">
        <w:rPr>
          <w:rFonts w:ascii="仿宋_GB2312" w:eastAsia="仿宋_GB2312" w:hAnsi="宋体" w:cs="宋体" w:hint="eastAsia"/>
          <w:color w:val="000000"/>
          <w:kern w:val="0"/>
          <w:sz w:val="26"/>
          <w:szCs w:val="26"/>
        </w:rPr>
        <w:t>和海工装备</w:t>
      </w:r>
      <w:proofErr w:type="gramEnd"/>
      <w:r w:rsidRPr="00301998">
        <w:rPr>
          <w:rFonts w:ascii="仿宋_GB2312" w:eastAsia="仿宋_GB2312" w:hAnsi="宋体" w:cs="宋体" w:hint="eastAsia"/>
          <w:color w:val="000000"/>
          <w:kern w:val="0"/>
          <w:sz w:val="26"/>
          <w:szCs w:val="26"/>
        </w:rPr>
        <w:t>产业，打造高端临海产业基地。到2020年，海洋生产总值争取突破万亿元，力争远洋捕捞产量、产值全国第一。</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239" w:name="_Toc435784500"/>
      <w:bookmarkStart w:id="240" w:name="_Toc436939113"/>
      <w:bookmarkStart w:id="241" w:name="_Toc437811691"/>
      <w:bookmarkStart w:id="242" w:name="_Toc437945566"/>
      <w:bookmarkStart w:id="243" w:name="_Toc439623613"/>
      <w:bookmarkEnd w:id="240"/>
      <w:bookmarkEnd w:id="241"/>
      <w:bookmarkEnd w:id="242"/>
      <w:bookmarkEnd w:id="243"/>
      <w:r w:rsidRPr="00301998">
        <w:rPr>
          <w:rFonts w:ascii="楷体_GB2312" w:eastAsia="楷体_GB2312" w:hAnsi="宋体" w:cs="宋体" w:hint="eastAsia"/>
          <w:b/>
          <w:bCs/>
          <w:color w:val="000000"/>
          <w:kern w:val="0"/>
          <w:sz w:val="26"/>
        </w:rPr>
        <w:t>二、实施科技兴海</w:t>
      </w:r>
      <w:bookmarkEnd w:id="239"/>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加强海洋科学研究机构建设，新建一批海洋高技术研发中心。整合</w:t>
      </w:r>
      <w:proofErr w:type="gramStart"/>
      <w:r w:rsidRPr="00301998">
        <w:rPr>
          <w:rFonts w:ascii="仿宋_GB2312" w:eastAsia="仿宋_GB2312" w:hAnsi="宋体" w:cs="宋体" w:hint="eastAsia"/>
          <w:color w:val="000000"/>
          <w:kern w:val="0"/>
          <w:sz w:val="26"/>
          <w:szCs w:val="26"/>
        </w:rPr>
        <w:t>提升省</w:t>
      </w:r>
      <w:proofErr w:type="gramEnd"/>
      <w:r w:rsidRPr="00301998">
        <w:rPr>
          <w:rFonts w:ascii="仿宋_GB2312" w:eastAsia="仿宋_GB2312" w:hAnsi="宋体" w:cs="宋体" w:hint="eastAsia"/>
          <w:color w:val="000000"/>
          <w:kern w:val="0"/>
          <w:sz w:val="26"/>
          <w:szCs w:val="26"/>
        </w:rPr>
        <w:t>内外海洋科技资源，加快协同创新平台建设，构建海洋创新战略联盟，提升海洋科技支撑能力。着力特色海产品资源保护利用与海洋生物资源开发等关键共性技术研究和应用，打造海峡“蓝色硅</w:t>
      </w:r>
      <w:r w:rsidRPr="00301998">
        <w:rPr>
          <w:rFonts w:ascii="仿宋_GB2312" w:eastAsia="仿宋_GB2312" w:hAnsi="宋体" w:cs="宋体" w:hint="eastAsia"/>
          <w:color w:val="000000"/>
          <w:kern w:val="0"/>
          <w:sz w:val="26"/>
          <w:szCs w:val="26"/>
        </w:rPr>
        <w:lastRenderedPageBreak/>
        <w:t>谷”。加强海域、海底、岸线、海岛等测绘工作，开展海洋生物、海底矿产、海洋能与油气等资源调查和勘探开发。</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244" w:name="_Toc435784501"/>
      <w:bookmarkStart w:id="245" w:name="_Toc436939114"/>
      <w:bookmarkStart w:id="246" w:name="_Toc437811692"/>
      <w:bookmarkStart w:id="247" w:name="_Toc437945567"/>
      <w:bookmarkStart w:id="248" w:name="_Toc439623614"/>
      <w:bookmarkEnd w:id="245"/>
      <w:bookmarkEnd w:id="246"/>
      <w:bookmarkEnd w:id="247"/>
      <w:bookmarkEnd w:id="248"/>
      <w:r w:rsidRPr="00301998">
        <w:rPr>
          <w:rFonts w:ascii="楷体_GB2312" w:eastAsia="楷体_GB2312" w:hAnsi="宋体" w:cs="宋体" w:hint="eastAsia"/>
          <w:b/>
          <w:bCs/>
          <w:color w:val="000000"/>
          <w:kern w:val="0"/>
          <w:sz w:val="26"/>
        </w:rPr>
        <w:t>三、创新海洋综合管理体制</w:t>
      </w:r>
      <w:bookmarkEnd w:id="244"/>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合理开发利用岸线、海域、海岛等资源，建立海岛、海岸带和海洋生态环境保护开发综合协调机制。强化海洋资源市场化配置，完善海域海岛资源有偿使用制度，建立海域海岛收储制度。合理控制近岸海域资源开发强度，强化闲置海域监督管理。集中集约用海，建立海域、岸线、滩涂、海岛等重要海洋资源的投资强度标准，实行差别化的用海供给政策。实施蓝色海湾整治行动计划，加强海洋环境保护和生态修复，加强陆源和海域污染控制。创新海洋综合执法体制，建设海洋事务联合联动执法平台。在闽江口、罗源湾、厦门湾、泉州湾等开展水质和环境综合整治。到2020年，近岸海域一、二类水质比例达72%。</w:t>
      </w:r>
    </w:p>
    <w:p w:rsidR="00301998" w:rsidRPr="00301998" w:rsidRDefault="00301998" w:rsidP="00301998">
      <w:pPr>
        <w:widowControl/>
        <w:spacing w:after="125" w:line="463" w:lineRule="atLeast"/>
        <w:jc w:val="left"/>
        <w:outlineLvl w:val="2"/>
        <w:rPr>
          <w:rFonts w:ascii="瀹��" w:eastAsia="瀹��" w:hAnsi="宋体" w:cs="宋体" w:hint="eastAsia"/>
          <w:b/>
          <w:bCs/>
          <w:color w:val="333333"/>
          <w:kern w:val="0"/>
          <w:sz w:val="27"/>
          <w:szCs w:val="27"/>
        </w:rPr>
      </w:pPr>
      <w:bookmarkStart w:id="249" w:name="_Toc435784502"/>
      <w:bookmarkStart w:id="250" w:name="_Toc436939115"/>
      <w:bookmarkStart w:id="251" w:name="_Toc437811693"/>
      <w:bookmarkStart w:id="252" w:name="_Toc437945568"/>
      <w:bookmarkStart w:id="253" w:name="_Toc439623615"/>
      <w:bookmarkEnd w:id="250"/>
      <w:bookmarkEnd w:id="251"/>
      <w:bookmarkEnd w:id="252"/>
      <w:bookmarkEnd w:id="253"/>
      <w:r w:rsidRPr="00301998">
        <w:rPr>
          <w:rFonts w:ascii="宋体" w:eastAsia="宋体" w:hAnsi="宋体" w:cs="宋体" w:hint="eastAsia"/>
          <w:b/>
          <w:bCs/>
          <w:color w:val="000000"/>
          <w:kern w:val="0"/>
          <w:sz w:val="30"/>
          <w:szCs w:val="30"/>
        </w:rPr>
        <w:t>专栏</w:t>
      </w:r>
      <w:bookmarkEnd w:id="249"/>
      <w:r w:rsidRPr="00301998">
        <w:rPr>
          <w:rFonts w:ascii="宋体" w:eastAsia="宋体" w:hAnsi="宋体" w:cs="宋体" w:hint="eastAsia"/>
          <w:b/>
          <w:bCs/>
          <w:color w:val="000000"/>
          <w:kern w:val="0"/>
          <w:sz w:val="30"/>
          <w:szCs w:val="30"/>
        </w:rPr>
        <w:t>8：海峡蓝色经济试验区重大工程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海洋科技平台：</w:t>
            </w:r>
            <w:r w:rsidRPr="00301998">
              <w:rPr>
                <w:rFonts w:ascii="仿宋_GB2312" w:eastAsia="仿宋_GB2312" w:hAnsi="宋体" w:cs="宋体" w:hint="eastAsia"/>
                <w:color w:val="000000"/>
                <w:kern w:val="0"/>
                <w:sz w:val="24"/>
                <w:szCs w:val="24"/>
              </w:rPr>
              <w:t>厦门南方海洋研究中心、国家海洋局海岛研究中心、中国</w:t>
            </w:r>
            <w:proofErr w:type="gramStart"/>
            <w:r w:rsidRPr="00301998">
              <w:rPr>
                <w:rFonts w:ascii="仿宋_GB2312" w:eastAsia="仿宋_GB2312" w:hAnsi="宋体" w:cs="宋体" w:hint="eastAsia"/>
                <w:color w:val="000000"/>
                <w:kern w:val="0"/>
                <w:sz w:val="24"/>
                <w:szCs w:val="24"/>
              </w:rPr>
              <w:t>地调局台湾海峡</w:t>
            </w:r>
            <w:proofErr w:type="gramEnd"/>
            <w:r w:rsidRPr="00301998">
              <w:rPr>
                <w:rFonts w:ascii="仿宋_GB2312" w:eastAsia="仿宋_GB2312" w:hAnsi="宋体" w:cs="宋体" w:hint="eastAsia"/>
                <w:color w:val="000000"/>
                <w:kern w:val="0"/>
                <w:sz w:val="24"/>
                <w:szCs w:val="24"/>
              </w:rPr>
              <w:t>地质研究中心等海洋高技术研发中心，水产品种业创新及产业化工程。</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海洋产业园区（基地）：</w:t>
            </w:r>
            <w:r w:rsidRPr="00301998">
              <w:rPr>
                <w:rFonts w:ascii="仿宋_GB2312" w:eastAsia="仿宋_GB2312" w:hAnsi="宋体" w:cs="宋体" w:hint="eastAsia"/>
                <w:color w:val="000000"/>
                <w:kern w:val="0"/>
                <w:sz w:val="24"/>
                <w:szCs w:val="24"/>
              </w:rPr>
              <w:t>石狮海洋生物科技园、东山海洋生物科技园、闽台（福州）蓝色经济产业园、宁德三都澳大黄鱼产业园、南日岛生态养殖基地、厦门生物医药特色产业基地等。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智慧海洋：</w:t>
            </w:r>
            <w:r w:rsidRPr="00301998">
              <w:rPr>
                <w:rFonts w:ascii="仿宋_GB2312" w:eastAsia="仿宋_GB2312" w:hAnsi="宋体" w:cs="宋体" w:hint="eastAsia"/>
                <w:color w:val="000000"/>
                <w:kern w:val="0"/>
                <w:sz w:val="24"/>
                <w:szCs w:val="24"/>
              </w:rPr>
              <w:t>互联网+绿色生态海洋、互联网+现代渔业、互联网+海洋创新创业等。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海洋经济空间拓展</w:t>
            </w:r>
            <w:r w:rsidRPr="00301998">
              <w:rPr>
                <w:rFonts w:ascii="仿宋_GB2312" w:eastAsia="仿宋_GB2312" w:hAnsi="宋体" w:cs="宋体" w:hint="eastAsia"/>
                <w:color w:val="000000"/>
                <w:kern w:val="0"/>
                <w:sz w:val="24"/>
                <w:szCs w:val="24"/>
              </w:rPr>
              <w:t>：环三都澳、闽江口、</w:t>
            </w:r>
            <w:proofErr w:type="gramStart"/>
            <w:r w:rsidRPr="00301998">
              <w:rPr>
                <w:rFonts w:ascii="仿宋_GB2312" w:eastAsia="仿宋_GB2312" w:hAnsi="宋体" w:cs="宋体" w:hint="eastAsia"/>
                <w:color w:val="000000"/>
                <w:kern w:val="0"/>
                <w:sz w:val="24"/>
                <w:szCs w:val="24"/>
              </w:rPr>
              <w:t>湄洲湾</w:t>
            </w:r>
            <w:proofErr w:type="gramEnd"/>
            <w:r w:rsidRPr="00301998">
              <w:rPr>
                <w:rFonts w:ascii="仿宋_GB2312" w:eastAsia="仿宋_GB2312" w:hAnsi="宋体" w:cs="宋体" w:hint="eastAsia"/>
                <w:color w:val="000000"/>
                <w:kern w:val="0"/>
                <w:sz w:val="24"/>
                <w:szCs w:val="24"/>
              </w:rPr>
              <w:t>、泉州湾、厦门湾、东山湾六大特色湾区海洋经济密集区，厦门湾、闽江口、泉州湾、三都澳四大船舶产业集中区。</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lastRenderedPageBreak/>
              <w:t>设施渔业示范：</w:t>
            </w:r>
            <w:r w:rsidRPr="00301998">
              <w:rPr>
                <w:rFonts w:ascii="仿宋_GB2312" w:eastAsia="仿宋_GB2312" w:hAnsi="宋体" w:cs="宋体" w:hint="eastAsia"/>
                <w:color w:val="000000"/>
                <w:kern w:val="0"/>
                <w:sz w:val="24"/>
                <w:szCs w:val="24"/>
              </w:rPr>
              <w:t>渔业标准化池塘、工厂化循环水养殖、塑胶鱼排、深水抗风浪网箱等规模化养殖基地，现代渔业产业园区。</w:t>
            </w:r>
          </w:p>
        </w:tc>
      </w:tr>
    </w:tbl>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254" w:name="_Toc435784503"/>
      <w:bookmarkStart w:id="255" w:name="_Toc439623616"/>
      <w:bookmarkEnd w:id="255"/>
      <w:r w:rsidRPr="00301998">
        <w:rPr>
          <w:rFonts w:ascii="黑体" w:eastAsia="黑体" w:hAnsi="黑体" w:cs="宋体" w:hint="eastAsia"/>
          <w:color w:val="000000"/>
          <w:kern w:val="36"/>
          <w:sz w:val="30"/>
          <w:szCs w:val="30"/>
        </w:rPr>
        <w:lastRenderedPageBreak/>
        <w:t>第四章实施创新驱动战略</w:t>
      </w:r>
      <w:bookmarkEnd w:id="254"/>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把创新摆在发展全局的核心位置，发挥科技创新在全面创新中的引领作用，强化自主创新能力建设，激发各类人才创造活力，推进大众创业、万众创新，打造发展强劲动力。</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256" w:name="_Toc435784504"/>
      <w:bookmarkStart w:id="257" w:name="_Toc439623617"/>
      <w:bookmarkEnd w:id="257"/>
      <w:r w:rsidRPr="00301998">
        <w:rPr>
          <w:rFonts w:ascii="黑体" w:eastAsia="黑体" w:hAnsi="黑体" w:cs="宋体" w:hint="eastAsia"/>
          <w:color w:val="000000"/>
          <w:kern w:val="0"/>
          <w:sz w:val="30"/>
          <w:szCs w:val="30"/>
        </w:rPr>
        <w:t>第一节推动科技创新为核心的全面创新</w:t>
      </w:r>
      <w:bookmarkEnd w:id="256"/>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258" w:name="_Toc435784505"/>
      <w:bookmarkStart w:id="259" w:name="_Toc436939118"/>
      <w:bookmarkStart w:id="260" w:name="_Toc437811696"/>
      <w:bookmarkStart w:id="261" w:name="_Toc437945571"/>
      <w:bookmarkStart w:id="262" w:name="_Toc439623618"/>
      <w:bookmarkEnd w:id="259"/>
      <w:bookmarkEnd w:id="260"/>
      <w:bookmarkEnd w:id="261"/>
      <w:bookmarkEnd w:id="262"/>
      <w:r w:rsidRPr="00301998">
        <w:rPr>
          <w:rFonts w:ascii="楷体_GB2312" w:eastAsia="楷体_GB2312" w:hAnsi="宋体" w:cs="宋体" w:hint="eastAsia"/>
          <w:b/>
          <w:bCs/>
          <w:color w:val="000000"/>
          <w:kern w:val="0"/>
          <w:sz w:val="26"/>
        </w:rPr>
        <w:t>一、提升创新基础能力</w:t>
      </w:r>
      <w:bookmarkEnd w:id="258"/>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围绕产业链布局创新链，加强产学研结合的中试基地和共性研发平台建设，构建开放共享互动的创新网络。组织开展特色优势基础研究，争取国家实验室和卫星应用、海底科学观测等国家重大科技工程在我省布局，积极参与国际大科学计划和大科学工程，推动国内外一流大学、科研机构、跨国公司在闽新设研发机构。到2020年，省级以上工程（技术）研究中心、重点（工程）实验室、企业技术中心总数分别达800个、240个、500个。</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263" w:name="_Toc435784506"/>
      <w:bookmarkStart w:id="264" w:name="_Toc436939119"/>
      <w:bookmarkStart w:id="265" w:name="_Toc437811697"/>
      <w:bookmarkStart w:id="266" w:name="_Toc437945572"/>
      <w:bookmarkStart w:id="267" w:name="_Toc439623619"/>
      <w:bookmarkEnd w:id="264"/>
      <w:bookmarkEnd w:id="265"/>
      <w:bookmarkEnd w:id="266"/>
      <w:bookmarkEnd w:id="267"/>
      <w:r w:rsidRPr="00301998">
        <w:rPr>
          <w:rFonts w:ascii="楷体_GB2312" w:eastAsia="楷体_GB2312" w:hAnsi="宋体" w:cs="宋体" w:hint="eastAsia"/>
          <w:b/>
          <w:bCs/>
          <w:color w:val="000000"/>
          <w:kern w:val="0"/>
          <w:sz w:val="26"/>
        </w:rPr>
        <w:t>二、激发企业创新活力</w:t>
      </w:r>
      <w:bookmarkEnd w:id="263"/>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强化企业创新主体地位和主导作用，推动各</w:t>
      </w:r>
      <w:proofErr w:type="gramStart"/>
      <w:r w:rsidRPr="00301998">
        <w:rPr>
          <w:rFonts w:ascii="仿宋_GB2312" w:eastAsia="仿宋_GB2312" w:hAnsi="宋体" w:cs="宋体" w:hint="eastAsia"/>
          <w:color w:val="000000"/>
          <w:kern w:val="0"/>
          <w:sz w:val="26"/>
          <w:szCs w:val="26"/>
        </w:rPr>
        <w:t>类创新</w:t>
      </w:r>
      <w:proofErr w:type="gramEnd"/>
      <w:r w:rsidRPr="00301998">
        <w:rPr>
          <w:rFonts w:ascii="仿宋_GB2312" w:eastAsia="仿宋_GB2312" w:hAnsi="宋体" w:cs="宋体" w:hint="eastAsia"/>
          <w:color w:val="000000"/>
          <w:kern w:val="0"/>
          <w:sz w:val="26"/>
          <w:szCs w:val="26"/>
        </w:rPr>
        <w:t>资源向企业集聚，提高大中型工业企业研发机构覆盖面，培育若干有国际竞争力的科技创新型领军企业。支持以企业为主承担重大科技</w:t>
      </w:r>
      <w:proofErr w:type="gramStart"/>
      <w:r w:rsidRPr="00301998">
        <w:rPr>
          <w:rFonts w:ascii="仿宋_GB2312" w:eastAsia="仿宋_GB2312" w:hAnsi="宋体" w:cs="宋体" w:hint="eastAsia"/>
          <w:color w:val="000000"/>
          <w:kern w:val="0"/>
          <w:sz w:val="26"/>
          <w:szCs w:val="26"/>
        </w:rPr>
        <w:t>专项等</w:t>
      </w:r>
      <w:proofErr w:type="gramEnd"/>
      <w:r w:rsidRPr="00301998">
        <w:rPr>
          <w:rFonts w:ascii="仿宋_GB2312" w:eastAsia="仿宋_GB2312" w:hAnsi="宋体" w:cs="宋体" w:hint="eastAsia"/>
          <w:color w:val="000000"/>
          <w:kern w:val="0"/>
          <w:sz w:val="26"/>
          <w:szCs w:val="26"/>
        </w:rPr>
        <w:t>创新项目，鼓励大企业设立创投基金、创业创新平台、科技创新中心等。提高普惠性财税政策对企业创新的支持力度，落实和完善企业研发费用加计扣除、高新技术企业、科技企业孵化器等税收优惠政策，扩大固定资产</w:t>
      </w:r>
      <w:r w:rsidRPr="00301998">
        <w:rPr>
          <w:rFonts w:ascii="仿宋_GB2312" w:eastAsia="仿宋_GB2312" w:hAnsi="宋体" w:cs="宋体" w:hint="eastAsia"/>
          <w:color w:val="000000"/>
          <w:kern w:val="0"/>
          <w:sz w:val="26"/>
          <w:szCs w:val="26"/>
        </w:rPr>
        <w:lastRenderedPageBreak/>
        <w:t>加速折旧实施范围，推动设备更新和新技术应用。加大技术创新在国有企业经营业绩考核中的比重。</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268" w:name="_Toc435784507"/>
      <w:bookmarkStart w:id="269" w:name="_Toc436939120"/>
      <w:bookmarkStart w:id="270" w:name="_Toc437811698"/>
      <w:bookmarkStart w:id="271" w:name="_Toc437945573"/>
      <w:bookmarkStart w:id="272" w:name="_Toc439623620"/>
      <w:bookmarkEnd w:id="269"/>
      <w:bookmarkEnd w:id="270"/>
      <w:bookmarkEnd w:id="271"/>
      <w:bookmarkEnd w:id="272"/>
      <w:r w:rsidRPr="00301998">
        <w:rPr>
          <w:rFonts w:ascii="楷体_GB2312" w:eastAsia="楷体_GB2312" w:hAnsi="宋体" w:cs="宋体" w:hint="eastAsia"/>
          <w:b/>
          <w:bCs/>
          <w:color w:val="000000"/>
          <w:kern w:val="0"/>
          <w:sz w:val="26"/>
        </w:rPr>
        <w:t>三、健全创新服务体系</w:t>
      </w:r>
      <w:bookmarkEnd w:id="268"/>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加快发展研发设计、技术转移、创业孵化、检验检测、知识产权等科技服务，打造一批具有竞争优势的科技服务业集群。鼓励和推动高校、科研院所与企业形成创新利益共同体，建设一批2011协同创新中心和产业技术研究院。推进国家创新型城市和科技园区建设，打造小</w:t>
      </w:r>
      <w:proofErr w:type="gramStart"/>
      <w:r w:rsidRPr="00301998">
        <w:rPr>
          <w:rFonts w:ascii="仿宋_GB2312" w:eastAsia="仿宋_GB2312" w:hAnsi="宋体" w:cs="宋体" w:hint="eastAsia"/>
          <w:color w:val="000000"/>
          <w:kern w:val="0"/>
          <w:sz w:val="26"/>
          <w:szCs w:val="26"/>
        </w:rPr>
        <w:t>微企业</w:t>
      </w:r>
      <w:proofErr w:type="gramEnd"/>
      <w:r w:rsidRPr="00301998">
        <w:rPr>
          <w:rFonts w:ascii="仿宋_GB2312" w:eastAsia="仿宋_GB2312" w:hAnsi="宋体" w:cs="宋体" w:hint="eastAsia"/>
          <w:color w:val="000000"/>
          <w:kern w:val="0"/>
          <w:sz w:val="26"/>
          <w:szCs w:val="26"/>
        </w:rPr>
        <w:t>创业创新基地示范城市，努力创建国家自主创新示范区。建设提升“6·18”虚拟研究院、国家技术转移海峡中心等重点创新服务平台，推动各</w:t>
      </w:r>
      <w:proofErr w:type="gramStart"/>
      <w:r w:rsidRPr="00301998">
        <w:rPr>
          <w:rFonts w:ascii="仿宋_GB2312" w:eastAsia="仿宋_GB2312" w:hAnsi="宋体" w:cs="宋体" w:hint="eastAsia"/>
          <w:color w:val="000000"/>
          <w:kern w:val="0"/>
          <w:sz w:val="26"/>
          <w:szCs w:val="26"/>
        </w:rPr>
        <w:t>类创新</w:t>
      </w:r>
      <w:proofErr w:type="gramEnd"/>
      <w:r w:rsidRPr="00301998">
        <w:rPr>
          <w:rFonts w:ascii="仿宋_GB2312" w:eastAsia="仿宋_GB2312" w:hAnsi="宋体" w:cs="宋体" w:hint="eastAsia"/>
          <w:color w:val="000000"/>
          <w:kern w:val="0"/>
          <w:sz w:val="26"/>
          <w:szCs w:val="26"/>
        </w:rPr>
        <w:t>平台向社会开放，促进公共研发和科技成果转移转化。</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273" w:name="_Toc435784509"/>
      <w:bookmarkStart w:id="274" w:name="_Toc436939121"/>
      <w:bookmarkStart w:id="275" w:name="_Toc437811699"/>
      <w:bookmarkStart w:id="276" w:name="_Toc437945574"/>
      <w:bookmarkStart w:id="277" w:name="_Toc439623621"/>
      <w:bookmarkEnd w:id="274"/>
      <w:bookmarkEnd w:id="275"/>
      <w:bookmarkEnd w:id="276"/>
      <w:bookmarkEnd w:id="277"/>
      <w:r w:rsidRPr="00301998">
        <w:rPr>
          <w:rFonts w:ascii="宋体" w:eastAsia="宋体" w:hAnsi="宋体" w:cs="宋体" w:hint="eastAsia"/>
          <w:b/>
          <w:bCs/>
          <w:color w:val="000000"/>
          <w:kern w:val="0"/>
          <w:sz w:val="30"/>
          <w:szCs w:val="30"/>
        </w:rPr>
        <w:t>专栏</w:t>
      </w:r>
      <w:bookmarkEnd w:id="273"/>
      <w:r w:rsidRPr="00301998">
        <w:rPr>
          <w:rFonts w:ascii="宋体" w:eastAsia="宋体" w:hAnsi="宋体" w:cs="宋体" w:hint="eastAsia"/>
          <w:b/>
          <w:bCs/>
          <w:color w:val="000000"/>
          <w:kern w:val="0"/>
          <w:sz w:val="30"/>
          <w:szCs w:val="30"/>
        </w:rPr>
        <w:t>9：科技创新重大工程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创建一批重大平台：</w:t>
            </w:r>
            <w:r w:rsidRPr="00301998">
              <w:rPr>
                <w:rFonts w:ascii="仿宋_GB2312" w:eastAsia="仿宋_GB2312" w:hAnsi="宋体" w:cs="宋体" w:hint="eastAsia"/>
                <w:color w:val="000000"/>
                <w:kern w:val="0"/>
                <w:sz w:val="24"/>
                <w:szCs w:val="24"/>
              </w:rPr>
              <w:t>国家技术转移海峡中心、国家知识产权局专利局专利审查协作北京中心福建分中心、加速器驱动先进核能系统宁德研发基地、福建基因检测技术应用示范中心、国家农业科技园区中药材研发基地、“数字福建”产业发展研究院、福建省康复产业研究院、省运动鞋面</w:t>
            </w:r>
            <w:proofErr w:type="gramStart"/>
            <w:r w:rsidRPr="00301998">
              <w:rPr>
                <w:rFonts w:ascii="仿宋_GB2312" w:eastAsia="仿宋_GB2312" w:hAnsi="宋体" w:cs="宋体" w:hint="eastAsia"/>
                <w:color w:val="000000"/>
                <w:kern w:val="0"/>
                <w:sz w:val="24"/>
                <w:szCs w:val="24"/>
              </w:rPr>
              <w:t>料产业</w:t>
            </w:r>
            <w:proofErr w:type="gramEnd"/>
            <w:r w:rsidRPr="00301998">
              <w:rPr>
                <w:rFonts w:ascii="仿宋_GB2312" w:eastAsia="仿宋_GB2312" w:hAnsi="宋体" w:cs="宋体" w:hint="eastAsia"/>
                <w:color w:val="000000"/>
                <w:kern w:val="0"/>
                <w:sz w:val="24"/>
                <w:szCs w:val="24"/>
              </w:rPr>
              <w:t>技术创新研究院等。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提升一批重大平台：</w:t>
            </w:r>
            <w:r w:rsidRPr="00301998">
              <w:rPr>
                <w:rFonts w:ascii="仿宋_GB2312" w:eastAsia="仿宋_GB2312" w:hAnsi="宋体" w:cs="宋体" w:hint="eastAsia"/>
                <w:color w:val="000000"/>
                <w:kern w:val="0"/>
                <w:sz w:val="24"/>
                <w:szCs w:val="24"/>
              </w:rPr>
              <w:t>“6·18”虚拟研究院、中科院海西研究院、机械科学研究总院海西分院、国家传染病诊断试剂与疫苗工程技术研究中心、国家空气污染治理设备产品质量监督检验中心、厦门大学石墨烯工业技术研究院、省食用菌产业技术重大研发平台、</w:t>
            </w:r>
            <w:proofErr w:type="gramStart"/>
            <w:r w:rsidRPr="00301998">
              <w:rPr>
                <w:rFonts w:ascii="仿宋_GB2312" w:eastAsia="仿宋_GB2312" w:hAnsi="宋体" w:cs="宋体" w:hint="eastAsia"/>
                <w:color w:val="000000"/>
                <w:kern w:val="0"/>
                <w:sz w:val="24"/>
                <w:szCs w:val="24"/>
              </w:rPr>
              <w:t>省化药</w:t>
            </w:r>
            <w:proofErr w:type="gramEnd"/>
            <w:r w:rsidRPr="00301998">
              <w:rPr>
                <w:rFonts w:ascii="仿宋_GB2312" w:eastAsia="仿宋_GB2312" w:hAnsi="宋体" w:cs="宋体" w:hint="eastAsia"/>
                <w:color w:val="000000"/>
                <w:kern w:val="0"/>
                <w:sz w:val="24"/>
                <w:szCs w:val="24"/>
              </w:rPr>
              <w:t>技术重大研发平台等。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设立一批知名研发机构：</w:t>
            </w:r>
            <w:r w:rsidRPr="00301998">
              <w:rPr>
                <w:rFonts w:ascii="仿宋_GB2312" w:eastAsia="仿宋_GB2312" w:hAnsi="宋体" w:cs="宋体" w:hint="eastAsia"/>
                <w:color w:val="000000"/>
                <w:kern w:val="0"/>
                <w:sz w:val="24"/>
                <w:szCs w:val="24"/>
              </w:rPr>
              <w:t>推动中国科学院、清华大学、同济大学、哈尔滨工业大学、机械科学研究总院等来闽新设研发机构。</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实施一批重大科技行动：</w:t>
            </w:r>
            <w:r w:rsidRPr="00301998">
              <w:rPr>
                <w:rFonts w:ascii="仿宋_GB2312" w:eastAsia="仿宋_GB2312" w:hAnsi="宋体" w:cs="宋体" w:hint="eastAsia"/>
                <w:color w:val="000000"/>
                <w:kern w:val="0"/>
                <w:sz w:val="24"/>
                <w:szCs w:val="24"/>
              </w:rPr>
              <w:t>科技引领产业提升工程、科技小巨人企业培育行动计划、“数控一代”机械产品创新应用示范工程、现代农业科技创新行动等。</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278" w:name="_Toc435784510"/>
      <w:bookmarkStart w:id="279" w:name="_Toc439623622"/>
      <w:bookmarkEnd w:id="279"/>
      <w:r w:rsidRPr="00301998">
        <w:rPr>
          <w:rFonts w:ascii="黑体" w:eastAsia="黑体" w:hAnsi="黑体" w:cs="宋体" w:hint="eastAsia"/>
          <w:color w:val="000000"/>
          <w:kern w:val="0"/>
          <w:sz w:val="30"/>
          <w:szCs w:val="30"/>
        </w:rPr>
        <w:lastRenderedPageBreak/>
        <w:t>第二节健全鼓励创新的体制机制</w:t>
      </w:r>
      <w:bookmarkEnd w:id="278"/>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280" w:name="_Toc435784511"/>
      <w:bookmarkStart w:id="281" w:name="_Toc436939123"/>
      <w:bookmarkStart w:id="282" w:name="_Toc437811701"/>
      <w:bookmarkStart w:id="283" w:name="_Toc437945576"/>
      <w:bookmarkStart w:id="284" w:name="_Toc439623623"/>
      <w:bookmarkEnd w:id="281"/>
      <w:bookmarkEnd w:id="282"/>
      <w:bookmarkEnd w:id="283"/>
      <w:bookmarkEnd w:id="284"/>
      <w:r w:rsidRPr="00301998">
        <w:rPr>
          <w:rFonts w:ascii="楷体_GB2312" w:eastAsia="楷体_GB2312" w:hAnsi="宋体" w:cs="宋体" w:hint="eastAsia"/>
          <w:b/>
          <w:bCs/>
          <w:color w:val="000000"/>
          <w:kern w:val="0"/>
          <w:sz w:val="26"/>
        </w:rPr>
        <w:t>一、加快推进科技管理体制改革</w:t>
      </w:r>
      <w:bookmarkEnd w:id="280"/>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建立部门科技创新沟通协调机制，统筹创新规划制定、任务安排、项目实施等，优化科技资源配置。整合省级科技计划、专项或基金等，实行分类管理、分类支持。扩大企业在创新决策中话语权，扩大高校和科研院所自主权，赋予创新领军人才更大人财物支配权、技术路线决策权。完善考核评价和利益导向机制，开展第三方评估。加快科研院所分类改革，建立健全现代科研院所制度。</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285" w:name="_Toc435784512"/>
      <w:bookmarkStart w:id="286" w:name="_Toc436939124"/>
      <w:bookmarkStart w:id="287" w:name="_Toc437811702"/>
      <w:bookmarkStart w:id="288" w:name="_Toc437945577"/>
      <w:bookmarkStart w:id="289" w:name="_Toc439623624"/>
      <w:bookmarkEnd w:id="286"/>
      <w:bookmarkEnd w:id="287"/>
      <w:bookmarkEnd w:id="288"/>
      <w:bookmarkEnd w:id="289"/>
      <w:r w:rsidRPr="00301998">
        <w:rPr>
          <w:rFonts w:ascii="楷体_GB2312" w:eastAsia="楷体_GB2312" w:hAnsi="宋体" w:cs="宋体" w:hint="eastAsia"/>
          <w:b/>
          <w:bCs/>
          <w:color w:val="000000"/>
          <w:kern w:val="0"/>
          <w:sz w:val="26"/>
        </w:rPr>
        <w:t>二、健全促进科技成果转化机制</w:t>
      </w:r>
      <w:bookmarkEnd w:id="285"/>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推广中关村国家自主创新示范区政策，加快下放符合条件的科技成果使用权、处置权和收益权。实行以增加知识价值为导向的分配政策，提高科研人员成果转化收益分享比例。取消知识产权、科技成果等非经营性资产划转为经营性资产的规模限制。落实国有企业事业单位成果转化奖励政策。完善高等院校和科研院所技术转移工作体系。建立从实验研究、中试到生产的全过程科技创新融资模式，促进创新成果资本化、产业化。</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290" w:name="_Toc435784513"/>
      <w:bookmarkStart w:id="291" w:name="_Toc436939125"/>
      <w:bookmarkStart w:id="292" w:name="_Toc437811703"/>
      <w:bookmarkStart w:id="293" w:name="_Toc437945578"/>
      <w:bookmarkStart w:id="294" w:name="_Toc439623625"/>
      <w:bookmarkEnd w:id="291"/>
      <w:bookmarkEnd w:id="292"/>
      <w:bookmarkEnd w:id="293"/>
      <w:bookmarkEnd w:id="294"/>
      <w:r w:rsidRPr="00301998">
        <w:rPr>
          <w:rFonts w:ascii="楷体_GB2312" w:eastAsia="楷体_GB2312" w:hAnsi="宋体" w:cs="宋体" w:hint="eastAsia"/>
          <w:b/>
          <w:bCs/>
          <w:color w:val="000000"/>
          <w:kern w:val="0"/>
          <w:sz w:val="26"/>
        </w:rPr>
        <w:t>三、加强知识产权运用和保护</w:t>
      </w:r>
      <w:bookmarkEnd w:id="290"/>
      <w:r w:rsidRPr="00301998">
        <w:rPr>
          <w:rFonts w:ascii="仿宋_GB2312" w:eastAsia="仿宋_GB2312" w:hAnsi="宋体" w:cs="宋体" w:hint="eastAsia"/>
          <w:color w:val="000000"/>
          <w:kern w:val="0"/>
          <w:sz w:val="26"/>
          <w:szCs w:val="26"/>
        </w:rPr>
        <w:t>。深入实施专利运用行动计划，拓展知识产权投融资渠道，推动知识产权商业化运营，促进企业、高校和科研院所专利转移转化。健全省、市、县三级知识产权行政执法体系，加强知识产权司法保护、行政保护和维权援助。提升知识产权管理效能，培育发展代理、评估、拍卖、转化和法律等知识产权服务。</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295" w:name="_Toc435784514"/>
      <w:bookmarkStart w:id="296" w:name="_Toc439623626"/>
      <w:bookmarkEnd w:id="296"/>
      <w:r w:rsidRPr="00301998">
        <w:rPr>
          <w:rFonts w:ascii="黑体" w:eastAsia="黑体" w:hAnsi="黑体" w:cs="宋体" w:hint="eastAsia"/>
          <w:color w:val="000000"/>
          <w:kern w:val="0"/>
          <w:sz w:val="30"/>
          <w:szCs w:val="30"/>
        </w:rPr>
        <w:t>第三节构建科学灵活人才体系</w:t>
      </w:r>
      <w:bookmarkEnd w:id="295"/>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297" w:name="_Toc435784515"/>
      <w:bookmarkStart w:id="298" w:name="_Toc436939127"/>
      <w:bookmarkStart w:id="299" w:name="_Toc437811705"/>
      <w:bookmarkStart w:id="300" w:name="_Toc437945580"/>
      <w:bookmarkStart w:id="301" w:name="_Toc439623627"/>
      <w:bookmarkEnd w:id="298"/>
      <w:bookmarkEnd w:id="299"/>
      <w:bookmarkEnd w:id="300"/>
      <w:bookmarkEnd w:id="301"/>
      <w:r w:rsidRPr="00301998">
        <w:rPr>
          <w:rFonts w:ascii="楷体_GB2312" w:eastAsia="楷体_GB2312" w:hAnsi="宋体" w:cs="宋体" w:hint="eastAsia"/>
          <w:b/>
          <w:bCs/>
          <w:color w:val="000000"/>
          <w:kern w:val="0"/>
          <w:sz w:val="26"/>
        </w:rPr>
        <w:lastRenderedPageBreak/>
        <w:t>一、引进培养创新创业人才</w:t>
      </w:r>
      <w:bookmarkEnd w:id="297"/>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落实人才优先发展战略，继续实施“海纳百川”高端人才聚集计划，突出“高精尖缺”导向，培养和集聚一批科技领军人才、企业家人才、高技能人才队伍，支持中国福州海西引智试验区的建设和发展。大力构建良好的创新人才培养环境，积极营造鼓励创新、宽容失败的创新文化。开展启发式、探究式、研究式教学方法改革试点，改革基础教育培养模式，尊重个性发展，强化创造性思维培养。开展校企联合招生培养试点，拓展校企合作育人的途径与方式。</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02" w:name="_Toc435784516"/>
      <w:bookmarkStart w:id="303" w:name="_Toc436939128"/>
      <w:bookmarkStart w:id="304" w:name="_Toc437811706"/>
      <w:bookmarkStart w:id="305" w:name="_Toc437945581"/>
      <w:bookmarkStart w:id="306" w:name="_Toc439623628"/>
      <w:bookmarkEnd w:id="303"/>
      <w:bookmarkEnd w:id="304"/>
      <w:bookmarkEnd w:id="305"/>
      <w:bookmarkEnd w:id="306"/>
      <w:r w:rsidRPr="00301998">
        <w:rPr>
          <w:rFonts w:ascii="楷体_GB2312" w:eastAsia="楷体_GB2312" w:hAnsi="宋体" w:cs="宋体" w:hint="eastAsia"/>
          <w:b/>
          <w:bCs/>
          <w:color w:val="000000"/>
          <w:kern w:val="0"/>
          <w:sz w:val="26"/>
        </w:rPr>
        <w:t>二、推进科研人才双向流动</w:t>
      </w:r>
      <w:bookmarkEnd w:id="302"/>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加快高等院校和科研事业单位去行政化。改进科研人员</w:t>
      </w:r>
      <w:proofErr w:type="gramStart"/>
      <w:r w:rsidRPr="00301998">
        <w:rPr>
          <w:rFonts w:ascii="仿宋_GB2312" w:eastAsia="仿宋_GB2312" w:hAnsi="宋体" w:cs="宋体" w:hint="eastAsia"/>
          <w:color w:val="000000"/>
          <w:kern w:val="0"/>
          <w:sz w:val="26"/>
          <w:szCs w:val="26"/>
        </w:rPr>
        <w:t>薪</w:t>
      </w:r>
      <w:proofErr w:type="gramEnd"/>
      <w:r w:rsidRPr="00301998">
        <w:rPr>
          <w:rFonts w:ascii="仿宋_GB2312" w:eastAsia="仿宋_GB2312" w:hAnsi="宋体" w:cs="宋体" w:hint="eastAsia"/>
          <w:color w:val="000000"/>
          <w:kern w:val="0"/>
          <w:sz w:val="26"/>
          <w:szCs w:val="26"/>
        </w:rPr>
        <w:t>酬和岗位管理制度，允许符合条件的科研人员带项目带成果、保留人事关系到企业开展创新工作或创办企业，鼓励有创新实践经验的企业家和企业技术人才到高校和科研机构兼职。完善企业与高校、科研机构之间的社保接续制度，促进科研人才双向自由流动。</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07" w:name="_Toc435784517"/>
      <w:bookmarkStart w:id="308" w:name="_Toc436939129"/>
      <w:bookmarkStart w:id="309" w:name="_Toc437811707"/>
      <w:bookmarkStart w:id="310" w:name="_Toc437945582"/>
      <w:bookmarkStart w:id="311" w:name="_Toc439623629"/>
      <w:bookmarkEnd w:id="308"/>
      <w:bookmarkEnd w:id="309"/>
      <w:bookmarkEnd w:id="310"/>
      <w:bookmarkEnd w:id="311"/>
      <w:r w:rsidRPr="00301998">
        <w:rPr>
          <w:rFonts w:ascii="楷体_GB2312" w:eastAsia="楷体_GB2312" w:hAnsi="宋体" w:cs="宋体" w:hint="eastAsia"/>
          <w:b/>
          <w:bCs/>
          <w:color w:val="000000"/>
          <w:kern w:val="0"/>
          <w:sz w:val="26"/>
        </w:rPr>
        <w:t>三、提高人才管理和服务水平</w:t>
      </w:r>
      <w:bookmarkEnd w:id="307"/>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构建政府引导服务、市场有效配置、单位自主用人、人才自主择业有机统一的人才管理服务机制。建立健全人才评价认定、流动、激励和使用机制。完善科技奖励评审制度，注重科技创新质量和实际贡献，突出对重大科技贡献人员、优秀创新团队和青年人才的激励。制定更加积极的国际人才引进计划，简化外籍人员开办创新型企业审批流程。</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312" w:name="_Toc435784518"/>
      <w:bookmarkStart w:id="313" w:name="_Toc436939130"/>
      <w:bookmarkStart w:id="314" w:name="_Toc437811708"/>
      <w:bookmarkStart w:id="315" w:name="_Toc437945583"/>
      <w:bookmarkStart w:id="316" w:name="_Toc439623630"/>
      <w:bookmarkEnd w:id="313"/>
      <w:bookmarkEnd w:id="314"/>
      <w:bookmarkEnd w:id="315"/>
      <w:bookmarkEnd w:id="316"/>
      <w:r w:rsidRPr="00301998">
        <w:rPr>
          <w:rFonts w:ascii="宋体" w:eastAsia="宋体" w:hAnsi="宋体" w:cs="宋体" w:hint="eastAsia"/>
          <w:b/>
          <w:bCs/>
          <w:color w:val="000000"/>
          <w:kern w:val="0"/>
          <w:sz w:val="30"/>
          <w:szCs w:val="30"/>
        </w:rPr>
        <w:t>专栏</w:t>
      </w:r>
      <w:bookmarkEnd w:id="312"/>
      <w:r w:rsidRPr="00301998">
        <w:rPr>
          <w:rFonts w:ascii="宋体" w:eastAsia="宋体" w:hAnsi="宋体" w:cs="宋体" w:hint="eastAsia"/>
          <w:b/>
          <w:bCs/>
          <w:color w:val="000000"/>
          <w:kern w:val="0"/>
          <w:sz w:val="30"/>
          <w:szCs w:val="30"/>
        </w:rPr>
        <w:t>10：人才发展重大工程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高端人才聚集工程</w:t>
            </w:r>
            <w:r w:rsidRPr="00301998">
              <w:rPr>
                <w:rFonts w:ascii="仿宋_GB2312" w:eastAsia="仿宋_GB2312" w:hAnsi="宋体" w:cs="宋体" w:hint="eastAsia"/>
                <w:color w:val="000000"/>
                <w:kern w:val="0"/>
                <w:sz w:val="24"/>
                <w:szCs w:val="24"/>
              </w:rPr>
              <w:t>：推进人才特区、特色人才聚集区、产业人才聚集基地、企事业人才高地、留学回国人员创业园、人才工作平</w:t>
            </w:r>
            <w:r w:rsidRPr="00301998">
              <w:rPr>
                <w:rFonts w:ascii="仿宋_GB2312" w:eastAsia="仿宋_GB2312" w:hAnsi="宋体" w:cs="宋体" w:hint="eastAsia"/>
                <w:color w:val="000000"/>
                <w:kern w:val="0"/>
                <w:sz w:val="24"/>
                <w:szCs w:val="24"/>
              </w:rPr>
              <w:lastRenderedPageBreak/>
              <w:t>台建设，每年引进和支持300名高层次人才。</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人才兴企工程</w:t>
            </w:r>
            <w:r w:rsidRPr="00301998">
              <w:rPr>
                <w:rFonts w:ascii="仿宋_GB2312" w:eastAsia="仿宋_GB2312" w:hAnsi="宋体" w:cs="宋体" w:hint="eastAsia"/>
                <w:color w:val="000000"/>
                <w:kern w:val="0"/>
                <w:sz w:val="24"/>
                <w:szCs w:val="24"/>
              </w:rPr>
              <w:t>：构建</w:t>
            </w:r>
            <w:proofErr w:type="gramStart"/>
            <w:r w:rsidRPr="00301998">
              <w:rPr>
                <w:rFonts w:ascii="仿宋_GB2312" w:eastAsia="仿宋_GB2312" w:hAnsi="宋体" w:cs="宋体" w:hint="eastAsia"/>
                <w:color w:val="000000"/>
                <w:kern w:val="0"/>
                <w:sz w:val="24"/>
                <w:szCs w:val="24"/>
              </w:rPr>
              <w:t>惠才惠企人才</w:t>
            </w:r>
            <w:proofErr w:type="gramEnd"/>
            <w:r w:rsidRPr="00301998">
              <w:rPr>
                <w:rFonts w:ascii="仿宋_GB2312" w:eastAsia="仿宋_GB2312" w:hAnsi="宋体" w:cs="宋体" w:hint="eastAsia"/>
                <w:color w:val="000000"/>
                <w:kern w:val="0"/>
                <w:sz w:val="24"/>
                <w:szCs w:val="24"/>
              </w:rPr>
              <w:t>政策体系，建立规范化标准化的人才服务机制，全面发挥企业的主体作用。</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闽台人才交流合作工程</w:t>
            </w:r>
            <w:r w:rsidRPr="00301998">
              <w:rPr>
                <w:rFonts w:ascii="仿宋_GB2312" w:eastAsia="仿宋_GB2312" w:hAnsi="宋体" w:cs="宋体" w:hint="eastAsia"/>
                <w:color w:val="000000"/>
                <w:kern w:val="0"/>
                <w:sz w:val="24"/>
                <w:szCs w:val="24"/>
              </w:rPr>
              <w:t>：吸引和支持台湾同胞来闽创业创新，形成闽台人才深度融合格局，建设两岸人才交流合作示范区。</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自贸试验区人才建设工程</w:t>
            </w:r>
            <w:r w:rsidRPr="00301998">
              <w:rPr>
                <w:rFonts w:ascii="仿宋_GB2312" w:eastAsia="仿宋_GB2312" w:hAnsi="宋体" w:cs="宋体" w:hint="eastAsia"/>
                <w:color w:val="000000"/>
                <w:kern w:val="0"/>
                <w:sz w:val="24"/>
                <w:szCs w:val="24"/>
              </w:rPr>
              <w:t>：探索创新人才优先发展的体制机制，精准引进、培养自贸试验区所需高层次人才，推广</w:t>
            </w:r>
            <w:proofErr w:type="gramStart"/>
            <w:r w:rsidRPr="00301998">
              <w:rPr>
                <w:rFonts w:ascii="仿宋_GB2312" w:eastAsia="仿宋_GB2312" w:hAnsi="宋体" w:cs="宋体" w:hint="eastAsia"/>
                <w:color w:val="000000"/>
                <w:kern w:val="0"/>
                <w:sz w:val="24"/>
                <w:szCs w:val="24"/>
              </w:rPr>
              <w:t>复制自</w:t>
            </w:r>
            <w:proofErr w:type="gramEnd"/>
            <w:r w:rsidRPr="00301998">
              <w:rPr>
                <w:rFonts w:ascii="仿宋_GB2312" w:eastAsia="仿宋_GB2312" w:hAnsi="宋体" w:cs="宋体" w:hint="eastAsia"/>
                <w:color w:val="000000"/>
                <w:kern w:val="0"/>
                <w:sz w:val="24"/>
                <w:szCs w:val="24"/>
              </w:rPr>
              <w:t>贸试验区人才工作经验。</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317" w:name="_Toc435784519"/>
      <w:bookmarkStart w:id="318" w:name="_Toc439623631"/>
      <w:bookmarkEnd w:id="318"/>
      <w:r w:rsidRPr="00301998">
        <w:rPr>
          <w:rFonts w:ascii="黑体" w:eastAsia="黑体" w:hAnsi="黑体" w:cs="宋体" w:hint="eastAsia"/>
          <w:color w:val="000000"/>
          <w:kern w:val="0"/>
          <w:sz w:val="30"/>
          <w:szCs w:val="30"/>
        </w:rPr>
        <w:lastRenderedPageBreak/>
        <w:t>第四节营造良好创业创新环境</w:t>
      </w:r>
      <w:bookmarkEnd w:id="317"/>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19" w:name="_Toc435784520"/>
      <w:bookmarkStart w:id="320" w:name="_Toc436939132"/>
      <w:bookmarkStart w:id="321" w:name="_Toc437811710"/>
      <w:bookmarkStart w:id="322" w:name="_Toc437945585"/>
      <w:bookmarkStart w:id="323" w:name="_Toc439623632"/>
      <w:bookmarkEnd w:id="320"/>
      <w:bookmarkEnd w:id="321"/>
      <w:bookmarkEnd w:id="322"/>
      <w:bookmarkEnd w:id="323"/>
      <w:r w:rsidRPr="00301998">
        <w:rPr>
          <w:rFonts w:ascii="楷体_GB2312" w:eastAsia="楷体_GB2312" w:hAnsi="宋体" w:cs="宋体" w:hint="eastAsia"/>
          <w:b/>
          <w:bCs/>
          <w:color w:val="000000"/>
          <w:kern w:val="0"/>
          <w:sz w:val="26"/>
        </w:rPr>
        <w:t>一、加快构建创业创新支撑平台</w:t>
      </w:r>
      <w:bookmarkEnd w:id="319"/>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推广新型孵化模式，鼓励发展众创、众包、众扶、</w:t>
      </w:r>
      <w:proofErr w:type="gramStart"/>
      <w:r w:rsidRPr="00301998">
        <w:rPr>
          <w:rFonts w:ascii="仿宋_GB2312" w:eastAsia="仿宋_GB2312" w:hAnsi="宋体" w:cs="宋体" w:hint="eastAsia"/>
          <w:color w:val="000000"/>
          <w:kern w:val="0"/>
          <w:sz w:val="26"/>
          <w:szCs w:val="26"/>
        </w:rPr>
        <w:t>众筹空间</w:t>
      </w:r>
      <w:proofErr w:type="gramEnd"/>
      <w:r w:rsidRPr="00301998">
        <w:rPr>
          <w:rFonts w:ascii="仿宋_GB2312" w:eastAsia="仿宋_GB2312" w:hAnsi="宋体" w:cs="宋体" w:hint="eastAsia"/>
          <w:color w:val="000000"/>
          <w:kern w:val="0"/>
          <w:sz w:val="26"/>
          <w:szCs w:val="26"/>
        </w:rPr>
        <w:t>等支撑平台，</w:t>
      </w:r>
      <w:proofErr w:type="gramStart"/>
      <w:r w:rsidRPr="00301998">
        <w:rPr>
          <w:rFonts w:ascii="仿宋_GB2312" w:eastAsia="仿宋_GB2312" w:hAnsi="宋体" w:cs="宋体" w:hint="eastAsia"/>
          <w:color w:val="000000"/>
          <w:kern w:val="0"/>
          <w:sz w:val="26"/>
          <w:szCs w:val="26"/>
        </w:rPr>
        <w:t>实施众创空间</w:t>
      </w:r>
      <w:proofErr w:type="gramEnd"/>
      <w:r w:rsidRPr="00301998">
        <w:rPr>
          <w:rFonts w:ascii="仿宋_GB2312" w:eastAsia="仿宋_GB2312" w:hAnsi="宋体" w:cs="宋体" w:hint="eastAsia"/>
          <w:color w:val="000000"/>
          <w:kern w:val="0"/>
          <w:sz w:val="26"/>
          <w:szCs w:val="26"/>
        </w:rPr>
        <w:t>“四个一批”工程，扶持发展科技企业孵化器、大学科技园等。全面推进专业空间、网络平台和企业</w:t>
      </w:r>
      <w:proofErr w:type="gramStart"/>
      <w:r w:rsidRPr="00301998">
        <w:rPr>
          <w:rFonts w:ascii="仿宋_GB2312" w:eastAsia="仿宋_GB2312" w:hAnsi="宋体" w:cs="宋体" w:hint="eastAsia"/>
          <w:color w:val="000000"/>
          <w:kern w:val="0"/>
          <w:sz w:val="26"/>
          <w:szCs w:val="26"/>
        </w:rPr>
        <w:t>内部众创</w:t>
      </w:r>
      <w:proofErr w:type="gramEnd"/>
      <w:r w:rsidRPr="00301998">
        <w:rPr>
          <w:rFonts w:ascii="仿宋_GB2312" w:eastAsia="仿宋_GB2312" w:hAnsi="宋体" w:cs="宋体" w:hint="eastAsia"/>
          <w:color w:val="000000"/>
          <w:kern w:val="0"/>
          <w:sz w:val="26"/>
          <w:szCs w:val="26"/>
        </w:rPr>
        <w:t>，积极推广研发创意、制造运维、知识内容和生活服务众包，立体实施社会公共、企业分享和公众互助众扶，稳健发展实物、股权和网络借贷众筹。</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24" w:name="_Toc435784521"/>
      <w:bookmarkStart w:id="325" w:name="_Toc436939133"/>
      <w:bookmarkStart w:id="326" w:name="_Toc437811711"/>
      <w:bookmarkStart w:id="327" w:name="_Toc437945586"/>
      <w:bookmarkStart w:id="328" w:name="_Toc439623633"/>
      <w:bookmarkEnd w:id="325"/>
      <w:bookmarkEnd w:id="326"/>
      <w:bookmarkEnd w:id="327"/>
      <w:bookmarkEnd w:id="328"/>
      <w:r w:rsidRPr="00301998">
        <w:rPr>
          <w:rFonts w:ascii="楷体_GB2312" w:eastAsia="楷体_GB2312" w:hAnsi="宋体" w:cs="宋体" w:hint="eastAsia"/>
          <w:b/>
          <w:bCs/>
          <w:color w:val="000000"/>
          <w:kern w:val="0"/>
          <w:sz w:val="26"/>
        </w:rPr>
        <w:t>二、强化财政资金引导支持</w:t>
      </w:r>
      <w:bookmarkEnd w:id="324"/>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健全创业风险分担机制，创新财政科技专项资金支持方式。发挥各级政策性基金作用，引导社会资源支持创业创新支撑平台发展。鼓励融资担保机构和银行业金融机构为四众平台企业提供融资服务。支持天使投资、创业投资和股权投资发展，为不同阶段的创业创新企业提供资金支持。健全优先使用创新产品、绿色产品的政府采购政策。</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29" w:name="_Toc435784522"/>
      <w:bookmarkStart w:id="330" w:name="_Toc436939134"/>
      <w:bookmarkStart w:id="331" w:name="_Toc437811712"/>
      <w:bookmarkStart w:id="332" w:name="_Toc437945587"/>
      <w:bookmarkStart w:id="333" w:name="_Toc439623634"/>
      <w:bookmarkEnd w:id="330"/>
      <w:bookmarkEnd w:id="331"/>
      <w:bookmarkEnd w:id="332"/>
      <w:bookmarkEnd w:id="333"/>
      <w:r w:rsidRPr="00301998">
        <w:rPr>
          <w:rFonts w:ascii="楷体_GB2312" w:eastAsia="楷体_GB2312" w:hAnsi="宋体" w:cs="宋体" w:hint="eastAsia"/>
          <w:b/>
          <w:bCs/>
          <w:color w:val="000000"/>
          <w:kern w:val="0"/>
          <w:sz w:val="26"/>
        </w:rPr>
        <w:lastRenderedPageBreak/>
        <w:t>三、优化提升创业公共服务</w:t>
      </w:r>
      <w:bookmarkEnd w:id="329"/>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健全创业服务体系，强化创业公共服务平台建设。加快推行全程电子化登记和电子营业执照应用，允许“</w:t>
      </w:r>
      <w:proofErr w:type="gramStart"/>
      <w:r w:rsidRPr="00301998">
        <w:rPr>
          <w:rFonts w:ascii="仿宋_GB2312" w:eastAsia="仿宋_GB2312" w:hAnsi="宋体" w:cs="宋体" w:hint="eastAsia"/>
          <w:color w:val="000000"/>
          <w:kern w:val="0"/>
          <w:sz w:val="26"/>
          <w:szCs w:val="26"/>
        </w:rPr>
        <w:t>一址多</w:t>
      </w:r>
      <w:proofErr w:type="gramEnd"/>
      <w:r w:rsidRPr="00301998">
        <w:rPr>
          <w:rFonts w:ascii="仿宋_GB2312" w:eastAsia="仿宋_GB2312" w:hAnsi="宋体" w:cs="宋体" w:hint="eastAsia"/>
          <w:color w:val="000000"/>
          <w:kern w:val="0"/>
          <w:sz w:val="26"/>
          <w:szCs w:val="26"/>
        </w:rPr>
        <w:t>照”、集群注册等住所登记，简化和完善注销流程。加强行业监管、企业登记等相关部门与四众平台企业的信息互联共享，加快推行电子签名、电子认证。加大政府购买服务力度，为四</w:t>
      </w:r>
      <w:proofErr w:type="gramStart"/>
      <w:r w:rsidRPr="00301998">
        <w:rPr>
          <w:rFonts w:ascii="仿宋_GB2312" w:eastAsia="仿宋_GB2312" w:hAnsi="宋体" w:cs="宋体" w:hint="eastAsia"/>
          <w:color w:val="000000"/>
          <w:kern w:val="0"/>
          <w:sz w:val="26"/>
          <w:szCs w:val="26"/>
        </w:rPr>
        <w:t>众小微企业</w:t>
      </w:r>
      <w:proofErr w:type="gramEnd"/>
      <w:r w:rsidRPr="00301998">
        <w:rPr>
          <w:rFonts w:ascii="仿宋_GB2312" w:eastAsia="仿宋_GB2312" w:hAnsi="宋体" w:cs="宋体" w:hint="eastAsia"/>
          <w:color w:val="000000"/>
          <w:kern w:val="0"/>
          <w:sz w:val="26"/>
          <w:szCs w:val="26"/>
        </w:rPr>
        <w:t>免费提供管理指导、技能培训、标准咨询、检验检测认证等服务。</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334" w:name="_Toc435784523"/>
      <w:bookmarkStart w:id="335" w:name="_Toc436939135"/>
      <w:bookmarkStart w:id="336" w:name="_Toc437811713"/>
      <w:bookmarkStart w:id="337" w:name="_Toc437945588"/>
      <w:bookmarkStart w:id="338" w:name="_Toc439623635"/>
      <w:bookmarkEnd w:id="335"/>
      <w:bookmarkEnd w:id="336"/>
      <w:bookmarkEnd w:id="337"/>
      <w:bookmarkEnd w:id="338"/>
      <w:r w:rsidRPr="00301998">
        <w:rPr>
          <w:rFonts w:ascii="宋体" w:eastAsia="宋体" w:hAnsi="宋体" w:cs="宋体" w:hint="eastAsia"/>
          <w:b/>
          <w:bCs/>
          <w:color w:val="000000"/>
          <w:kern w:val="0"/>
          <w:sz w:val="30"/>
          <w:szCs w:val="30"/>
        </w:rPr>
        <w:t>专栏</w:t>
      </w:r>
      <w:bookmarkEnd w:id="334"/>
      <w:r w:rsidRPr="00301998">
        <w:rPr>
          <w:rFonts w:ascii="宋体" w:eastAsia="宋体" w:hAnsi="宋体" w:cs="宋体" w:hint="eastAsia"/>
          <w:b/>
          <w:bCs/>
          <w:color w:val="000000"/>
          <w:kern w:val="0"/>
          <w:sz w:val="30"/>
          <w:szCs w:val="30"/>
        </w:rPr>
        <w:t>11：创业创新环境重大工程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26"/>
              <w:jc w:val="left"/>
              <w:rPr>
                <w:rFonts w:ascii="瀹��" w:eastAsia="瀹��" w:hAnsi="宋体" w:cs="宋体" w:hint="eastAsia"/>
                <w:color w:val="000000"/>
                <w:kern w:val="0"/>
                <w:sz w:val="15"/>
                <w:szCs w:val="15"/>
              </w:rPr>
            </w:pPr>
            <w:proofErr w:type="gramStart"/>
            <w:r w:rsidRPr="00301998">
              <w:rPr>
                <w:rFonts w:ascii="仿宋_GB2312" w:eastAsia="仿宋_GB2312" w:hAnsi="宋体" w:cs="宋体" w:hint="eastAsia"/>
                <w:b/>
                <w:bCs/>
                <w:color w:val="000000"/>
                <w:kern w:val="0"/>
                <w:sz w:val="24"/>
                <w:szCs w:val="24"/>
              </w:rPr>
              <w:t>众创空间</w:t>
            </w:r>
            <w:proofErr w:type="gramEnd"/>
            <w:r w:rsidRPr="00301998">
              <w:rPr>
                <w:rFonts w:ascii="仿宋_GB2312" w:eastAsia="仿宋_GB2312" w:hAnsi="宋体" w:cs="宋体" w:hint="eastAsia"/>
                <w:b/>
                <w:bCs/>
                <w:color w:val="000000"/>
                <w:kern w:val="0"/>
                <w:sz w:val="24"/>
                <w:szCs w:val="24"/>
              </w:rPr>
              <w:t>“四个一批”工程</w:t>
            </w:r>
            <w:r w:rsidRPr="00301998">
              <w:rPr>
                <w:rFonts w:ascii="仿宋_GB2312" w:eastAsia="仿宋_GB2312" w:hAnsi="宋体" w:cs="宋体" w:hint="eastAsia"/>
                <w:color w:val="000000"/>
                <w:kern w:val="0"/>
                <w:sz w:val="24"/>
                <w:szCs w:val="24"/>
              </w:rPr>
              <w:t>：培育一批创业示范基地、创建一批创业大本营、改造</w:t>
            </w:r>
            <w:proofErr w:type="gramStart"/>
            <w:r w:rsidRPr="00301998">
              <w:rPr>
                <w:rFonts w:ascii="仿宋_GB2312" w:eastAsia="仿宋_GB2312" w:hAnsi="宋体" w:cs="宋体" w:hint="eastAsia"/>
                <w:color w:val="000000"/>
                <w:kern w:val="0"/>
                <w:sz w:val="24"/>
                <w:szCs w:val="24"/>
              </w:rPr>
              <w:t>一批创客天地</w:t>
            </w:r>
            <w:proofErr w:type="gramEnd"/>
            <w:r w:rsidRPr="00301998">
              <w:rPr>
                <w:rFonts w:ascii="仿宋_GB2312" w:eastAsia="仿宋_GB2312" w:hAnsi="宋体" w:cs="宋体" w:hint="eastAsia"/>
                <w:color w:val="000000"/>
                <w:kern w:val="0"/>
                <w:sz w:val="24"/>
                <w:szCs w:val="24"/>
              </w:rPr>
              <w:t>、提升一批传统孵化器，建成200家</w:t>
            </w:r>
            <w:proofErr w:type="gramStart"/>
            <w:r w:rsidRPr="00301998">
              <w:rPr>
                <w:rFonts w:ascii="仿宋_GB2312" w:eastAsia="仿宋_GB2312" w:hAnsi="宋体" w:cs="宋体" w:hint="eastAsia"/>
                <w:color w:val="000000"/>
                <w:kern w:val="0"/>
                <w:sz w:val="24"/>
                <w:szCs w:val="24"/>
              </w:rPr>
              <w:t>以上众创</w:t>
            </w:r>
            <w:proofErr w:type="gramEnd"/>
            <w:r w:rsidRPr="00301998">
              <w:rPr>
                <w:rFonts w:ascii="仿宋_GB2312" w:eastAsia="仿宋_GB2312" w:hAnsi="宋体" w:cs="宋体" w:hint="eastAsia"/>
                <w:color w:val="000000"/>
                <w:kern w:val="0"/>
                <w:sz w:val="24"/>
                <w:szCs w:val="24"/>
              </w:rPr>
              <w:t>空间。</w:t>
            </w:r>
          </w:p>
          <w:p w:rsidR="00301998" w:rsidRPr="00301998" w:rsidRDefault="00301998" w:rsidP="00301998">
            <w:pPr>
              <w:widowControl/>
              <w:spacing w:before="100" w:beforeAutospacing="1" w:after="100" w:afterAutospacing="1" w:line="401" w:lineRule="atLeast"/>
              <w:ind w:firstLine="426"/>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创业文化培育工程：</w:t>
            </w:r>
            <w:r w:rsidRPr="00301998">
              <w:rPr>
                <w:rFonts w:ascii="仿宋_GB2312" w:eastAsia="仿宋_GB2312" w:hAnsi="宋体" w:cs="宋体" w:hint="eastAsia"/>
                <w:color w:val="000000"/>
                <w:kern w:val="0"/>
                <w:sz w:val="24"/>
                <w:szCs w:val="24"/>
              </w:rPr>
              <w:t>开展创新成果和创业项目展示推介会，举办中国创新创业大赛、“互联网+”大学生创新创业大赛、海峡两岸信息服务创业大赛等，创建一批创业型城市、街道、社区。</w:t>
            </w:r>
          </w:p>
        </w:tc>
      </w:tr>
    </w:tbl>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339" w:name="_Toc435784528"/>
      <w:bookmarkStart w:id="340" w:name="_Toc439623636"/>
      <w:bookmarkStart w:id="341" w:name="_Toc429404712"/>
      <w:bookmarkStart w:id="342" w:name="_Toc429404670"/>
      <w:bookmarkEnd w:id="340"/>
      <w:bookmarkEnd w:id="341"/>
      <w:bookmarkEnd w:id="342"/>
      <w:r w:rsidRPr="00301998">
        <w:rPr>
          <w:rFonts w:ascii="黑体" w:eastAsia="黑体" w:hAnsi="黑体" w:cs="宋体" w:hint="eastAsia"/>
          <w:color w:val="000000"/>
          <w:kern w:val="36"/>
          <w:sz w:val="30"/>
          <w:szCs w:val="30"/>
        </w:rPr>
        <w:t>第五</w:t>
      </w:r>
      <w:proofErr w:type="gramStart"/>
      <w:r w:rsidRPr="00301998">
        <w:rPr>
          <w:rFonts w:ascii="黑体" w:eastAsia="黑体" w:hAnsi="黑体" w:cs="宋体" w:hint="eastAsia"/>
          <w:color w:val="000000"/>
          <w:kern w:val="36"/>
          <w:sz w:val="30"/>
          <w:szCs w:val="30"/>
        </w:rPr>
        <w:t>章大力</w:t>
      </w:r>
      <w:proofErr w:type="gramEnd"/>
      <w:r w:rsidRPr="00301998">
        <w:rPr>
          <w:rFonts w:ascii="黑体" w:eastAsia="黑体" w:hAnsi="黑体" w:cs="宋体" w:hint="eastAsia"/>
          <w:color w:val="000000"/>
          <w:kern w:val="36"/>
          <w:sz w:val="30"/>
          <w:szCs w:val="30"/>
        </w:rPr>
        <w:t>推进农业现代化</w:t>
      </w:r>
      <w:bookmarkEnd w:id="339"/>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着力构建现代农业产业体系、生产体系、经营体系，推进农业集约化、专业化、组织化、标准化和社会化，全面提高农业质量效益和竞争力，加大强农惠农富农力度，推动新农村建设迈出新步伐，实现农业强、农民富、农村美。</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343" w:name="_Toc435784529"/>
      <w:bookmarkStart w:id="344" w:name="_Toc439623637"/>
      <w:bookmarkEnd w:id="344"/>
      <w:r w:rsidRPr="00301998">
        <w:rPr>
          <w:rFonts w:ascii="黑体" w:eastAsia="黑体" w:hAnsi="黑体" w:cs="宋体" w:hint="eastAsia"/>
          <w:color w:val="000000"/>
          <w:kern w:val="0"/>
          <w:sz w:val="30"/>
          <w:szCs w:val="30"/>
        </w:rPr>
        <w:t>第一节加快特色现代农业发展</w:t>
      </w:r>
      <w:bookmarkEnd w:id="343"/>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45" w:name="_Toc435784530"/>
      <w:bookmarkStart w:id="346" w:name="_Toc436939138"/>
      <w:bookmarkStart w:id="347" w:name="_Toc437811716"/>
      <w:bookmarkStart w:id="348" w:name="_Toc437945591"/>
      <w:bookmarkStart w:id="349" w:name="_Toc439623638"/>
      <w:bookmarkEnd w:id="346"/>
      <w:bookmarkEnd w:id="347"/>
      <w:bookmarkEnd w:id="348"/>
      <w:bookmarkEnd w:id="349"/>
      <w:r w:rsidRPr="00301998">
        <w:rPr>
          <w:rFonts w:ascii="楷体_GB2312" w:eastAsia="楷体_GB2312" w:hAnsi="宋体" w:cs="宋体" w:hint="eastAsia"/>
          <w:b/>
          <w:bCs/>
          <w:color w:val="000000"/>
          <w:kern w:val="0"/>
          <w:sz w:val="26"/>
        </w:rPr>
        <w:t>一、挖掘粮食生产新潜力</w:t>
      </w:r>
      <w:bookmarkEnd w:id="345"/>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全面落实最严格的耕地保护制度，实施藏粮于地、</w:t>
      </w:r>
      <w:proofErr w:type="gramStart"/>
      <w:r w:rsidRPr="00301998">
        <w:rPr>
          <w:rFonts w:ascii="仿宋_GB2312" w:eastAsia="仿宋_GB2312" w:hAnsi="宋体" w:cs="宋体" w:hint="eastAsia"/>
          <w:color w:val="000000"/>
          <w:kern w:val="0"/>
          <w:sz w:val="26"/>
          <w:szCs w:val="26"/>
        </w:rPr>
        <w:t>藏粮于技战略</w:t>
      </w:r>
      <w:proofErr w:type="gramEnd"/>
      <w:r w:rsidRPr="00301998">
        <w:rPr>
          <w:rFonts w:ascii="仿宋_GB2312" w:eastAsia="仿宋_GB2312" w:hAnsi="宋体" w:cs="宋体" w:hint="eastAsia"/>
          <w:color w:val="000000"/>
          <w:kern w:val="0"/>
          <w:sz w:val="26"/>
          <w:szCs w:val="26"/>
        </w:rPr>
        <w:t>，确保粮食播种面积稳定在1800万亩以上、粮食</w:t>
      </w:r>
      <w:r w:rsidRPr="00301998">
        <w:rPr>
          <w:rFonts w:ascii="仿宋_GB2312" w:eastAsia="仿宋_GB2312" w:hAnsi="宋体" w:cs="宋体" w:hint="eastAsia"/>
          <w:color w:val="000000"/>
          <w:kern w:val="0"/>
          <w:sz w:val="26"/>
          <w:szCs w:val="26"/>
        </w:rPr>
        <w:lastRenderedPageBreak/>
        <w:t>产量稳定在650万吨以上、粮食储备规模达到360万吨以上。加强农田水利、高标准农田建设和山垄田复耕，加快大中型灌区节水配套改造。增强粮食储备能力，布局建设一批粮食仓储物流设施。健全粮食主产区利益补偿机制，对产粮大县粮食风险基金实行动态补助。提高粮食补贴效率，新增粮食补贴资金重点向种粮大户和合作社等新型粮食生产经营主体倾斜，探索实行粮食目标价格保险制度，保护和调动广大农民种粮积极性。</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50" w:name="_Toc435784531"/>
      <w:bookmarkStart w:id="351" w:name="_Toc436939139"/>
      <w:bookmarkStart w:id="352" w:name="_Toc437811717"/>
      <w:bookmarkStart w:id="353" w:name="_Toc437945592"/>
      <w:bookmarkStart w:id="354" w:name="_Toc439623639"/>
      <w:bookmarkEnd w:id="351"/>
      <w:bookmarkEnd w:id="352"/>
      <w:bookmarkEnd w:id="353"/>
      <w:bookmarkEnd w:id="354"/>
      <w:r w:rsidRPr="00301998">
        <w:rPr>
          <w:rFonts w:ascii="楷体_GB2312" w:eastAsia="楷体_GB2312" w:hAnsi="宋体" w:cs="宋体" w:hint="eastAsia"/>
          <w:b/>
          <w:bCs/>
          <w:color w:val="000000"/>
          <w:kern w:val="0"/>
          <w:sz w:val="26"/>
        </w:rPr>
        <w:t>二、壮大优势特色产业</w:t>
      </w:r>
      <w:bookmarkEnd w:id="350"/>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优化现代农业产业结构和空间布局，大力发展生态农业、特色农业、精致农业、高效农业、外向型农业、休闲农业。打造茶叶、蔬菜、水果、畜禽、水产、林竹、花卉苗木等全产业链年产值超千亿元的优势特色产业。拓展农业多种功能，推动粮经饲统筹、农林牧渔结合、种养加一体、“一产接二连三”融合发展。鼓励形成“一村一品、一县</w:t>
      </w:r>
      <w:proofErr w:type="gramStart"/>
      <w:r w:rsidRPr="00301998">
        <w:rPr>
          <w:rFonts w:ascii="仿宋_GB2312" w:eastAsia="仿宋_GB2312" w:hAnsi="宋体" w:cs="宋体" w:hint="eastAsia"/>
          <w:color w:val="000000"/>
          <w:kern w:val="0"/>
          <w:sz w:val="26"/>
          <w:szCs w:val="26"/>
        </w:rPr>
        <w:t>一</w:t>
      </w:r>
      <w:proofErr w:type="gramEnd"/>
      <w:r w:rsidRPr="00301998">
        <w:rPr>
          <w:rFonts w:ascii="仿宋_GB2312" w:eastAsia="仿宋_GB2312" w:hAnsi="宋体" w:cs="宋体" w:hint="eastAsia"/>
          <w:color w:val="000000"/>
          <w:kern w:val="0"/>
          <w:sz w:val="26"/>
          <w:szCs w:val="26"/>
        </w:rPr>
        <w:t>业”的特色农业产业集群。</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55" w:name="_Toc435784532"/>
      <w:bookmarkStart w:id="356" w:name="_Toc436939140"/>
      <w:bookmarkStart w:id="357" w:name="_Toc437811718"/>
      <w:bookmarkStart w:id="358" w:name="_Toc437945593"/>
      <w:bookmarkStart w:id="359" w:name="_Toc439623640"/>
      <w:bookmarkEnd w:id="356"/>
      <w:bookmarkEnd w:id="357"/>
      <w:bookmarkEnd w:id="358"/>
      <w:bookmarkEnd w:id="359"/>
      <w:r w:rsidRPr="00301998">
        <w:rPr>
          <w:rFonts w:ascii="楷体_GB2312" w:eastAsia="楷体_GB2312" w:hAnsi="宋体" w:cs="宋体" w:hint="eastAsia"/>
          <w:b/>
          <w:bCs/>
          <w:color w:val="000000"/>
          <w:kern w:val="0"/>
          <w:sz w:val="26"/>
        </w:rPr>
        <w:t>三、加快转变农业发展方式</w:t>
      </w:r>
      <w:bookmarkEnd w:id="355"/>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加强农业“五新”示范推广及种质资源保护与开发，实施种业创新和产业化工程，促进</w:t>
      </w:r>
      <w:proofErr w:type="gramStart"/>
      <w:r w:rsidRPr="00301998">
        <w:rPr>
          <w:rFonts w:ascii="仿宋_GB2312" w:eastAsia="仿宋_GB2312" w:hAnsi="宋体" w:cs="宋体" w:hint="eastAsia"/>
          <w:color w:val="000000"/>
          <w:kern w:val="0"/>
          <w:sz w:val="26"/>
          <w:szCs w:val="26"/>
        </w:rPr>
        <w:t>育繁推一体化</w:t>
      </w:r>
      <w:proofErr w:type="gramEnd"/>
      <w:r w:rsidRPr="00301998">
        <w:rPr>
          <w:rFonts w:ascii="仿宋_GB2312" w:eastAsia="仿宋_GB2312" w:hAnsi="宋体" w:cs="宋体" w:hint="eastAsia"/>
          <w:color w:val="000000"/>
          <w:kern w:val="0"/>
          <w:sz w:val="26"/>
          <w:szCs w:val="26"/>
        </w:rPr>
        <w:t>。大力发展设施农业，建设智能化设施农业示范点，加强自动化和智能化技术引进、创新应用。提升“一区两园”平台服务能力和示范带动作用。实施化肥和农药零增长行动，推广使用有机肥。大力发展农业物联网，创新电子商务、农产品配送、连锁专卖、直销等多种模式互补融合的销售方式，加强品牌营销推介。实施农产品质</w:t>
      </w:r>
      <w:proofErr w:type="gramStart"/>
      <w:r w:rsidRPr="00301998">
        <w:rPr>
          <w:rFonts w:ascii="仿宋_GB2312" w:eastAsia="仿宋_GB2312" w:hAnsi="宋体" w:cs="宋体" w:hint="eastAsia"/>
          <w:color w:val="000000"/>
          <w:kern w:val="0"/>
          <w:sz w:val="26"/>
          <w:szCs w:val="26"/>
        </w:rPr>
        <w:t>量安全</w:t>
      </w:r>
      <w:proofErr w:type="gramEnd"/>
      <w:r w:rsidRPr="00301998">
        <w:rPr>
          <w:rFonts w:ascii="仿宋_GB2312" w:eastAsia="仿宋_GB2312" w:hAnsi="宋体" w:cs="宋体" w:hint="eastAsia"/>
          <w:color w:val="000000"/>
          <w:kern w:val="0"/>
          <w:sz w:val="26"/>
          <w:szCs w:val="26"/>
        </w:rPr>
        <w:t>“1213行动计划”，实现全省主要农产品质</w:t>
      </w:r>
      <w:proofErr w:type="gramStart"/>
      <w:r w:rsidRPr="00301998">
        <w:rPr>
          <w:rFonts w:ascii="仿宋_GB2312" w:eastAsia="仿宋_GB2312" w:hAnsi="宋体" w:cs="宋体" w:hint="eastAsia"/>
          <w:color w:val="000000"/>
          <w:kern w:val="0"/>
          <w:sz w:val="26"/>
          <w:szCs w:val="26"/>
        </w:rPr>
        <w:t>量安全</w:t>
      </w:r>
      <w:proofErr w:type="gramEnd"/>
      <w:r w:rsidRPr="00301998">
        <w:rPr>
          <w:rFonts w:ascii="仿宋_GB2312" w:eastAsia="仿宋_GB2312" w:hAnsi="宋体" w:cs="宋体" w:hint="eastAsia"/>
          <w:color w:val="000000"/>
          <w:kern w:val="0"/>
          <w:sz w:val="26"/>
          <w:szCs w:val="26"/>
        </w:rPr>
        <w:t>总体监测合格率高于全国平均水平、乡镇农产品质</w:t>
      </w:r>
      <w:proofErr w:type="gramStart"/>
      <w:r w:rsidRPr="00301998">
        <w:rPr>
          <w:rFonts w:ascii="仿宋_GB2312" w:eastAsia="仿宋_GB2312" w:hAnsi="宋体" w:cs="宋体" w:hint="eastAsia"/>
          <w:color w:val="000000"/>
          <w:kern w:val="0"/>
          <w:sz w:val="26"/>
          <w:szCs w:val="26"/>
        </w:rPr>
        <w:t>量安全流动监测全</w:t>
      </w:r>
      <w:proofErr w:type="gramEnd"/>
      <w:r w:rsidRPr="00301998">
        <w:rPr>
          <w:rFonts w:ascii="仿宋_GB2312" w:eastAsia="仿宋_GB2312" w:hAnsi="宋体" w:cs="宋体" w:hint="eastAsia"/>
          <w:color w:val="000000"/>
          <w:kern w:val="0"/>
          <w:sz w:val="26"/>
          <w:szCs w:val="26"/>
        </w:rPr>
        <w:t>覆盖、“三品一标”认证位居全国前列。</w:t>
      </w:r>
    </w:p>
    <w:p w:rsidR="00301998" w:rsidRPr="00301998" w:rsidRDefault="00301998" w:rsidP="00301998">
      <w:pPr>
        <w:widowControl/>
        <w:spacing w:after="125" w:line="463" w:lineRule="atLeast"/>
        <w:jc w:val="left"/>
        <w:outlineLvl w:val="2"/>
        <w:rPr>
          <w:rFonts w:ascii="瀹��" w:eastAsia="瀹��" w:hAnsi="宋体" w:cs="宋体" w:hint="eastAsia"/>
          <w:b/>
          <w:bCs/>
          <w:color w:val="333333"/>
          <w:kern w:val="0"/>
          <w:sz w:val="27"/>
          <w:szCs w:val="27"/>
        </w:rPr>
      </w:pPr>
      <w:bookmarkStart w:id="360" w:name="_Toc435784533"/>
      <w:bookmarkStart w:id="361" w:name="_Toc436939141"/>
      <w:bookmarkStart w:id="362" w:name="_Toc437811719"/>
      <w:bookmarkStart w:id="363" w:name="_Toc437945594"/>
      <w:bookmarkStart w:id="364" w:name="_Toc439623641"/>
      <w:bookmarkEnd w:id="361"/>
      <w:bookmarkEnd w:id="362"/>
      <w:bookmarkEnd w:id="363"/>
      <w:bookmarkEnd w:id="364"/>
      <w:r w:rsidRPr="00301998">
        <w:rPr>
          <w:rFonts w:ascii="宋体" w:eastAsia="宋体" w:hAnsi="宋体" w:cs="宋体" w:hint="eastAsia"/>
          <w:b/>
          <w:bCs/>
          <w:color w:val="000000"/>
          <w:kern w:val="0"/>
          <w:sz w:val="30"/>
          <w:szCs w:val="30"/>
        </w:rPr>
        <w:lastRenderedPageBreak/>
        <w:t>专栏</w:t>
      </w:r>
      <w:bookmarkEnd w:id="360"/>
      <w:r w:rsidRPr="00301998">
        <w:rPr>
          <w:rFonts w:ascii="宋体" w:eastAsia="宋体" w:hAnsi="宋体" w:cs="宋体" w:hint="eastAsia"/>
          <w:b/>
          <w:bCs/>
          <w:color w:val="000000"/>
          <w:kern w:val="0"/>
          <w:sz w:val="30"/>
          <w:szCs w:val="30"/>
        </w:rPr>
        <w:t>12：特色现代农业重大工程</w:t>
      </w:r>
    </w:p>
    <w:tbl>
      <w:tblPr>
        <w:tblW w:w="0" w:type="auto"/>
        <w:tblCellMar>
          <w:left w:w="50" w:type="dxa"/>
          <w:right w:w="50" w:type="dxa"/>
        </w:tblCellMar>
        <w:tblLook w:val="04A0"/>
      </w:tblPr>
      <w:tblGrid>
        <w:gridCol w:w="7112"/>
      </w:tblGrid>
      <w:tr w:rsidR="00301998" w:rsidRPr="00301998" w:rsidTr="00301998">
        <w:trPr>
          <w:trHeight w:val="526"/>
        </w:trPr>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粮食生产能力与地力提升工程</w:t>
            </w:r>
            <w:r w:rsidRPr="00301998">
              <w:rPr>
                <w:rFonts w:ascii="仿宋_GB2312" w:eastAsia="仿宋_GB2312" w:hAnsi="宋体" w:cs="宋体" w:hint="eastAsia"/>
                <w:color w:val="000000"/>
                <w:kern w:val="0"/>
                <w:sz w:val="24"/>
                <w:szCs w:val="24"/>
              </w:rPr>
              <w:t>：国家新增千亿斤粮食生产能力、粮食产能区、高标准农田、地力提升1112工程等。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一区两园建设工程</w:t>
            </w:r>
            <w:r w:rsidRPr="00301998">
              <w:rPr>
                <w:rFonts w:ascii="仿宋_GB2312" w:eastAsia="仿宋_GB2312" w:hAnsi="宋体" w:cs="宋体" w:hint="eastAsia"/>
                <w:color w:val="000000"/>
                <w:kern w:val="0"/>
                <w:sz w:val="24"/>
                <w:szCs w:val="24"/>
              </w:rPr>
              <w:t>：国家现代农业示范区、台湾农民创业园、福建农民创业园等。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现代种业创新工程</w:t>
            </w:r>
            <w:r w:rsidRPr="00301998">
              <w:rPr>
                <w:rFonts w:ascii="仿宋_GB2312" w:eastAsia="仿宋_GB2312" w:hAnsi="宋体" w:cs="宋体" w:hint="eastAsia"/>
                <w:color w:val="000000"/>
                <w:kern w:val="0"/>
                <w:sz w:val="24"/>
                <w:szCs w:val="24"/>
              </w:rPr>
              <w:t>：种质资源保护、种业基础性公益性、品种测试站、种苗生产基地、“育繁推一体化”种苗企业，中国（三明）稻种基地等。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农产品质</w:t>
            </w:r>
            <w:proofErr w:type="gramStart"/>
            <w:r w:rsidRPr="00301998">
              <w:rPr>
                <w:rFonts w:ascii="仿宋_GB2312" w:eastAsia="仿宋_GB2312" w:hAnsi="宋体" w:cs="宋体" w:hint="eastAsia"/>
                <w:b/>
                <w:bCs/>
                <w:color w:val="000000"/>
                <w:kern w:val="0"/>
                <w:sz w:val="24"/>
                <w:szCs w:val="24"/>
              </w:rPr>
              <w:t>量安全</w:t>
            </w:r>
            <w:proofErr w:type="gramEnd"/>
            <w:r w:rsidRPr="00301998">
              <w:rPr>
                <w:rFonts w:ascii="仿宋_GB2312" w:eastAsia="仿宋_GB2312" w:hAnsi="宋体" w:cs="宋体" w:hint="eastAsia"/>
                <w:b/>
                <w:bCs/>
                <w:color w:val="000000"/>
                <w:kern w:val="0"/>
                <w:sz w:val="24"/>
                <w:szCs w:val="24"/>
              </w:rPr>
              <w:t>保障工程</w:t>
            </w:r>
            <w:r w:rsidRPr="00301998">
              <w:rPr>
                <w:rFonts w:ascii="仿宋_GB2312" w:eastAsia="仿宋_GB2312" w:hAnsi="宋体" w:cs="宋体" w:hint="eastAsia"/>
                <w:color w:val="000000"/>
                <w:kern w:val="0"/>
                <w:sz w:val="24"/>
                <w:szCs w:val="24"/>
              </w:rPr>
              <w:t>：农业标准化生产基地、农业综合执法监管能力、农产品质</w:t>
            </w:r>
            <w:proofErr w:type="gramStart"/>
            <w:r w:rsidRPr="00301998">
              <w:rPr>
                <w:rFonts w:ascii="仿宋_GB2312" w:eastAsia="仿宋_GB2312" w:hAnsi="宋体" w:cs="宋体" w:hint="eastAsia"/>
                <w:color w:val="000000"/>
                <w:kern w:val="0"/>
                <w:sz w:val="24"/>
                <w:szCs w:val="24"/>
              </w:rPr>
              <w:t>量安全</w:t>
            </w:r>
            <w:proofErr w:type="gramEnd"/>
            <w:r w:rsidRPr="00301998">
              <w:rPr>
                <w:rFonts w:ascii="仿宋_GB2312" w:eastAsia="仿宋_GB2312" w:hAnsi="宋体" w:cs="宋体" w:hint="eastAsia"/>
                <w:color w:val="000000"/>
                <w:kern w:val="0"/>
                <w:sz w:val="24"/>
                <w:szCs w:val="24"/>
              </w:rPr>
              <w:t>检验检测体系、农药兽药监管信息平台、农产品可追溯管理信息平台等。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促进农产品流通工程</w:t>
            </w:r>
            <w:r w:rsidRPr="00301998">
              <w:rPr>
                <w:rFonts w:ascii="仿宋_GB2312" w:eastAsia="仿宋_GB2312" w:hAnsi="宋体" w:cs="宋体" w:hint="eastAsia"/>
                <w:color w:val="000000"/>
                <w:kern w:val="0"/>
                <w:sz w:val="24"/>
                <w:szCs w:val="24"/>
              </w:rPr>
              <w:t>：农产品产地批发市场、农村电子商务示范、农村信息进村入户示范县等。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农业生态循环工程</w:t>
            </w:r>
            <w:r w:rsidRPr="00301998">
              <w:rPr>
                <w:rFonts w:ascii="仿宋_GB2312" w:eastAsia="仿宋_GB2312" w:hAnsi="宋体" w:cs="宋体" w:hint="eastAsia"/>
                <w:color w:val="000000"/>
                <w:kern w:val="0"/>
                <w:sz w:val="24"/>
                <w:szCs w:val="24"/>
              </w:rPr>
              <w:t>：生态畜牧业示范、种养</w:t>
            </w:r>
            <w:proofErr w:type="gramStart"/>
            <w:r w:rsidRPr="00301998">
              <w:rPr>
                <w:rFonts w:ascii="仿宋_GB2312" w:eastAsia="仿宋_GB2312" w:hAnsi="宋体" w:cs="宋体" w:hint="eastAsia"/>
                <w:color w:val="000000"/>
                <w:kern w:val="0"/>
                <w:sz w:val="24"/>
                <w:szCs w:val="24"/>
              </w:rPr>
              <w:t>一</w:t>
            </w:r>
            <w:proofErr w:type="gramEnd"/>
            <w:r w:rsidRPr="00301998">
              <w:rPr>
                <w:rFonts w:ascii="仿宋_GB2312" w:eastAsia="仿宋_GB2312" w:hAnsi="宋体" w:cs="宋体" w:hint="eastAsia"/>
                <w:color w:val="000000"/>
                <w:kern w:val="0"/>
                <w:sz w:val="24"/>
                <w:szCs w:val="24"/>
              </w:rPr>
              <w:t>体循环农业示范、农牧业废弃物资源化利用示范、林下经济示范、海洋牧场等项目。</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365" w:name="_Toc435784534"/>
      <w:bookmarkStart w:id="366" w:name="_Toc439623642"/>
      <w:bookmarkEnd w:id="366"/>
      <w:r w:rsidRPr="00301998">
        <w:rPr>
          <w:rFonts w:ascii="黑体" w:eastAsia="黑体" w:hAnsi="黑体" w:cs="宋体" w:hint="eastAsia"/>
          <w:color w:val="000000"/>
          <w:kern w:val="0"/>
          <w:sz w:val="30"/>
          <w:szCs w:val="30"/>
        </w:rPr>
        <w:t>第二节促进农民增收取得新成效</w:t>
      </w:r>
      <w:bookmarkEnd w:id="365"/>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67" w:name="_Toc435784535"/>
      <w:bookmarkStart w:id="368" w:name="_Toc436939143"/>
      <w:bookmarkStart w:id="369" w:name="_Toc437811721"/>
      <w:bookmarkStart w:id="370" w:name="_Toc437945596"/>
      <w:bookmarkStart w:id="371" w:name="_Toc439623643"/>
      <w:bookmarkEnd w:id="368"/>
      <w:bookmarkEnd w:id="369"/>
      <w:bookmarkEnd w:id="370"/>
      <w:bookmarkEnd w:id="371"/>
      <w:r w:rsidRPr="00301998">
        <w:rPr>
          <w:rFonts w:ascii="楷体_GB2312" w:eastAsia="楷体_GB2312" w:hAnsi="宋体" w:cs="宋体" w:hint="eastAsia"/>
          <w:b/>
          <w:bCs/>
          <w:color w:val="000000"/>
          <w:kern w:val="0"/>
          <w:sz w:val="26"/>
        </w:rPr>
        <w:t>一、大力提高生产经营性收入</w:t>
      </w:r>
      <w:bookmarkEnd w:id="367"/>
      <w:r w:rsidRPr="00301998">
        <w:rPr>
          <w:rFonts w:ascii="仿宋_GB2312" w:eastAsia="仿宋_GB2312" w:hAnsi="宋体" w:cs="宋体" w:hint="eastAsia"/>
          <w:color w:val="000000"/>
          <w:kern w:val="0"/>
          <w:sz w:val="26"/>
          <w:szCs w:val="26"/>
        </w:rPr>
        <w:t>。积极开发农业多种功能，因地制宜发展特色鲜明、形式多样的休闲农业、创意农业等，提高农业生产效益。扶持建设一批具有历史、地域、民族特点的特色景观旅游村镇，创新乡村旅游休闲产品。落实鼓励农村劳动力创业政策，引导有技能、资金和管理经验的农民工返乡创业，建设农民工返乡创业园，支持农民网上创业。落实定向减税和普遍性降费政策，降低创业成本和负担。</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72" w:name="_Toc435784536"/>
      <w:bookmarkStart w:id="373" w:name="_Toc436939144"/>
      <w:bookmarkStart w:id="374" w:name="_Toc437811722"/>
      <w:bookmarkStart w:id="375" w:name="_Toc437945597"/>
      <w:bookmarkStart w:id="376" w:name="_Toc439623644"/>
      <w:bookmarkEnd w:id="373"/>
      <w:bookmarkEnd w:id="374"/>
      <w:bookmarkEnd w:id="375"/>
      <w:bookmarkEnd w:id="376"/>
      <w:r w:rsidRPr="00301998">
        <w:rPr>
          <w:rFonts w:ascii="楷体_GB2312" w:eastAsia="楷体_GB2312" w:hAnsi="宋体" w:cs="宋体" w:hint="eastAsia"/>
          <w:b/>
          <w:bCs/>
          <w:color w:val="000000"/>
          <w:kern w:val="0"/>
          <w:sz w:val="26"/>
        </w:rPr>
        <w:lastRenderedPageBreak/>
        <w:t>二、努力增加工资性收入</w:t>
      </w:r>
      <w:bookmarkEnd w:id="372"/>
      <w:r w:rsidRPr="00301998">
        <w:rPr>
          <w:rFonts w:ascii="仿宋_GB2312" w:eastAsia="仿宋_GB2312" w:hAnsi="宋体" w:cs="宋体" w:hint="eastAsia"/>
          <w:color w:val="000000"/>
          <w:kern w:val="0"/>
          <w:sz w:val="26"/>
          <w:szCs w:val="26"/>
        </w:rPr>
        <w:t>。加大农民工职业技能培训和岗位技能培训力度，加强农业转移人口素质培训。鼓励农民外出务工经商和转移就业，落实农民工与城镇职工同工同酬原则，突出解决好拖欠农民工工资问题。引导农民就地就近转移就业创业。</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77" w:name="_Toc435784537"/>
      <w:bookmarkStart w:id="378" w:name="_Toc436939145"/>
      <w:bookmarkStart w:id="379" w:name="_Toc437811723"/>
      <w:bookmarkStart w:id="380" w:name="_Toc437945598"/>
      <w:bookmarkStart w:id="381" w:name="_Toc439623645"/>
      <w:bookmarkEnd w:id="378"/>
      <w:bookmarkEnd w:id="379"/>
      <w:bookmarkEnd w:id="380"/>
      <w:bookmarkEnd w:id="381"/>
      <w:r w:rsidRPr="00301998">
        <w:rPr>
          <w:rFonts w:ascii="楷体_GB2312" w:eastAsia="楷体_GB2312" w:hAnsi="宋体" w:cs="宋体" w:hint="eastAsia"/>
          <w:b/>
          <w:bCs/>
          <w:color w:val="000000"/>
          <w:kern w:val="0"/>
          <w:sz w:val="26"/>
        </w:rPr>
        <w:t>三、创造条件增加财产性收入</w:t>
      </w:r>
      <w:bookmarkEnd w:id="377"/>
      <w:r w:rsidRPr="00301998">
        <w:rPr>
          <w:rFonts w:ascii="仿宋_GB2312" w:eastAsia="仿宋_GB2312" w:hAnsi="宋体" w:cs="宋体" w:hint="eastAsia"/>
          <w:color w:val="000000"/>
          <w:kern w:val="0"/>
          <w:sz w:val="26"/>
          <w:szCs w:val="26"/>
        </w:rPr>
        <w:t>。保障农民集体经济组织成员权利，积极发展农民股份合作，赋予农民对集体资产股份占有、收益、有偿退出及抵押、担保、继承权。推广集体土地上房屋产权发证工作，稳妥推进农民住房财产权抵押、担保、转让。建立农村产权流转市场，推动农村产权流转交易公开、公正、规范运行。</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382" w:name="_Toc435784538"/>
      <w:bookmarkStart w:id="383" w:name="_Toc439623646"/>
      <w:bookmarkEnd w:id="383"/>
      <w:r w:rsidRPr="00301998">
        <w:rPr>
          <w:rFonts w:ascii="黑体" w:eastAsia="黑体" w:hAnsi="黑体" w:cs="宋体" w:hint="eastAsia"/>
          <w:color w:val="000000"/>
          <w:kern w:val="0"/>
          <w:sz w:val="30"/>
          <w:szCs w:val="30"/>
        </w:rPr>
        <w:t>第三节深化农村综合改革</w:t>
      </w:r>
      <w:bookmarkEnd w:id="382"/>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84" w:name="_Toc435784539"/>
      <w:bookmarkStart w:id="385" w:name="_Toc436939147"/>
      <w:bookmarkStart w:id="386" w:name="_Toc437811725"/>
      <w:bookmarkStart w:id="387" w:name="_Toc437945600"/>
      <w:bookmarkStart w:id="388" w:name="_Toc439623647"/>
      <w:bookmarkEnd w:id="385"/>
      <w:bookmarkEnd w:id="386"/>
      <w:bookmarkEnd w:id="387"/>
      <w:bookmarkEnd w:id="388"/>
      <w:r w:rsidRPr="00301998">
        <w:rPr>
          <w:rFonts w:ascii="楷体_GB2312" w:eastAsia="楷体_GB2312" w:hAnsi="宋体" w:cs="宋体" w:hint="eastAsia"/>
          <w:b/>
          <w:bCs/>
          <w:color w:val="000000"/>
          <w:kern w:val="0"/>
          <w:sz w:val="26"/>
        </w:rPr>
        <w:t>一、深化农村集体产权制度改革</w:t>
      </w:r>
      <w:bookmarkEnd w:id="384"/>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加快推进农村土地确权登记发证，保障农户宅基地用益物权，稳妥开展农村宅基地制度改革试点，探索宅基地上的集体土地所有权的权能及实现形式和途径。建立健全县镇（乡）土地流转服务平台。完善对被</w:t>
      </w:r>
      <w:proofErr w:type="gramStart"/>
      <w:r w:rsidRPr="00301998">
        <w:rPr>
          <w:rFonts w:ascii="仿宋_GB2312" w:eastAsia="仿宋_GB2312" w:hAnsi="宋体" w:cs="宋体" w:hint="eastAsia"/>
          <w:color w:val="000000"/>
          <w:kern w:val="0"/>
          <w:sz w:val="26"/>
          <w:szCs w:val="26"/>
        </w:rPr>
        <w:t>征地收海农民</w:t>
      </w:r>
      <w:proofErr w:type="gramEnd"/>
      <w:r w:rsidRPr="00301998">
        <w:rPr>
          <w:rFonts w:ascii="仿宋_GB2312" w:eastAsia="仿宋_GB2312" w:hAnsi="宋体" w:cs="宋体" w:hint="eastAsia"/>
          <w:color w:val="000000"/>
          <w:kern w:val="0"/>
          <w:sz w:val="26"/>
          <w:szCs w:val="26"/>
        </w:rPr>
        <w:t>合理、规范、</w:t>
      </w:r>
      <w:proofErr w:type="gramStart"/>
      <w:r w:rsidRPr="00301998">
        <w:rPr>
          <w:rFonts w:ascii="仿宋_GB2312" w:eastAsia="仿宋_GB2312" w:hAnsi="宋体" w:cs="宋体" w:hint="eastAsia"/>
          <w:color w:val="000000"/>
          <w:kern w:val="0"/>
          <w:sz w:val="26"/>
          <w:szCs w:val="26"/>
        </w:rPr>
        <w:t>多元保障</w:t>
      </w:r>
      <w:proofErr w:type="gramEnd"/>
      <w:r w:rsidRPr="00301998">
        <w:rPr>
          <w:rFonts w:ascii="仿宋_GB2312" w:eastAsia="仿宋_GB2312" w:hAnsi="宋体" w:cs="宋体" w:hint="eastAsia"/>
          <w:color w:val="000000"/>
          <w:kern w:val="0"/>
          <w:sz w:val="26"/>
          <w:szCs w:val="26"/>
        </w:rPr>
        <w:t>机制。深化农村小型农田水利设施产权制度改革。</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89" w:name="_Toc435784540"/>
      <w:bookmarkStart w:id="390" w:name="_Toc436939148"/>
      <w:bookmarkStart w:id="391" w:name="_Toc437811726"/>
      <w:bookmarkStart w:id="392" w:name="_Toc437945601"/>
      <w:bookmarkStart w:id="393" w:name="_Toc439623648"/>
      <w:bookmarkEnd w:id="390"/>
      <w:bookmarkEnd w:id="391"/>
      <w:bookmarkEnd w:id="392"/>
      <w:bookmarkEnd w:id="393"/>
      <w:r w:rsidRPr="00301998">
        <w:rPr>
          <w:rFonts w:ascii="楷体_GB2312" w:eastAsia="楷体_GB2312" w:hAnsi="宋体" w:cs="宋体" w:hint="eastAsia"/>
          <w:b/>
          <w:bCs/>
          <w:color w:val="000000"/>
          <w:kern w:val="0"/>
          <w:sz w:val="26"/>
        </w:rPr>
        <w:t>二、加快构建新型农业经营体系</w:t>
      </w:r>
      <w:bookmarkEnd w:id="389"/>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稳定农村土地承包关系，落实集体所有权，稳定农户承包权，放活土地经营权，完善“三权分置”办法。依法推进土地经营权有序流转。积极探索土地股份合作、土地托管、土地信托等规模经营模式。培育家庭农场、专业大户、农民合作社、农业龙头企业等新型经营主体，培养新型职业农民。鼓励工商资本发展适合企业化经</w:t>
      </w:r>
      <w:r w:rsidRPr="00301998">
        <w:rPr>
          <w:rFonts w:ascii="仿宋_GB2312" w:eastAsia="仿宋_GB2312" w:hAnsi="宋体" w:cs="宋体" w:hint="eastAsia"/>
          <w:color w:val="000000"/>
          <w:kern w:val="0"/>
          <w:sz w:val="26"/>
          <w:szCs w:val="26"/>
        </w:rPr>
        <w:lastRenderedPageBreak/>
        <w:t>营的现代种养业、农产品加工流通和农业社会化服务，加快培育服务主体多元化、运行市场化的新型农业服务组织。</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394" w:name="_Toc435784541"/>
      <w:bookmarkStart w:id="395" w:name="_Toc436939149"/>
      <w:bookmarkStart w:id="396" w:name="_Toc437811727"/>
      <w:bookmarkStart w:id="397" w:name="_Toc437945602"/>
      <w:bookmarkStart w:id="398" w:name="_Toc439623649"/>
      <w:bookmarkEnd w:id="395"/>
      <w:bookmarkEnd w:id="396"/>
      <w:bookmarkEnd w:id="397"/>
      <w:bookmarkEnd w:id="398"/>
      <w:r w:rsidRPr="00301998">
        <w:rPr>
          <w:rFonts w:ascii="楷体_GB2312" w:eastAsia="楷体_GB2312" w:hAnsi="宋体" w:cs="宋体" w:hint="eastAsia"/>
          <w:b/>
          <w:bCs/>
          <w:color w:val="000000"/>
          <w:kern w:val="0"/>
          <w:sz w:val="26"/>
        </w:rPr>
        <w:t>三、健全农业支持保护制度</w:t>
      </w:r>
      <w:bookmarkEnd w:id="394"/>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建立农业农村投入稳定增长机制，完善农业补贴制度，持续增加农业基础设施建设、农业综合开发、农业科技进步和农民技能培训投入。深化农业科技体制改革，促进农业科研成果转化，完善基层农技推广服务体系。创新农村金融服务模式，扩大服务规模和覆盖面，健全金融机构农村存款主要用于农业农村的制度。完善农业保险制度，支持有条件地区成立农业互助保险组织。</w:t>
      </w:r>
    </w:p>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399" w:name="_Toc429404704"/>
      <w:bookmarkStart w:id="400" w:name="_Toc433919468"/>
      <w:bookmarkStart w:id="401" w:name="_Toc435784542"/>
      <w:bookmarkStart w:id="402" w:name="_Toc439623650"/>
      <w:bookmarkEnd w:id="400"/>
      <w:bookmarkEnd w:id="401"/>
      <w:bookmarkEnd w:id="402"/>
      <w:r w:rsidRPr="00301998">
        <w:rPr>
          <w:rFonts w:ascii="黑体" w:eastAsia="黑体" w:hAnsi="黑体" w:cs="宋体" w:hint="eastAsia"/>
          <w:color w:val="000000"/>
          <w:kern w:val="36"/>
          <w:sz w:val="30"/>
          <w:szCs w:val="30"/>
        </w:rPr>
        <w:t>第六章全面推进脱贫攻坚</w:t>
      </w:r>
      <w:bookmarkEnd w:id="399"/>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坚持输血造血相结合，因地因人因需施策，推进精准扶贫、精准脱贫，实行脱贫工作责任制和最严格考核督查问责，打赢脱贫攻坚战，到2018年现行国定扶贫标准贫困人口全部脱贫、2020年现行省定扶贫标准贫困人口全部脱贫、23个省级扶贫开发工作重点县全部摘帽。</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403" w:name="_Toc429404705"/>
      <w:bookmarkStart w:id="404" w:name="_Toc433919469"/>
      <w:bookmarkStart w:id="405" w:name="_Toc435784543"/>
      <w:bookmarkStart w:id="406" w:name="_Toc439623651"/>
      <w:bookmarkEnd w:id="404"/>
      <w:bookmarkEnd w:id="405"/>
      <w:bookmarkEnd w:id="406"/>
      <w:r w:rsidRPr="00301998">
        <w:rPr>
          <w:rFonts w:ascii="黑体" w:eastAsia="黑体" w:hAnsi="黑体" w:cs="宋体" w:hint="eastAsia"/>
          <w:color w:val="000000"/>
          <w:kern w:val="0"/>
          <w:sz w:val="30"/>
          <w:szCs w:val="30"/>
        </w:rPr>
        <w:t>第一节强化精准帮扶</w:t>
      </w:r>
      <w:bookmarkEnd w:id="403"/>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07" w:name="_Toc435784544"/>
      <w:bookmarkStart w:id="408" w:name="_Toc436939152"/>
      <w:bookmarkStart w:id="409" w:name="_Toc437811730"/>
      <w:bookmarkStart w:id="410" w:name="_Toc437945605"/>
      <w:bookmarkStart w:id="411" w:name="_Toc439623652"/>
      <w:bookmarkEnd w:id="408"/>
      <w:bookmarkEnd w:id="409"/>
      <w:bookmarkEnd w:id="410"/>
      <w:bookmarkEnd w:id="411"/>
      <w:r w:rsidRPr="00301998">
        <w:rPr>
          <w:rFonts w:ascii="楷体_GB2312" w:eastAsia="楷体_GB2312" w:hAnsi="宋体" w:cs="宋体" w:hint="eastAsia"/>
          <w:b/>
          <w:bCs/>
          <w:color w:val="000000"/>
          <w:kern w:val="0"/>
          <w:sz w:val="26"/>
        </w:rPr>
        <w:t>一、创新帮扶方式</w:t>
      </w:r>
      <w:bookmarkEnd w:id="407"/>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扎实开展贫困户建档立卡，完善全省扶贫信息网络，精准识别确定贫困对象。逐户制定帮扶计划和帮扶措施，对建档立卡中有劳动能力的贫困人口通过产业与就业扶持、造福工程搬迁、生态保护、教育支持、医疗救助等措施实现脱贫，做到一户</w:t>
      </w:r>
      <w:proofErr w:type="gramStart"/>
      <w:r w:rsidRPr="00301998">
        <w:rPr>
          <w:rFonts w:ascii="仿宋_GB2312" w:eastAsia="仿宋_GB2312" w:hAnsi="宋体" w:cs="宋体" w:hint="eastAsia"/>
          <w:color w:val="000000"/>
          <w:kern w:val="0"/>
          <w:sz w:val="26"/>
          <w:szCs w:val="26"/>
        </w:rPr>
        <w:t>一</w:t>
      </w:r>
      <w:proofErr w:type="gramEnd"/>
      <w:r w:rsidRPr="00301998">
        <w:rPr>
          <w:rFonts w:ascii="仿宋_GB2312" w:eastAsia="仿宋_GB2312" w:hAnsi="宋体" w:cs="宋体" w:hint="eastAsia"/>
          <w:color w:val="000000"/>
          <w:kern w:val="0"/>
          <w:sz w:val="26"/>
          <w:szCs w:val="26"/>
        </w:rPr>
        <w:t>策；对完全或部分丧失劳动能力的贫困人口实施社保兜底脱贫。健全定点扶贫机制，采取“干部驻村、部门帮扶、资金捆绑”办法推进整村扶贫开发，持续实施“党建富</w:t>
      </w:r>
      <w:r w:rsidRPr="00301998">
        <w:rPr>
          <w:rFonts w:ascii="仿宋_GB2312" w:eastAsia="仿宋_GB2312" w:hAnsi="宋体" w:cs="宋体" w:hint="eastAsia"/>
          <w:color w:val="000000"/>
          <w:kern w:val="0"/>
          <w:sz w:val="26"/>
          <w:szCs w:val="26"/>
        </w:rPr>
        <w:lastRenderedPageBreak/>
        <w:t>民强村”工程。拓展沿海发达县（市、区）与重点县山海协作、对口帮扶，实施“携手奔小康”行动，开展“县对县”“乡对乡”“村对村”结对帮扶。</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12" w:name="_Toc435784545"/>
      <w:bookmarkStart w:id="413" w:name="_Toc436939153"/>
      <w:bookmarkStart w:id="414" w:name="_Toc437811731"/>
      <w:bookmarkStart w:id="415" w:name="_Toc437945606"/>
      <w:bookmarkStart w:id="416" w:name="_Toc439623653"/>
      <w:bookmarkEnd w:id="413"/>
      <w:bookmarkEnd w:id="414"/>
      <w:bookmarkEnd w:id="415"/>
      <w:bookmarkEnd w:id="416"/>
      <w:r w:rsidRPr="00301998">
        <w:rPr>
          <w:rFonts w:ascii="楷体_GB2312" w:eastAsia="楷体_GB2312" w:hAnsi="宋体" w:cs="宋体" w:hint="eastAsia"/>
          <w:b/>
          <w:bCs/>
          <w:color w:val="000000"/>
          <w:kern w:val="0"/>
          <w:sz w:val="26"/>
        </w:rPr>
        <w:t>二、加大扶贫投入</w:t>
      </w:r>
      <w:bookmarkEnd w:id="412"/>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争取国家各类扶贫资金支持，发挥政府投入主导作用，积极拓展新的资金渠道。加大贫困地区省级财政转移支付力度和市县本级财政扶贫投入力度，每年按我省上年地方一般公共预算收入的2‰筹集资金，专项用于精准扶贫精准脱贫。归并整合扶贫和相关涉农资金。强化金融扶贫，加大贫困地区支农贷款支持力度，实施扶贫小额信贷工程。健全社会力量参与机制，动员社会各界力量参与扶贫开发。</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17" w:name="_Toc435784546"/>
      <w:bookmarkStart w:id="418" w:name="_Toc436939154"/>
      <w:bookmarkStart w:id="419" w:name="_Toc437811732"/>
      <w:bookmarkStart w:id="420" w:name="_Toc437945607"/>
      <w:bookmarkStart w:id="421" w:name="_Toc439623654"/>
      <w:bookmarkStart w:id="422" w:name="_Toc429404706"/>
      <w:bookmarkStart w:id="423" w:name="_Toc433919470"/>
      <w:bookmarkEnd w:id="418"/>
      <w:bookmarkEnd w:id="419"/>
      <w:bookmarkEnd w:id="420"/>
      <w:bookmarkEnd w:id="421"/>
      <w:bookmarkEnd w:id="422"/>
      <w:bookmarkEnd w:id="423"/>
      <w:r w:rsidRPr="00301998">
        <w:rPr>
          <w:rFonts w:ascii="楷体_GB2312" w:eastAsia="楷体_GB2312" w:hAnsi="宋体" w:cs="宋体" w:hint="eastAsia"/>
          <w:b/>
          <w:bCs/>
          <w:color w:val="000000"/>
          <w:kern w:val="0"/>
          <w:sz w:val="26"/>
        </w:rPr>
        <w:t>三、实施造福工程搬迁扶贫</w:t>
      </w:r>
      <w:bookmarkEnd w:id="417"/>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快实施居住在偏僻自然村、地灾隐患点、生态与自然保护区等生存条件恶劣、生态环境脆弱、自然灾害频发且有搬迁意愿的农村人口造福工程搬迁。引导整村搬迁集中安置，依托县城、集镇、工业园区和中心村安置搬迁群众，促进尽快就业。引导搬迁村落开展旧村宅基地复垦，实施城乡建设用地增减挂钩政策。鼓励搬迁群众通过租赁、转包、入股等形式，流转原有耕地、茶果园、山林等资源，实现增收。</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24" w:name="_Toc435784547"/>
      <w:bookmarkStart w:id="425" w:name="_Toc436939155"/>
      <w:bookmarkStart w:id="426" w:name="_Toc437811733"/>
      <w:bookmarkStart w:id="427" w:name="_Toc437945608"/>
      <w:bookmarkStart w:id="428" w:name="_Toc439623655"/>
      <w:bookmarkEnd w:id="425"/>
      <w:bookmarkEnd w:id="426"/>
      <w:bookmarkEnd w:id="427"/>
      <w:bookmarkEnd w:id="428"/>
      <w:r w:rsidRPr="00301998">
        <w:rPr>
          <w:rFonts w:ascii="楷体_GB2312" w:eastAsia="楷体_GB2312" w:hAnsi="宋体" w:cs="宋体" w:hint="eastAsia"/>
          <w:b/>
          <w:bCs/>
          <w:color w:val="000000"/>
          <w:kern w:val="0"/>
          <w:sz w:val="26"/>
        </w:rPr>
        <w:t>四、实行社保兜底</w:t>
      </w:r>
      <w:bookmarkEnd w:id="424"/>
      <w:r w:rsidRPr="00301998">
        <w:rPr>
          <w:rFonts w:ascii="楷体_GB2312" w:eastAsia="楷体_GB2312" w:hAnsi="宋体" w:cs="宋体" w:hint="eastAsia"/>
          <w:b/>
          <w:bCs/>
          <w:color w:val="000000"/>
          <w:kern w:val="0"/>
          <w:sz w:val="26"/>
        </w:rPr>
        <w:t>脱贫</w:t>
      </w:r>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完善</w:t>
      </w:r>
      <w:proofErr w:type="gramStart"/>
      <w:r w:rsidRPr="00301998">
        <w:rPr>
          <w:rFonts w:ascii="仿宋_GB2312" w:eastAsia="仿宋_GB2312" w:hAnsi="宋体" w:cs="宋体" w:hint="eastAsia"/>
          <w:color w:val="000000"/>
          <w:kern w:val="0"/>
          <w:sz w:val="26"/>
          <w:szCs w:val="26"/>
        </w:rPr>
        <w:t>农村低保制度</w:t>
      </w:r>
      <w:proofErr w:type="gramEnd"/>
      <w:r w:rsidRPr="00301998">
        <w:rPr>
          <w:rFonts w:ascii="仿宋_GB2312" w:eastAsia="仿宋_GB2312" w:hAnsi="宋体" w:cs="宋体" w:hint="eastAsia"/>
          <w:color w:val="000000"/>
          <w:kern w:val="0"/>
          <w:sz w:val="26"/>
          <w:szCs w:val="26"/>
        </w:rPr>
        <w:t>，将无法通过开发性扶贫措施实现脱贫的贫困人口全部</w:t>
      </w:r>
      <w:proofErr w:type="gramStart"/>
      <w:r w:rsidRPr="00301998">
        <w:rPr>
          <w:rFonts w:ascii="仿宋_GB2312" w:eastAsia="仿宋_GB2312" w:hAnsi="宋体" w:cs="宋体" w:hint="eastAsia"/>
          <w:color w:val="000000"/>
          <w:kern w:val="0"/>
          <w:sz w:val="26"/>
          <w:szCs w:val="26"/>
        </w:rPr>
        <w:t>纳入低保给予</w:t>
      </w:r>
      <w:proofErr w:type="gramEnd"/>
      <w:r w:rsidRPr="00301998">
        <w:rPr>
          <w:rFonts w:ascii="仿宋_GB2312" w:eastAsia="仿宋_GB2312" w:hAnsi="宋体" w:cs="宋体" w:hint="eastAsia"/>
          <w:color w:val="000000"/>
          <w:kern w:val="0"/>
          <w:sz w:val="26"/>
          <w:szCs w:val="26"/>
        </w:rPr>
        <w:t>兜底保障，提高农村特困人员供养水平。实施健康扶贫工程，将建档立</w:t>
      </w:r>
      <w:proofErr w:type="gramStart"/>
      <w:r w:rsidRPr="00301998">
        <w:rPr>
          <w:rFonts w:ascii="仿宋_GB2312" w:eastAsia="仿宋_GB2312" w:hAnsi="宋体" w:cs="宋体" w:hint="eastAsia"/>
          <w:color w:val="000000"/>
          <w:kern w:val="0"/>
          <w:sz w:val="26"/>
          <w:szCs w:val="26"/>
        </w:rPr>
        <w:t>卡贫困</w:t>
      </w:r>
      <w:proofErr w:type="gramEnd"/>
      <w:r w:rsidRPr="00301998">
        <w:rPr>
          <w:rFonts w:ascii="仿宋_GB2312" w:eastAsia="仿宋_GB2312" w:hAnsi="宋体" w:cs="宋体" w:hint="eastAsia"/>
          <w:color w:val="000000"/>
          <w:kern w:val="0"/>
          <w:sz w:val="26"/>
          <w:szCs w:val="26"/>
        </w:rPr>
        <w:t>人口纳入医疗救助对象范围，新型农村合作医疗和大病保险制度对贫困人口实行政策倾斜，门诊统筹覆盖所有贫困地区。组织农村贫困家庭劳动力转移就业，加强公共就业</w:t>
      </w:r>
      <w:r w:rsidRPr="00301998">
        <w:rPr>
          <w:rFonts w:ascii="仿宋_GB2312" w:eastAsia="仿宋_GB2312" w:hAnsi="宋体" w:cs="宋体" w:hint="eastAsia"/>
          <w:color w:val="000000"/>
          <w:kern w:val="0"/>
          <w:sz w:val="26"/>
          <w:szCs w:val="26"/>
        </w:rPr>
        <w:lastRenderedPageBreak/>
        <w:t>创业服务，实施贫困人口职业技能培训，建立完善输出地和输入地劳务对接机制。</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429" w:name="_Toc435784548"/>
      <w:bookmarkStart w:id="430" w:name="_Toc439623656"/>
      <w:bookmarkEnd w:id="430"/>
      <w:r w:rsidRPr="00301998">
        <w:rPr>
          <w:rFonts w:ascii="黑体" w:eastAsia="黑体" w:hAnsi="黑体" w:cs="宋体" w:hint="eastAsia"/>
          <w:color w:val="000000"/>
          <w:kern w:val="0"/>
          <w:sz w:val="30"/>
          <w:szCs w:val="30"/>
        </w:rPr>
        <w:t>第二节增强造血功能</w:t>
      </w:r>
      <w:bookmarkEnd w:id="429"/>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31" w:name="_Toc435784549"/>
      <w:bookmarkStart w:id="432" w:name="_Toc436939157"/>
      <w:bookmarkStart w:id="433" w:name="_Toc437811735"/>
      <w:bookmarkStart w:id="434" w:name="_Toc437945610"/>
      <w:bookmarkStart w:id="435" w:name="_Toc439623657"/>
      <w:bookmarkEnd w:id="432"/>
      <w:bookmarkEnd w:id="433"/>
      <w:bookmarkEnd w:id="434"/>
      <w:bookmarkEnd w:id="435"/>
      <w:r w:rsidRPr="00301998">
        <w:rPr>
          <w:rFonts w:ascii="楷体_GB2312" w:eastAsia="楷体_GB2312" w:hAnsi="宋体" w:cs="宋体" w:hint="eastAsia"/>
          <w:b/>
          <w:bCs/>
          <w:color w:val="000000"/>
          <w:kern w:val="0"/>
          <w:sz w:val="26"/>
        </w:rPr>
        <w:t>一、发展特色产业脱贫</w:t>
      </w:r>
      <w:bookmarkEnd w:id="431"/>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支持贫困户因地制宜发展种养业和手工业，建设一批贫困户参与度高的特色农业基地。加强农民合作社和龙头企业培育，建立健全与贫困户利益联结机制。支持贫困户发展农产品加工、电子商务和</w:t>
      </w:r>
      <w:proofErr w:type="gramStart"/>
      <w:r w:rsidRPr="00301998">
        <w:rPr>
          <w:rFonts w:ascii="仿宋_GB2312" w:eastAsia="仿宋_GB2312" w:hAnsi="宋体" w:cs="宋体" w:hint="eastAsia"/>
          <w:color w:val="000000"/>
          <w:kern w:val="0"/>
          <w:sz w:val="26"/>
          <w:szCs w:val="26"/>
        </w:rPr>
        <w:t>林下</w:t>
      </w:r>
      <w:proofErr w:type="gramEnd"/>
      <w:r w:rsidRPr="00301998">
        <w:rPr>
          <w:rFonts w:ascii="仿宋_GB2312" w:eastAsia="仿宋_GB2312" w:hAnsi="宋体" w:cs="宋体" w:hint="eastAsia"/>
          <w:color w:val="000000"/>
          <w:kern w:val="0"/>
          <w:sz w:val="26"/>
          <w:szCs w:val="26"/>
        </w:rPr>
        <w:t>经济。鼓励经济较发达地区与重点县共建产业园区，建立山海产业转移项目利益共享机制。实施乡村旅游扶贫工程，扶持有条件的贫困村兴办乡村旅游。引导电商企业布点向贫困地区倾斜。探索资产收益扶贫。</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36" w:name="_Toc435784550"/>
      <w:bookmarkStart w:id="437" w:name="_Toc436939158"/>
      <w:bookmarkStart w:id="438" w:name="_Toc437811736"/>
      <w:bookmarkStart w:id="439" w:name="_Toc437945611"/>
      <w:bookmarkStart w:id="440" w:name="_Toc439623658"/>
      <w:bookmarkEnd w:id="437"/>
      <w:bookmarkEnd w:id="438"/>
      <w:bookmarkEnd w:id="439"/>
      <w:bookmarkEnd w:id="440"/>
      <w:r w:rsidRPr="00301998">
        <w:rPr>
          <w:rFonts w:ascii="楷体_GB2312" w:eastAsia="楷体_GB2312" w:hAnsi="宋体" w:cs="宋体" w:hint="eastAsia"/>
          <w:b/>
          <w:bCs/>
          <w:color w:val="000000"/>
          <w:kern w:val="0"/>
          <w:sz w:val="26"/>
        </w:rPr>
        <w:t>二、提升基础设施</w:t>
      </w:r>
      <w:bookmarkEnd w:id="436"/>
      <w:r w:rsidRPr="00301998">
        <w:rPr>
          <w:rFonts w:ascii="楷体_GB2312" w:eastAsia="楷体_GB2312" w:hAnsi="宋体" w:cs="宋体" w:hint="eastAsia"/>
          <w:b/>
          <w:bCs/>
          <w:color w:val="000000"/>
          <w:kern w:val="0"/>
          <w:sz w:val="26"/>
        </w:rPr>
        <w:t>水平</w:t>
      </w:r>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大力实施重点</w:t>
      </w:r>
      <w:proofErr w:type="gramStart"/>
      <w:r w:rsidRPr="00301998">
        <w:rPr>
          <w:rFonts w:ascii="仿宋_GB2312" w:eastAsia="仿宋_GB2312" w:hAnsi="宋体" w:cs="宋体" w:hint="eastAsia"/>
          <w:color w:val="000000"/>
          <w:kern w:val="0"/>
          <w:sz w:val="26"/>
          <w:szCs w:val="26"/>
        </w:rPr>
        <w:t>县国省干线</w:t>
      </w:r>
      <w:proofErr w:type="gramEnd"/>
      <w:r w:rsidRPr="00301998">
        <w:rPr>
          <w:rFonts w:ascii="仿宋_GB2312" w:eastAsia="仿宋_GB2312" w:hAnsi="宋体" w:cs="宋体" w:hint="eastAsia"/>
          <w:color w:val="000000"/>
          <w:kern w:val="0"/>
          <w:sz w:val="26"/>
          <w:szCs w:val="26"/>
        </w:rPr>
        <w:t>升级改造计划，加快推进县乡道提级和联网建设，以及村道单车拓宽改造，形成便捷畅通的县乡村公路网络。倾斜扶持重点县水利基础设施建设，完善防洪排涝、水资源配置保障体系，提高贫困地区农村饮水安全保障程度和自来水普及率，农村集中式供水覆盖率达到85%以上。扶持边远海岛交通、渔港等基础设施建设。加大重点县110千伏、35千伏变电站建设改造力度，提高贫困县配电网抗灾能力和运行水平。推进重点县城区及乡镇一级光纤改造或新建工程，提高老少边穷及海岛地区信息通信保障能力和农村地区宽带接入水平。</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41" w:name="_Toc435784551"/>
      <w:bookmarkStart w:id="442" w:name="_Toc436939159"/>
      <w:bookmarkStart w:id="443" w:name="_Toc437811737"/>
      <w:bookmarkStart w:id="444" w:name="_Toc437945612"/>
      <w:bookmarkStart w:id="445" w:name="_Toc439623659"/>
      <w:bookmarkEnd w:id="442"/>
      <w:bookmarkEnd w:id="443"/>
      <w:bookmarkEnd w:id="444"/>
      <w:bookmarkEnd w:id="445"/>
      <w:r w:rsidRPr="00301998">
        <w:rPr>
          <w:rFonts w:ascii="楷体_GB2312" w:eastAsia="楷体_GB2312" w:hAnsi="宋体" w:cs="宋体" w:hint="eastAsia"/>
          <w:b/>
          <w:bCs/>
          <w:color w:val="000000"/>
          <w:kern w:val="0"/>
          <w:sz w:val="26"/>
        </w:rPr>
        <w:t>三、发展教育</w:t>
      </w:r>
      <w:bookmarkEnd w:id="441"/>
      <w:r w:rsidRPr="00301998">
        <w:rPr>
          <w:rFonts w:ascii="楷体_GB2312" w:eastAsia="楷体_GB2312" w:hAnsi="宋体" w:cs="宋体" w:hint="eastAsia"/>
          <w:b/>
          <w:bCs/>
          <w:color w:val="000000"/>
          <w:kern w:val="0"/>
          <w:sz w:val="26"/>
        </w:rPr>
        <w:t>脱贫</w:t>
      </w:r>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全面改善贫困地区义务教育薄弱学校基本办学条件。健全学前教育资助制度，保障农村贫困家庭幼儿接受学前教育。关爱</w:t>
      </w:r>
      <w:r w:rsidRPr="00301998">
        <w:rPr>
          <w:rFonts w:ascii="仿宋_GB2312" w:eastAsia="仿宋_GB2312" w:hAnsi="宋体" w:cs="宋体" w:hint="eastAsia"/>
          <w:color w:val="000000"/>
          <w:kern w:val="0"/>
          <w:sz w:val="26"/>
          <w:szCs w:val="26"/>
        </w:rPr>
        <w:lastRenderedPageBreak/>
        <w:t>贫困家庭学生，稳步推进贫困地区农村义务教育阶段学生营养改善计划。实施乡村教师支持计划、农村紧缺教师“代偿学费”计划和经济困难地区补充教师经费资助计划，中小学教师“省培计划”重点向贫困地区倾斜。加大教育扶贫结对帮扶力度。</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446" w:name="_Toc429404707"/>
      <w:bookmarkStart w:id="447" w:name="_Toc433919471"/>
      <w:bookmarkStart w:id="448" w:name="_Toc435784552"/>
      <w:bookmarkStart w:id="449" w:name="_Toc439623660"/>
      <w:bookmarkEnd w:id="447"/>
      <w:bookmarkEnd w:id="448"/>
      <w:bookmarkEnd w:id="449"/>
      <w:r w:rsidRPr="00301998">
        <w:rPr>
          <w:rFonts w:ascii="黑体" w:eastAsia="黑体" w:hAnsi="黑体" w:cs="宋体" w:hint="eastAsia"/>
          <w:color w:val="000000"/>
          <w:kern w:val="0"/>
          <w:sz w:val="30"/>
          <w:szCs w:val="30"/>
        </w:rPr>
        <w:t>第三节加大苏区老区等重点地区扶持力度</w:t>
      </w:r>
      <w:bookmarkEnd w:id="446"/>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50" w:name="_Toc439623661"/>
      <w:bookmarkStart w:id="451" w:name="_Toc435784553"/>
      <w:bookmarkStart w:id="452" w:name="_Toc436939161"/>
      <w:bookmarkStart w:id="453" w:name="_Toc437811739"/>
      <w:bookmarkStart w:id="454" w:name="_Toc437945614"/>
      <w:bookmarkEnd w:id="451"/>
      <w:bookmarkEnd w:id="452"/>
      <w:bookmarkEnd w:id="453"/>
      <w:bookmarkEnd w:id="454"/>
      <w:r w:rsidRPr="00301998">
        <w:rPr>
          <w:rFonts w:ascii="楷体_GB2312" w:eastAsia="楷体_GB2312" w:hAnsi="宋体" w:cs="宋体" w:hint="eastAsia"/>
          <w:b/>
          <w:bCs/>
          <w:color w:val="000000"/>
          <w:kern w:val="0"/>
          <w:sz w:val="26"/>
        </w:rPr>
        <w:t>一、支持苏区老区振兴发展</w:t>
      </w:r>
      <w:bookmarkEnd w:id="450"/>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用好用足国家赋予我省苏区老区特殊政策，加大对苏区老区在项目、资金、物资、信息和人才等方面的支持力度。坚持“老区优先，适当倾斜”原则，继续加大对苏区老区财政转移支付力度。实施苏区老区村跨越发展工程，集中力量实施一批基础设施、特色产业、生态建设、民生工程项目。推动省际</w:t>
      </w:r>
      <w:proofErr w:type="gramStart"/>
      <w:r w:rsidRPr="00301998">
        <w:rPr>
          <w:rFonts w:ascii="仿宋_GB2312" w:eastAsia="仿宋_GB2312" w:hAnsi="宋体" w:cs="宋体" w:hint="eastAsia"/>
          <w:color w:val="000000"/>
          <w:kern w:val="0"/>
          <w:sz w:val="26"/>
          <w:szCs w:val="26"/>
        </w:rPr>
        <w:t>边界县</w:t>
      </w:r>
      <w:proofErr w:type="gramEnd"/>
      <w:r w:rsidRPr="00301998">
        <w:rPr>
          <w:rFonts w:ascii="仿宋_GB2312" w:eastAsia="仿宋_GB2312" w:hAnsi="宋体" w:cs="宋体" w:hint="eastAsia"/>
          <w:color w:val="000000"/>
          <w:kern w:val="0"/>
          <w:sz w:val="26"/>
          <w:szCs w:val="26"/>
        </w:rPr>
        <w:t>加快发展，支持永定开展县域经济科学发展体制创新试验工作。</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55" w:name="_Toc439623662"/>
      <w:r w:rsidRPr="00301998">
        <w:rPr>
          <w:rFonts w:ascii="楷体_GB2312" w:eastAsia="楷体_GB2312" w:hAnsi="宋体" w:cs="宋体" w:hint="eastAsia"/>
          <w:b/>
          <w:bCs/>
          <w:color w:val="000000"/>
          <w:kern w:val="0"/>
          <w:sz w:val="26"/>
        </w:rPr>
        <w:t>二、扶持重点县加快发展</w:t>
      </w:r>
      <w:bookmarkEnd w:id="455"/>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持续强化对重点县产业发展、财政金融、土地政策、科技创新支持力度。完善挂钩帮扶重点县制度，切实加强结对帮扶力量。加强重点县人才和干部队伍建设。支持建设三明扶贫改革试验区、屏南农村改革试验区、长（</w:t>
      </w:r>
      <w:proofErr w:type="gramStart"/>
      <w:r w:rsidRPr="00301998">
        <w:rPr>
          <w:rFonts w:ascii="仿宋_GB2312" w:eastAsia="仿宋_GB2312" w:hAnsi="宋体" w:cs="宋体" w:hint="eastAsia"/>
          <w:color w:val="000000"/>
          <w:kern w:val="0"/>
          <w:sz w:val="26"/>
          <w:szCs w:val="26"/>
        </w:rPr>
        <w:t>汀</w:t>
      </w:r>
      <w:proofErr w:type="gramEnd"/>
      <w:r w:rsidRPr="00301998">
        <w:rPr>
          <w:rFonts w:ascii="仿宋_GB2312" w:eastAsia="仿宋_GB2312" w:hAnsi="宋体" w:cs="宋体" w:hint="eastAsia"/>
          <w:color w:val="000000"/>
          <w:kern w:val="0"/>
          <w:sz w:val="26"/>
          <w:szCs w:val="26"/>
        </w:rPr>
        <w:t>）连（城）武（平）扶贫开发试验区。</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56" w:name="_Toc435784555"/>
      <w:bookmarkStart w:id="457" w:name="_Toc436939163"/>
      <w:bookmarkStart w:id="458" w:name="_Toc437811741"/>
      <w:bookmarkStart w:id="459" w:name="_Toc437945616"/>
      <w:bookmarkStart w:id="460" w:name="_Toc439623663"/>
      <w:bookmarkEnd w:id="457"/>
      <w:bookmarkEnd w:id="458"/>
      <w:bookmarkEnd w:id="459"/>
      <w:bookmarkEnd w:id="460"/>
      <w:r w:rsidRPr="00301998">
        <w:rPr>
          <w:rFonts w:ascii="楷体_GB2312" w:eastAsia="楷体_GB2312" w:hAnsi="宋体" w:cs="宋体" w:hint="eastAsia"/>
          <w:b/>
          <w:bCs/>
          <w:color w:val="000000"/>
          <w:kern w:val="0"/>
          <w:sz w:val="26"/>
        </w:rPr>
        <w:t>三、加大少数民族贫困乡村支持</w:t>
      </w:r>
      <w:bookmarkEnd w:id="456"/>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持续实施“民族乡村特色经济发展扶持增收工程”，将少数民族贫困村纳入扶贫开发整村推进实施范围。加大对少数民族村的支持力度，加强政策及资金倾斜。优先将居住在地质灾害点的少数民族群众列入造福工程搬迁计划。</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461" w:name="_Toc433919472"/>
      <w:bookmarkStart w:id="462" w:name="_Toc435784556"/>
      <w:bookmarkStart w:id="463" w:name="_Toc436939164"/>
      <w:bookmarkStart w:id="464" w:name="_Toc437811742"/>
      <w:bookmarkStart w:id="465" w:name="_Toc437945617"/>
      <w:bookmarkStart w:id="466" w:name="_Toc439623664"/>
      <w:bookmarkEnd w:id="462"/>
      <w:bookmarkEnd w:id="463"/>
      <w:bookmarkEnd w:id="464"/>
      <w:bookmarkEnd w:id="465"/>
      <w:bookmarkEnd w:id="466"/>
      <w:r w:rsidRPr="00301998">
        <w:rPr>
          <w:rFonts w:ascii="宋体" w:eastAsia="宋体" w:hAnsi="宋体" w:cs="宋体" w:hint="eastAsia"/>
          <w:b/>
          <w:bCs/>
          <w:color w:val="000000"/>
          <w:kern w:val="0"/>
          <w:sz w:val="30"/>
          <w:szCs w:val="30"/>
        </w:rPr>
        <w:t>专栏</w:t>
      </w:r>
      <w:bookmarkEnd w:id="461"/>
      <w:r w:rsidRPr="00301998">
        <w:rPr>
          <w:rFonts w:ascii="宋体" w:eastAsia="宋体" w:hAnsi="宋体" w:cs="宋体" w:hint="eastAsia"/>
          <w:b/>
          <w:bCs/>
          <w:color w:val="000000"/>
          <w:kern w:val="0"/>
          <w:sz w:val="30"/>
          <w:szCs w:val="30"/>
        </w:rPr>
        <w:t>13：脱贫攻坚重大工程</w:t>
      </w:r>
    </w:p>
    <w:tbl>
      <w:tblPr>
        <w:tblW w:w="0" w:type="auto"/>
        <w:tblCellMar>
          <w:left w:w="50" w:type="dxa"/>
          <w:right w:w="50" w:type="dxa"/>
        </w:tblCellMar>
        <w:tblLook w:val="04A0"/>
      </w:tblPr>
      <w:tblGrid>
        <w:gridCol w:w="7112"/>
      </w:tblGrid>
      <w:tr w:rsidR="00301998" w:rsidRPr="00301998" w:rsidTr="00301998">
        <w:trPr>
          <w:trHeight w:val="2579"/>
        </w:trPr>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lastRenderedPageBreak/>
              <w:t>扶贫搬迁造福工程：</w:t>
            </w:r>
            <w:r w:rsidRPr="00301998">
              <w:rPr>
                <w:rFonts w:ascii="仿宋_GB2312" w:eastAsia="仿宋_GB2312" w:hAnsi="宋体" w:cs="宋体" w:hint="eastAsia"/>
                <w:color w:val="000000"/>
                <w:kern w:val="0"/>
                <w:sz w:val="24"/>
                <w:szCs w:val="24"/>
              </w:rPr>
              <w:t>对现有居住在偏僻自然村、地灾隐患点、生态与自然保护区等生存条件恶劣、生态环境脆弱、自然灾害频发且有搬迁意愿的近50万农村人口实施搬迁，建设200个百户以上集中安置区和200个50户以上集中安置区。</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扶贫小额信贷工程：</w:t>
            </w:r>
            <w:r w:rsidRPr="00301998">
              <w:rPr>
                <w:rFonts w:ascii="仿宋_GB2312" w:eastAsia="仿宋_GB2312" w:hAnsi="宋体" w:cs="宋体" w:hint="eastAsia"/>
                <w:color w:val="000000"/>
                <w:kern w:val="0"/>
                <w:sz w:val="24"/>
                <w:szCs w:val="24"/>
              </w:rPr>
              <w:t>60个现有千户以上贫困</w:t>
            </w:r>
            <w:proofErr w:type="gramStart"/>
            <w:r w:rsidRPr="00301998">
              <w:rPr>
                <w:rFonts w:ascii="仿宋_GB2312" w:eastAsia="仿宋_GB2312" w:hAnsi="宋体" w:cs="宋体" w:hint="eastAsia"/>
                <w:color w:val="000000"/>
                <w:kern w:val="0"/>
                <w:sz w:val="24"/>
                <w:szCs w:val="24"/>
              </w:rPr>
              <w:t>人口县</w:t>
            </w:r>
            <w:proofErr w:type="gramEnd"/>
            <w:r w:rsidRPr="00301998">
              <w:rPr>
                <w:rFonts w:ascii="仿宋_GB2312" w:eastAsia="仿宋_GB2312" w:hAnsi="宋体" w:cs="宋体" w:hint="eastAsia"/>
                <w:color w:val="000000"/>
                <w:kern w:val="0"/>
                <w:sz w:val="24"/>
                <w:szCs w:val="24"/>
              </w:rPr>
              <w:t>建立扶贫小额信贷风险担保金，每年新增1亿元为贫困户提供小额贷款贴息。</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贫困劳动力培训工程：</w:t>
            </w:r>
            <w:r w:rsidRPr="00301998">
              <w:rPr>
                <w:rFonts w:ascii="仿宋_GB2312" w:eastAsia="仿宋_GB2312" w:hAnsi="宋体" w:cs="宋体" w:hint="eastAsia"/>
                <w:color w:val="000000"/>
                <w:kern w:val="0"/>
                <w:sz w:val="24"/>
                <w:szCs w:val="24"/>
              </w:rPr>
              <w:t>实施新型职业农民素质提升工程、农村</w:t>
            </w:r>
            <w:proofErr w:type="gramStart"/>
            <w:r w:rsidRPr="00301998">
              <w:rPr>
                <w:rFonts w:ascii="仿宋_GB2312" w:eastAsia="仿宋_GB2312" w:hAnsi="宋体" w:cs="宋体" w:hint="eastAsia"/>
                <w:color w:val="000000"/>
                <w:kern w:val="0"/>
                <w:sz w:val="24"/>
                <w:szCs w:val="24"/>
              </w:rPr>
              <w:t>零转移</w:t>
            </w:r>
            <w:proofErr w:type="gramEnd"/>
            <w:r w:rsidRPr="00301998">
              <w:rPr>
                <w:rFonts w:ascii="仿宋_GB2312" w:eastAsia="仿宋_GB2312" w:hAnsi="宋体" w:cs="宋体" w:hint="eastAsia"/>
                <w:color w:val="000000"/>
                <w:kern w:val="0"/>
                <w:sz w:val="24"/>
                <w:szCs w:val="24"/>
              </w:rPr>
              <w:t>就业贫困家庭就业援助计划、“雨露计划”、“春潮行动”等，年均培训贫困劳动力10万人次。</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整村推进扶贫开发工程：</w:t>
            </w:r>
            <w:r w:rsidRPr="00301998">
              <w:rPr>
                <w:rFonts w:ascii="仿宋_GB2312" w:eastAsia="仿宋_GB2312" w:hAnsi="宋体" w:cs="宋体" w:hint="eastAsia"/>
                <w:color w:val="000000"/>
                <w:kern w:val="0"/>
                <w:sz w:val="24"/>
                <w:szCs w:val="24"/>
              </w:rPr>
              <w:t>以扶贫开发重点村为基本单元，实行干部驻村、部门帮扶、资金捆绑、政策扶持，实施一批基础设施、特色产业、生态建设、民生工程项目。</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山海协作共建工程：</w:t>
            </w:r>
            <w:r w:rsidRPr="00301998">
              <w:rPr>
                <w:rFonts w:ascii="仿宋_GB2312" w:eastAsia="仿宋_GB2312" w:hAnsi="宋体" w:cs="宋体" w:hint="eastAsia"/>
                <w:color w:val="000000"/>
                <w:kern w:val="0"/>
                <w:sz w:val="24"/>
                <w:szCs w:val="24"/>
              </w:rPr>
              <w:t>推进厦龙山海协作经济区等建设，省级扶贫开发工作重点县均建成1个以上山海协作共建产业园区。</w:t>
            </w:r>
          </w:p>
        </w:tc>
      </w:tr>
    </w:tbl>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467" w:name="_Toc435784557"/>
      <w:bookmarkStart w:id="468" w:name="_Toc439623665"/>
      <w:bookmarkEnd w:id="468"/>
      <w:r w:rsidRPr="00301998">
        <w:rPr>
          <w:rFonts w:ascii="黑体" w:eastAsia="黑体" w:hAnsi="黑体" w:cs="宋体" w:hint="eastAsia"/>
          <w:color w:val="000000"/>
          <w:kern w:val="36"/>
          <w:sz w:val="30"/>
          <w:szCs w:val="30"/>
        </w:rPr>
        <w:t>第七</w:t>
      </w:r>
      <w:proofErr w:type="gramStart"/>
      <w:r w:rsidRPr="00301998">
        <w:rPr>
          <w:rFonts w:ascii="黑体" w:eastAsia="黑体" w:hAnsi="黑体" w:cs="宋体" w:hint="eastAsia"/>
          <w:color w:val="000000"/>
          <w:kern w:val="36"/>
          <w:sz w:val="30"/>
          <w:szCs w:val="30"/>
        </w:rPr>
        <w:t>章推进</w:t>
      </w:r>
      <w:proofErr w:type="gramEnd"/>
      <w:r w:rsidRPr="00301998">
        <w:rPr>
          <w:rFonts w:ascii="黑体" w:eastAsia="黑体" w:hAnsi="黑体" w:cs="宋体" w:hint="eastAsia"/>
          <w:color w:val="000000"/>
          <w:kern w:val="36"/>
          <w:sz w:val="30"/>
          <w:szCs w:val="30"/>
        </w:rPr>
        <w:t>新型城镇化和区域协调发展</w:t>
      </w:r>
      <w:bookmarkEnd w:id="467"/>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坚持城乡一体、区域协同，推进以人为核心的新型城镇化，增强城乡综合承载能力，提升城市现代品质，优化发展空间格局，加强省际互动合作，在协调发展中拓宽发展空间，在加强薄弱领域中增强发展后劲。</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469" w:name="_Toc429404695"/>
      <w:bookmarkStart w:id="470" w:name="_Toc433919457"/>
      <w:bookmarkStart w:id="471" w:name="_Toc435784558"/>
      <w:bookmarkStart w:id="472" w:name="_Toc439623666"/>
      <w:bookmarkEnd w:id="470"/>
      <w:bookmarkEnd w:id="471"/>
      <w:bookmarkEnd w:id="472"/>
      <w:r w:rsidRPr="00301998">
        <w:rPr>
          <w:rFonts w:ascii="黑体" w:eastAsia="黑体" w:hAnsi="黑体" w:cs="宋体" w:hint="eastAsia"/>
          <w:color w:val="000000"/>
          <w:kern w:val="0"/>
          <w:sz w:val="30"/>
          <w:szCs w:val="30"/>
        </w:rPr>
        <w:t>第一节加快农业转移人口市民化</w:t>
      </w:r>
      <w:bookmarkEnd w:id="469"/>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73" w:name="_Toc429404696"/>
      <w:bookmarkStart w:id="474" w:name="_Toc433919458"/>
      <w:bookmarkStart w:id="475" w:name="_Toc435784559"/>
      <w:bookmarkStart w:id="476" w:name="_Toc436939167"/>
      <w:bookmarkStart w:id="477" w:name="_Toc437811745"/>
      <w:bookmarkStart w:id="478" w:name="_Toc437945620"/>
      <w:bookmarkStart w:id="479" w:name="_Toc439623667"/>
      <w:bookmarkEnd w:id="474"/>
      <w:bookmarkEnd w:id="475"/>
      <w:bookmarkEnd w:id="476"/>
      <w:bookmarkEnd w:id="477"/>
      <w:bookmarkEnd w:id="478"/>
      <w:bookmarkEnd w:id="479"/>
      <w:r w:rsidRPr="00301998">
        <w:rPr>
          <w:rFonts w:ascii="楷体_GB2312" w:eastAsia="楷体_GB2312" w:hAnsi="宋体" w:cs="宋体" w:hint="eastAsia"/>
          <w:b/>
          <w:bCs/>
          <w:color w:val="000000"/>
          <w:kern w:val="0"/>
          <w:sz w:val="26"/>
        </w:rPr>
        <w:t>一、深化户籍制度改革</w:t>
      </w:r>
      <w:bookmarkEnd w:id="473"/>
      <w:r w:rsidRPr="00301998">
        <w:rPr>
          <w:rFonts w:ascii="仿宋_GB2312" w:eastAsia="仿宋_GB2312" w:hAnsi="宋体" w:cs="宋体" w:hint="eastAsia"/>
          <w:color w:val="000000"/>
          <w:kern w:val="0"/>
          <w:sz w:val="26"/>
          <w:szCs w:val="26"/>
        </w:rPr>
        <w:t>。建立健全实际居住人口登记制度，完善城乡统一的户口登记管理制度。福州市辖区、厦门市和平</w:t>
      </w:r>
      <w:proofErr w:type="gramStart"/>
      <w:r w:rsidRPr="00301998">
        <w:rPr>
          <w:rFonts w:ascii="仿宋_GB2312" w:eastAsia="仿宋_GB2312" w:hAnsi="宋体" w:cs="宋体" w:hint="eastAsia"/>
          <w:color w:val="000000"/>
          <w:kern w:val="0"/>
          <w:sz w:val="26"/>
          <w:szCs w:val="26"/>
        </w:rPr>
        <w:t>潭综合</w:t>
      </w:r>
      <w:proofErr w:type="gramEnd"/>
      <w:r w:rsidRPr="00301998">
        <w:rPr>
          <w:rFonts w:ascii="仿宋_GB2312" w:eastAsia="仿宋_GB2312" w:hAnsi="宋体" w:cs="宋体" w:hint="eastAsia"/>
          <w:color w:val="000000"/>
          <w:kern w:val="0"/>
          <w:sz w:val="26"/>
          <w:szCs w:val="26"/>
        </w:rPr>
        <w:t>实验区实行积分落户制度，全面放开其他地区落户限制，促进有能力在城镇稳定就业和生活的农业转移人口举家进城落户，并与城镇居民享有同等权利和义务。</w:t>
      </w:r>
      <w:r w:rsidRPr="00301998">
        <w:rPr>
          <w:rFonts w:ascii="仿宋_GB2312" w:eastAsia="仿宋_GB2312" w:hAnsi="宋体" w:cs="宋体" w:hint="eastAsia"/>
          <w:color w:val="000000"/>
          <w:kern w:val="0"/>
          <w:sz w:val="26"/>
          <w:szCs w:val="26"/>
        </w:rPr>
        <w:lastRenderedPageBreak/>
        <w:t>实施居住证制度，推进城镇基本公共服务和</w:t>
      </w:r>
      <w:proofErr w:type="gramStart"/>
      <w:r w:rsidRPr="00301998">
        <w:rPr>
          <w:rFonts w:ascii="仿宋_GB2312" w:eastAsia="仿宋_GB2312" w:hAnsi="宋体" w:cs="宋体" w:hint="eastAsia"/>
          <w:color w:val="000000"/>
          <w:kern w:val="0"/>
          <w:sz w:val="26"/>
          <w:szCs w:val="26"/>
        </w:rPr>
        <w:t>便利向</w:t>
      </w:r>
      <w:proofErr w:type="gramEnd"/>
      <w:r w:rsidRPr="00301998">
        <w:rPr>
          <w:rFonts w:ascii="仿宋_GB2312" w:eastAsia="仿宋_GB2312" w:hAnsi="宋体" w:cs="宋体" w:hint="eastAsia"/>
          <w:color w:val="000000"/>
          <w:kern w:val="0"/>
          <w:sz w:val="26"/>
          <w:szCs w:val="26"/>
        </w:rPr>
        <w:t>常住人口全覆盖。引导农业转移人口就地就近向中小城市和建制镇集聚。</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80" w:name="_Toc433919459"/>
      <w:bookmarkStart w:id="481" w:name="_Toc435784560"/>
      <w:bookmarkStart w:id="482" w:name="_Toc436939168"/>
      <w:bookmarkStart w:id="483" w:name="_Toc437811746"/>
      <w:bookmarkStart w:id="484" w:name="_Toc437945621"/>
      <w:bookmarkStart w:id="485" w:name="_Toc439623668"/>
      <w:bookmarkStart w:id="486" w:name="_Toc429404697"/>
      <w:bookmarkEnd w:id="481"/>
      <w:bookmarkEnd w:id="482"/>
      <w:bookmarkEnd w:id="483"/>
      <w:bookmarkEnd w:id="484"/>
      <w:bookmarkEnd w:id="485"/>
      <w:bookmarkEnd w:id="486"/>
      <w:r w:rsidRPr="00301998">
        <w:rPr>
          <w:rFonts w:ascii="楷体_GB2312" w:eastAsia="楷体_GB2312" w:hAnsi="宋体" w:cs="宋体" w:hint="eastAsia"/>
          <w:b/>
          <w:bCs/>
          <w:color w:val="000000"/>
          <w:kern w:val="0"/>
          <w:sz w:val="26"/>
        </w:rPr>
        <w:t>二、实施农业转移人口融入工程</w:t>
      </w:r>
      <w:bookmarkEnd w:id="480"/>
      <w:r w:rsidRPr="00301998">
        <w:rPr>
          <w:rFonts w:ascii="仿宋_GB2312" w:eastAsia="仿宋_GB2312" w:hAnsi="宋体" w:cs="宋体" w:hint="eastAsia"/>
          <w:color w:val="000000"/>
          <w:kern w:val="0"/>
          <w:sz w:val="26"/>
          <w:szCs w:val="26"/>
        </w:rPr>
        <w:t>。建立健全农业转移人口市民化机制，推动农业转移人口进得来、住得下、融得进、能就业、可创业。依法将农业转移人口纳入城镇职工基本养老、基本医疗保险或城镇居民基本医疗保险范畴。采取</w:t>
      </w:r>
      <w:proofErr w:type="gramStart"/>
      <w:r w:rsidRPr="00301998">
        <w:rPr>
          <w:rFonts w:ascii="仿宋_GB2312" w:eastAsia="仿宋_GB2312" w:hAnsi="宋体" w:cs="宋体" w:hint="eastAsia"/>
          <w:color w:val="000000"/>
          <w:kern w:val="0"/>
          <w:sz w:val="26"/>
          <w:szCs w:val="26"/>
        </w:rPr>
        <w:t>廉</w:t>
      </w:r>
      <w:proofErr w:type="gramEnd"/>
      <w:r w:rsidRPr="00301998">
        <w:rPr>
          <w:rFonts w:ascii="仿宋_GB2312" w:eastAsia="仿宋_GB2312" w:hAnsi="宋体" w:cs="宋体" w:hint="eastAsia"/>
          <w:color w:val="000000"/>
          <w:kern w:val="0"/>
          <w:sz w:val="26"/>
          <w:szCs w:val="26"/>
        </w:rPr>
        <w:t>租房、公共租赁房、租赁补贴等方式改善农业转移人口住房条件。探索就业失业登记城乡一体化改革，把农业转移人口纳入就业失业登记范围。建设包容性城市，提高农业转移人口参政议政、参与社会管理等政治待遇，推进农业转移人口家庭及子女融入当地社会。</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87" w:name="_Toc429404698"/>
      <w:bookmarkStart w:id="488" w:name="_Toc433919460"/>
      <w:bookmarkStart w:id="489" w:name="_Toc435784561"/>
      <w:bookmarkStart w:id="490" w:name="_Toc436939169"/>
      <w:bookmarkStart w:id="491" w:name="_Toc437811747"/>
      <w:bookmarkStart w:id="492" w:name="_Toc437945622"/>
      <w:bookmarkStart w:id="493" w:name="_Toc439623669"/>
      <w:bookmarkEnd w:id="488"/>
      <w:bookmarkEnd w:id="489"/>
      <w:bookmarkEnd w:id="490"/>
      <w:bookmarkEnd w:id="491"/>
      <w:bookmarkEnd w:id="492"/>
      <w:bookmarkEnd w:id="493"/>
      <w:r w:rsidRPr="00301998">
        <w:rPr>
          <w:rFonts w:ascii="楷体_GB2312" w:eastAsia="楷体_GB2312" w:hAnsi="宋体" w:cs="宋体" w:hint="eastAsia"/>
          <w:b/>
          <w:bCs/>
          <w:color w:val="000000"/>
          <w:kern w:val="0"/>
          <w:sz w:val="26"/>
        </w:rPr>
        <w:t>三、探索农业转移人口市民</w:t>
      </w:r>
      <w:proofErr w:type="gramStart"/>
      <w:r w:rsidRPr="00301998">
        <w:rPr>
          <w:rFonts w:ascii="楷体_GB2312" w:eastAsia="楷体_GB2312" w:hAnsi="宋体" w:cs="宋体" w:hint="eastAsia"/>
          <w:b/>
          <w:bCs/>
          <w:color w:val="000000"/>
          <w:kern w:val="0"/>
          <w:sz w:val="26"/>
        </w:rPr>
        <w:t>化成本</w:t>
      </w:r>
      <w:proofErr w:type="gramEnd"/>
      <w:r w:rsidRPr="00301998">
        <w:rPr>
          <w:rFonts w:ascii="楷体_GB2312" w:eastAsia="楷体_GB2312" w:hAnsi="宋体" w:cs="宋体" w:hint="eastAsia"/>
          <w:b/>
          <w:bCs/>
          <w:color w:val="000000"/>
          <w:kern w:val="0"/>
          <w:sz w:val="26"/>
        </w:rPr>
        <w:t>分担机制</w:t>
      </w:r>
      <w:bookmarkEnd w:id="487"/>
      <w:r w:rsidRPr="00301998">
        <w:rPr>
          <w:rFonts w:ascii="仿宋_GB2312" w:eastAsia="仿宋_GB2312" w:hAnsi="宋体" w:cs="宋体" w:hint="eastAsia"/>
          <w:color w:val="000000"/>
          <w:kern w:val="0"/>
          <w:sz w:val="26"/>
          <w:szCs w:val="26"/>
        </w:rPr>
        <w:t>。建立健全由政府、企业、个人共同参与的市民</w:t>
      </w:r>
      <w:proofErr w:type="gramStart"/>
      <w:r w:rsidRPr="00301998">
        <w:rPr>
          <w:rFonts w:ascii="仿宋_GB2312" w:eastAsia="仿宋_GB2312" w:hAnsi="宋体" w:cs="宋体" w:hint="eastAsia"/>
          <w:color w:val="000000"/>
          <w:kern w:val="0"/>
          <w:sz w:val="26"/>
          <w:szCs w:val="26"/>
        </w:rPr>
        <w:t>化成本</w:t>
      </w:r>
      <w:proofErr w:type="gramEnd"/>
      <w:r w:rsidRPr="00301998">
        <w:rPr>
          <w:rFonts w:ascii="仿宋_GB2312" w:eastAsia="仿宋_GB2312" w:hAnsi="宋体" w:cs="宋体" w:hint="eastAsia"/>
          <w:color w:val="000000"/>
          <w:kern w:val="0"/>
          <w:sz w:val="26"/>
          <w:szCs w:val="26"/>
        </w:rPr>
        <w:t>分担机制，将政府分担的市民</w:t>
      </w:r>
      <w:proofErr w:type="gramStart"/>
      <w:r w:rsidRPr="00301998">
        <w:rPr>
          <w:rFonts w:ascii="仿宋_GB2312" w:eastAsia="仿宋_GB2312" w:hAnsi="宋体" w:cs="宋体" w:hint="eastAsia"/>
          <w:color w:val="000000"/>
          <w:kern w:val="0"/>
          <w:sz w:val="26"/>
          <w:szCs w:val="26"/>
        </w:rPr>
        <w:t>化成本</w:t>
      </w:r>
      <w:proofErr w:type="gramEnd"/>
      <w:r w:rsidRPr="00301998">
        <w:rPr>
          <w:rFonts w:ascii="仿宋_GB2312" w:eastAsia="仿宋_GB2312" w:hAnsi="宋体" w:cs="宋体" w:hint="eastAsia"/>
          <w:color w:val="000000"/>
          <w:kern w:val="0"/>
          <w:sz w:val="26"/>
          <w:szCs w:val="26"/>
        </w:rPr>
        <w:t>纳入财政预算，监督企业为农民工缴纳“五险</w:t>
      </w:r>
      <w:proofErr w:type="gramStart"/>
      <w:r w:rsidRPr="00301998">
        <w:rPr>
          <w:rFonts w:ascii="仿宋_GB2312" w:eastAsia="仿宋_GB2312" w:hAnsi="宋体" w:cs="宋体" w:hint="eastAsia"/>
          <w:color w:val="000000"/>
          <w:kern w:val="0"/>
          <w:sz w:val="26"/>
          <w:szCs w:val="26"/>
        </w:rPr>
        <w:t>一</w:t>
      </w:r>
      <w:proofErr w:type="gramEnd"/>
      <w:r w:rsidRPr="00301998">
        <w:rPr>
          <w:rFonts w:ascii="仿宋_GB2312" w:eastAsia="仿宋_GB2312" w:hAnsi="宋体" w:cs="宋体" w:hint="eastAsia"/>
          <w:color w:val="000000"/>
          <w:kern w:val="0"/>
          <w:sz w:val="26"/>
          <w:szCs w:val="26"/>
        </w:rPr>
        <w:t>金”、培训费用和有关补贴。健全财政转移支付同农业转移人口市民化挂钩机制，建立财政性建设资金对城市基础设施补贴数额与城市吸纳农业转移人口落户数量挂钩机制，探索建立城镇建设用地增加规模同吸纳农业转移人口落户数量挂钩机制。</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494" w:name="_Toc429404699"/>
      <w:bookmarkStart w:id="495" w:name="_Toc433919461"/>
      <w:bookmarkStart w:id="496" w:name="_Toc435784562"/>
      <w:bookmarkStart w:id="497" w:name="_Toc439623670"/>
      <w:bookmarkEnd w:id="495"/>
      <w:bookmarkEnd w:id="496"/>
      <w:bookmarkEnd w:id="497"/>
      <w:r w:rsidRPr="00301998">
        <w:rPr>
          <w:rFonts w:ascii="黑体" w:eastAsia="黑体" w:hAnsi="黑体" w:cs="宋体" w:hint="eastAsia"/>
          <w:color w:val="000000"/>
          <w:kern w:val="0"/>
          <w:sz w:val="30"/>
          <w:szCs w:val="30"/>
        </w:rPr>
        <w:t>第二节优化新型城镇化布局和形态</w:t>
      </w:r>
      <w:bookmarkEnd w:id="494"/>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498" w:name="_Toc429404700"/>
      <w:bookmarkStart w:id="499" w:name="_Toc433919462"/>
      <w:bookmarkStart w:id="500" w:name="_Toc435784563"/>
      <w:bookmarkStart w:id="501" w:name="_Toc436939171"/>
      <w:bookmarkStart w:id="502" w:name="_Toc437811749"/>
      <w:bookmarkStart w:id="503" w:name="_Toc437945624"/>
      <w:bookmarkStart w:id="504" w:name="_Toc439623671"/>
      <w:bookmarkEnd w:id="499"/>
      <w:bookmarkEnd w:id="500"/>
      <w:bookmarkEnd w:id="501"/>
      <w:bookmarkEnd w:id="502"/>
      <w:bookmarkEnd w:id="503"/>
      <w:bookmarkEnd w:id="504"/>
      <w:r w:rsidRPr="00301998">
        <w:rPr>
          <w:rFonts w:ascii="楷体_GB2312" w:eastAsia="楷体_GB2312" w:hAnsi="宋体" w:cs="宋体" w:hint="eastAsia"/>
          <w:b/>
          <w:bCs/>
          <w:color w:val="000000"/>
          <w:kern w:val="0"/>
          <w:sz w:val="26"/>
        </w:rPr>
        <w:t>一、加快城市群和大都市区建设</w:t>
      </w:r>
      <w:bookmarkEnd w:id="498"/>
      <w:r w:rsidRPr="00301998">
        <w:rPr>
          <w:rFonts w:ascii="仿宋_GB2312" w:eastAsia="仿宋_GB2312" w:hAnsi="宋体" w:cs="宋体" w:hint="eastAsia"/>
          <w:color w:val="000000"/>
          <w:kern w:val="0"/>
          <w:sz w:val="26"/>
          <w:szCs w:val="26"/>
        </w:rPr>
        <w:t>。积极推动海峡西岸城市群建设，推进海峡西岸城市群城际铁路和交通网建设，促进与长三角、珠三角城市群协同发展。加强省级层面统筹协调，强化福州、厦</w:t>
      </w:r>
      <w:proofErr w:type="gramStart"/>
      <w:r w:rsidRPr="00301998">
        <w:rPr>
          <w:rFonts w:ascii="仿宋_GB2312" w:eastAsia="仿宋_GB2312" w:hAnsi="宋体" w:cs="宋体" w:hint="eastAsia"/>
          <w:color w:val="000000"/>
          <w:kern w:val="0"/>
          <w:sz w:val="26"/>
          <w:szCs w:val="26"/>
        </w:rPr>
        <w:t>漳</w:t>
      </w:r>
      <w:proofErr w:type="gramEnd"/>
      <w:r w:rsidRPr="00301998">
        <w:rPr>
          <w:rFonts w:ascii="仿宋_GB2312" w:eastAsia="仿宋_GB2312" w:hAnsi="宋体" w:cs="宋体" w:hint="eastAsia"/>
          <w:color w:val="000000"/>
          <w:kern w:val="0"/>
          <w:sz w:val="26"/>
          <w:szCs w:val="26"/>
        </w:rPr>
        <w:t>泉大都市区自身内在联系和功能互补，加快同城化步伐，推进基础设施互联互通、生态环境联</w:t>
      </w:r>
      <w:r w:rsidRPr="00301998">
        <w:rPr>
          <w:rFonts w:ascii="仿宋_GB2312" w:eastAsia="仿宋_GB2312" w:hAnsi="宋体" w:cs="宋体" w:hint="eastAsia"/>
          <w:color w:val="000000"/>
          <w:kern w:val="0"/>
          <w:sz w:val="26"/>
          <w:szCs w:val="26"/>
        </w:rPr>
        <w:lastRenderedPageBreak/>
        <w:t>防联治、产业发展协同协作、市场要素对接对流和社会保障共建共享，实现集约、联动、互补发展，建设引领全省城镇化发展和辐射带动周边地区经济发展的高地。</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505" w:name="_Toc429404701"/>
      <w:bookmarkStart w:id="506" w:name="_Toc433919463"/>
      <w:bookmarkStart w:id="507" w:name="_Toc435784564"/>
      <w:bookmarkStart w:id="508" w:name="_Toc436939172"/>
      <w:bookmarkStart w:id="509" w:name="_Toc437811750"/>
      <w:bookmarkStart w:id="510" w:name="_Toc437945625"/>
      <w:bookmarkStart w:id="511" w:name="_Toc439623672"/>
      <w:bookmarkEnd w:id="506"/>
      <w:bookmarkEnd w:id="507"/>
      <w:bookmarkEnd w:id="508"/>
      <w:bookmarkEnd w:id="509"/>
      <w:bookmarkEnd w:id="510"/>
      <w:bookmarkEnd w:id="511"/>
      <w:r w:rsidRPr="00301998">
        <w:rPr>
          <w:rFonts w:ascii="楷体_GB2312" w:eastAsia="楷体_GB2312" w:hAnsi="宋体" w:cs="宋体" w:hint="eastAsia"/>
          <w:b/>
          <w:bCs/>
          <w:color w:val="000000"/>
          <w:kern w:val="0"/>
          <w:sz w:val="26"/>
        </w:rPr>
        <w:t>二、提升中心城市综合功能</w:t>
      </w:r>
      <w:bookmarkEnd w:id="505"/>
      <w:r w:rsidRPr="00301998">
        <w:rPr>
          <w:rFonts w:ascii="仿宋_GB2312" w:eastAsia="仿宋_GB2312" w:hAnsi="宋体" w:cs="宋体" w:hint="eastAsia"/>
          <w:color w:val="000000"/>
          <w:kern w:val="0"/>
          <w:sz w:val="26"/>
          <w:szCs w:val="26"/>
        </w:rPr>
        <w:t>。做大做强福州、厦门、泉州三大中心城市，加快漳州、三明、莆田、南平、龙岩和宁德等区域中心城市发展，优化中心城市的城市风貌、产业结构和城市空间布局，推动城市功能更新、精明增长，增强综合承载能力。推动中心城区与周边区域的交通、信息网络等连接和产业分工协作，强化城市之间产业、基础设施、公共服务、生态资源、环境保护等有效衔接，促进可持续协调发展。创新城市治理方式，提高城市管理服务的人性化、精细化、规范化水平。积极推动具备条件的市、县（区）开展区划调整。</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512" w:name="_Toc429404702"/>
      <w:bookmarkStart w:id="513" w:name="_Toc433919465"/>
      <w:bookmarkStart w:id="514" w:name="_Toc435784565"/>
      <w:bookmarkStart w:id="515" w:name="_Toc436939173"/>
      <w:bookmarkStart w:id="516" w:name="_Toc437811751"/>
      <w:bookmarkStart w:id="517" w:name="_Toc437945626"/>
      <w:bookmarkStart w:id="518" w:name="_Toc439623673"/>
      <w:bookmarkEnd w:id="513"/>
      <w:bookmarkEnd w:id="514"/>
      <w:bookmarkEnd w:id="515"/>
      <w:bookmarkEnd w:id="516"/>
      <w:bookmarkEnd w:id="517"/>
      <w:bookmarkEnd w:id="518"/>
      <w:r w:rsidRPr="00301998">
        <w:rPr>
          <w:rFonts w:ascii="楷体_GB2312" w:eastAsia="楷体_GB2312" w:hAnsi="宋体" w:cs="宋体" w:hint="eastAsia"/>
          <w:b/>
          <w:bCs/>
          <w:color w:val="000000"/>
          <w:kern w:val="0"/>
          <w:sz w:val="26"/>
        </w:rPr>
        <w:t>三、</w:t>
      </w:r>
      <w:bookmarkEnd w:id="512"/>
      <w:r w:rsidRPr="00301998">
        <w:rPr>
          <w:rFonts w:ascii="楷体_GB2312" w:eastAsia="楷体_GB2312" w:hAnsi="宋体" w:cs="宋体" w:hint="eastAsia"/>
          <w:b/>
          <w:bCs/>
          <w:color w:val="000000"/>
          <w:kern w:val="0"/>
          <w:sz w:val="26"/>
        </w:rPr>
        <w:t>加快培育发展中小城市</w:t>
      </w:r>
      <w:r w:rsidRPr="00301998">
        <w:rPr>
          <w:rFonts w:ascii="仿宋_GB2312" w:eastAsia="仿宋_GB2312" w:hAnsi="宋体" w:cs="宋体" w:hint="eastAsia"/>
          <w:color w:val="000000"/>
          <w:kern w:val="0"/>
          <w:sz w:val="26"/>
          <w:szCs w:val="26"/>
        </w:rPr>
        <w:t>。</w:t>
      </w:r>
      <w:bookmarkStart w:id="519" w:name="_Toc433919466"/>
      <w:r w:rsidRPr="00301998">
        <w:rPr>
          <w:rFonts w:ascii="仿宋_GB2312" w:eastAsia="仿宋_GB2312" w:hAnsi="宋体" w:cs="宋体" w:hint="eastAsia"/>
          <w:color w:val="000000"/>
          <w:kern w:val="0"/>
          <w:sz w:val="26"/>
          <w:szCs w:val="26"/>
        </w:rPr>
        <w:t>把加快发展中小城市作为优化城镇规模结构的主攻方向，积极实施“大城关”战略，发展壮大县域经济，依托优势资源发展特色产业，夯实产业基础。加强市政设施和公共服务设施建设，推动优质教育医疗等公共资源向中小城市和县城倾斜。积极推进国家级和省级新型城镇化试点，支持部分小城市和县城扩大管理权限，逐步成长为中等城市。加强现有开发区城市功能改造，推动具备条件的开发区向城市综合功能区转型。</w:t>
      </w:r>
      <w:bookmarkEnd w:id="519"/>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520" w:name="_Toc435784566"/>
      <w:bookmarkStart w:id="521" w:name="_Toc436939174"/>
      <w:bookmarkStart w:id="522" w:name="_Toc437811752"/>
      <w:bookmarkStart w:id="523" w:name="_Toc437945627"/>
      <w:bookmarkStart w:id="524" w:name="_Toc439623674"/>
      <w:bookmarkEnd w:id="521"/>
      <w:bookmarkEnd w:id="522"/>
      <w:bookmarkEnd w:id="523"/>
      <w:bookmarkEnd w:id="524"/>
      <w:r w:rsidRPr="00301998">
        <w:rPr>
          <w:rFonts w:ascii="楷体_GB2312" w:eastAsia="楷体_GB2312" w:hAnsi="宋体" w:cs="宋体" w:hint="eastAsia"/>
          <w:b/>
          <w:bCs/>
          <w:color w:val="000000"/>
          <w:kern w:val="0"/>
          <w:sz w:val="26"/>
        </w:rPr>
        <w:t>四、分类发展小城镇</w:t>
      </w:r>
      <w:bookmarkEnd w:id="520"/>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科学稳妥推进乡镇整合，优化重点中心镇布局，引导小城镇走特色化、集约化、现代化的发展道路。加强中心城市周边小城镇的统筹配套发展，逐步建设成为卫星城。强化小城镇服务“三农”的</w:t>
      </w:r>
      <w:r w:rsidRPr="00301998">
        <w:rPr>
          <w:rFonts w:ascii="仿宋_GB2312" w:eastAsia="仿宋_GB2312" w:hAnsi="宋体" w:cs="宋体" w:hint="eastAsia"/>
          <w:color w:val="000000"/>
          <w:kern w:val="0"/>
          <w:sz w:val="26"/>
          <w:szCs w:val="26"/>
        </w:rPr>
        <w:lastRenderedPageBreak/>
        <w:t>功能，深化小城镇综合改革，推进小城市培育试点，加强与周边乡镇互动，实现连片融合发展，建设成为承接产业转移和人口集聚的新平台。</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525" w:name="_Toc435177729"/>
      <w:bookmarkStart w:id="526" w:name="_Toc435177971"/>
      <w:bookmarkStart w:id="527" w:name="_Toc436939176"/>
      <w:bookmarkStart w:id="528" w:name="_Toc437811753"/>
      <w:bookmarkStart w:id="529" w:name="_Toc437945628"/>
      <w:bookmarkStart w:id="530" w:name="_Toc439623675"/>
      <w:bookmarkEnd w:id="526"/>
      <w:bookmarkEnd w:id="527"/>
      <w:bookmarkEnd w:id="528"/>
      <w:bookmarkEnd w:id="529"/>
      <w:bookmarkEnd w:id="530"/>
      <w:r w:rsidRPr="00301998">
        <w:rPr>
          <w:rFonts w:ascii="宋体" w:eastAsia="宋体" w:hAnsi="宋体" w:cs="宋体" w:hint="eastAsia"/>
          <w:b/>
          <w:bCs/>
          <w:color w:val="000000"/>
          <w:kern w:val="0"/>
          <w:sz w:val="30"/>
          <w:szCs w:val="30"/>
        </w:rPr>
        <w:t>专栏</w:t>
      </w:r>
      <w:bookmarkEnd w:id="525"/>
      <w:r w:rsidRPr="00301998">
        <w:rPr>
          <w:rFonts w:ascii="宋体" w:eastAsia="宋体" w:hAnsi="宋体" w:cs="宋体" w:hint="eastAsia"/>
          <w:b/>
          <w:bCs/>
          <w:color w:val="000000"/>
          <w:kern w:val="0"/>
          <w:sz w:val="30"/>
          <w:szCs w:val="30"/>
        </w:rPr>
        <w:t>14：新型城镇化试点工程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国家新型城镇</w:t>
            </w:r>
            <w:proofErr w:type="gramStart"/>
            <w:r w:rsidRPr="00301998">
              <w:rPr>
                <w:rFonts w:ascii="仿宋_GB2312" w:eastAsia="仿宋_GB2312" w:hAnsi="宋体" w:cs="宋体" w:hint="eastAsia"/>
                <w:b/>
                <w:bCs/>
                <w:color w:val="000000"/>
                <w:kern w:val="0"/>
                <w:sz w:val="24"/>
                <w:szCs w:val="24"/>
              </w:rPr>
              <w:t>化综合</w:t>
            </w:r>
            <w:proofErr w:type="gramEnd"/>
            <w:r w:rsidRPr="00301998">
              <w:rPr>
                <w:rFonts w:ascii="仿宋_GB2312" w:eastAsia="仿宋_GB2312" w:hAnsi="宋体" w:cs="宋体" w:hint="eastAsia"/>
                <w:b/>
                <w:bCs/>
                <w:color w:val="000000"/>
                <w:kern w:val="0"/>
                <w:sz w:val="24"/>
                <w:szCs w:val="24"/>
              </w:rPr>
              <w:t>试点：</w:t>
            </w:r>
            <w:r w:rsidRPr="00301998">
              <w:rPr>
                <w:rFonts w:ascii="仿宋_GB2312" w:eastAsia="仿宋_GB2312" w:hAnsi="宋体" w:cs="宋体" w:hint="eastAsia"/>
                <w:color w:val="000000"/>
                <w:kern w:val="0"/>
                <w:sz w:val="24"/>
                <w:szCs w:val="24"/>
              </w:rPr>
              <w:t>莆田、晋江、邵武、永安。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国家中小城市综合改革试点：</w:t>
            </w:r>
            <w:r w:rsidRPr="00301998">
              <w:rPr>
                <w:rFonts w:ascii="仿宋_GB2312" w:eastAsia="仿宋_GB2312" w:hAnsi="宋体" w:cs="宋体" w:hint="eastAsia"/>
                <w:color w:val="000000"/>
                <w:kern w:val="0"/>
                <w:sz w:val="24"/>
                <w:szCs w:val="24"/>
              </w:rPr>
              <w:t>三明、石狮。</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国家级建制镇示范试点：</w:t>
            </w:r>
            <w:proofErr w:type="gramStart"/>
            <w:r w:rsidRPr="00301998">
              <w:rPr>
                <w:rFonts w:ascii="仿宋_GB2312" w:eastAsia="仿宋_GB2312" w:hAnsi="宋体" w:cs="宋体" w:hint="eastAsia"/>
                <w:color w:val="000000"/>
                <w:kern w:val="0"/>
                <w:sz w:val="24"/>
                <w:szCs w:val="24"/>
              </w:rPr>
              <w:t>翔安区</w:t>
            </w:r>
            <w:proofErr w:type="gramEnd"/>
            <w:r w:rsidRPr="00301998">
              <w:rPr>
                <w:rFonts w:ascii="仿宋_GB2312" w:eastAsia="仿宋_GB2312" w:hAnsi="宋体" w:cs="宋体" w:hint="eastAsia"/>
                <w:color w:val="000000"/>
                <w:kern w:val="0"/>
                <w:sz w:val="24"/>
                <w:szCs w:val="24"/>
              </w:rPr>
              <w:t>新圩镇、晋江市金井镇、涵江区江口镇、仙游县榜头镇。</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省级新型城镇化试点：</w:t>
            </w:r>
            <w:r w:rsidRPr="00301998">
              <w:rPr>
                <w:rFonts w:ascii="仿宋_GB2312" w:eastAsia="仿宋_GB2312" w:hAnsi="宋体" w:cs="宋体" w:hint="eastAsia"/>
                <w:color w:val="000000"/>
                <w:kern w:val="0"/>
                <w:sz w:val="24"/>
                <w:szCs w:val="24"/>
              </w:rPr>
              <w:t>晋江、石狮、德化、光泽、邵武、福清、长乐、大田、屏南、福安、东山、永安、漳浦、长汀、上杭。</w:t>
            </w:r>
          </w:p>
          <w:p w:rsidR="00301998" w:rsidRPr="00301998" w:rsidRDefault="00301998" w:rsidP="00301998">
            <w:pPr>
              <w:widowControl/>
              <w:spacing w:before="100" w:beforeAutospacing="1" w:after="100" w:afterAutospacing="1" w:line="401" w:lineRule="atLeast"/>
              <w:ind w:firstLine="551"/>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省级小城市培育试点：</w:t>
            </w:r>
            <w:r w:rsidRPr="00301998">
              <w:rPr>
                <w:rFonts w:ascii="仿宋_GB2312" w:eastAsia="仿宋_GB2312" w:hAnsi="宋体" w:cs="宋体" w:hint="eastAsia"/>
                <w:color w:val="000000"/>
                <w:kern w:val="0"/>
                <w:sz w:val="24"/>
                <w:szCs w:val="24"/>
              </w:rPr>
              <w:t>福清市江阴镇、闽侯县青口镇，龙海市角美镇、漳浦县杜浔镇，晋江市金井镇和安海镇、南安市水头镇、安溪县湖头镇和龙门镇，尤溪县洋中镇，仙游县榜头镇，浦城</w:t>
            </w:r>
            <w:proofErr w:type="gramStart"/>
            <w:r w:rsidRPr="00301998">
              <w:rPr>
                <w:rFonts w:ascii="仿宋_GB2312" w:eastAsia="仿宋_GB2312" w:hAnsi="宋体" w:cs="宋体" w:hint="eastAsia"/>
                <w:color w:val="000000"/>
                <w:kern w:val="0"/>
                <w:sz w:val="24"/>
                <w:szCs w:val="24"/>
              </w:rPr>
              <w:t>县仙阳镇</w:t>
            </w:r>
            <w:proofErr w:type="gramEnd"/>
            <w:r w:rsidRPr="00301998">
              <w:rPr>
                <w:rFonts w:ascii="仿宋_GB2312" w:eastAsia="仿宋_GB2312" w:hAnsi="宋体" w:cs="宋体" w:hint="eastAsia"/>
                <w:color w:val="000000"/>
                <w:kern w:val="0"/>
                <w:sz w:val="24"/>
                <w:szCs w:val="24"/>
              </w:rPr>
              <w:t>，永定区高</w:t>
            </w:r>
            <w:proofErr w:type="gramStart"/>
            <w:r w:rsidRPr="00301998">
              <w:rPr>
                <w:rFonts w:ascii="仿宋_GB2312" w:eastAsia="仿宋_GB2312" w:hAnsi="宋体" w:cs="宋体" w:hint="eastAsia"/>
                <w:color w:val="000000"/>
                <w:kern w:val="0"/>
                <w:sz w:val="24"/>
                <w:szCs w:val="24"/>
              </w:rPr>
              <w:t>陂</w:t>
            </w:r>
            <w:proofErr w:type="gramEnd"/>
            <w:r w:rsidRPr="00301998">
              <w:rPr>
                <w:rFonts w:ascii="仿宋_GB2312" w:eastAsia="仿宋_GB2312" w:hAnsi="宋体" w:cs="宋体" w:hint="eastAsia"/>
                <w:color w:val="000000"/>
                <w:kern w:val="0"/>
                <w:sz w:val="24"/>
                <w:szCs w:val="24"/>
              </w:rPr>
              <w:t>镇，福安市赛</w:t>
            </w:r>
            <w:proofErr w:type="gramStart"/>
            <w:r w:rsidRPr="00301998">
              <w:rPr>
                <w:rFonts w:ascii="仿宋_GB2312" w:eastAsia="仿宋_GB2312" w:hAnsi="宋体" w:cs="宋体" w:hint="eastAsia"/>
                <w:color w:val="000000"/>
                <w:kern w:val="0"/>
                <w:sz w:val="24"/>
                <w:szCs w:val="24"/>
              </w:rPr>
              <w:t>岐</w:t>
            </w:r>
            <w:proofErr w:type="gramEnd"/>
            <w:r w:rsidRPr="00301998">
              <w:rPr>
                <w:rFonts w:ascii="仿宋_GB2312" w:eastAsia="仿宋_GB2312" w:hAnsi="宋体" w:cs="宋体" w:hint="eastAsia"/>
                <w:color w:val="000000"/>
                <w:kern w:val="0"/>
                <w:sz w:val="24"/>
                <w:szCs w:val="24"/>
              </w:rPr>
              <w:t>镇、福鼎市太</w:t>
            </w:r>
            <w:proofErr w:type="gramStart"/>
            <w:r w:rsidRPr="00301998">
              <w:rPr>
                <w:rFonts w:ascii="仿宋_GB2312" w:eastAsia="仿宋_GB2312" w:hAnsi="宋体" w:cs="宋体" w:hint="eastAsia"/>
                <w:color w:val="000000"/>
                <w:kern w:val="0"/>
                <w:sz w:val="24"/>
                <w:szCs w:val="24"/>
              </w:rPr>
              <w:t>姥</w:t>
            </w:r>
            <w:proofErr w:type="gramEnd"/>
            <w:r w:rsidRPr="00301998">
              <w:rPr>
                <w:rFonts w:ascii="仿宋_GB2312" w:eastAsia="仿宋_GB2312" w:hAnsi="宋体" w:cs="宋体" w:hint="eastAsia"/>
                <w:color w:val="000000"/>
                <w:kern w:val="0"/>
                <w:sz w:val="24"/>
                <w:szCs w:val="24"/>
              </w:rPr>
              <w:t>山镇。</w:t>
            </w:r>
          </w:p>
        </w:tc>
      </w:tr>
    </w:tbl>
    <w:p w:rsidR="00301998" w:rsidRPr="00301998" w:rsidRDefault="00301998" w:rsidP="00301998">
      <w:pPr>
        <w:widowControl/>
        <w:spacing w:before="100" w:beforeAutospacing="1" w:after="100" w:afterAutospacing="1" w:line="351" w:lineRule="atLeast"/>
        <w:jc w:val="center"/>
        <w:rPr>
          <w:rFonts w:ascii="瀹��" w:eastAsia="瀹��" w:hAnsi="宋体" w:cs="宋体" w:hint="eastAsia"/>
          <w:color w:val="333333"/>
          <w:kern w:val="0"/>
          <w:sz w:val="18"/>
          <w:szCs w:val="18"/>
        </w:rPr>
      </w:pPr>
      <w:bookmarkStart w:id="531" w:name="_Toc436939177"/>
      <w:r w:rsidRPr="00301998">
        <w:rPr>
          <w:rFonts w:ascii="黑体" w:eastAsia="黑体" w:hAnsi="黑体" w:cs="宋体" w:hint="eastAsia"/>
          <w:color w:val="000000"/>
          <w:kern w:val="0"/>
          <w:sz w:val="20"/>
          <w:szCs w:val="20"/>
        </w:rPr>
        <w:t>图</w:t>
      </w:r>
      <w:bookmarkEnd w:id="531"/>
      <w:r w:rsidRPr="00301998">
        <w:rPr>
          <w:rFonts w:ascii="黑体" w:eastAsia="黑体" w:hAnsi="黑体" w:cs="宋体" w:hint="eastAsia"/>
          <w:color w:val="000000"/>
          <w:kern w:val="0"/>
          <w:sz w:val="20"/>
          <w:szCs w:val="20"/>
        </w:rPr>
        <w:t>2</w:t>
      </w:r>
      <w:r w:rsidRPr="00301998">
        <w:rPr>
          <w:rFonts w:ascii="宋体" w:eastAsia="宋体" w:hAnsi="宋体" w:cs="宋体" w:hint="eastAsia"/>
          <w:color w:val="000000"/>
          <w:kern w:val="0"/>
          <w:sz w:val="20"/>
          <w:szCs w:val="20"/>
        </w:rPr>
        <w:t> </w:t>
      </w:r>
      <w:r w:rsidRPr="00301998">
        <w:rPr>
          <w:rFonts w:ascii="黑体" w:eastAsia="黑体" w:hAnsi="黑体" w:cs="宋体" w:hint="eastAsia"/>
          <w:color w:val="000000"/>
          <w:kern w:val="0"/>
          <w:sz w:val="20"/>
          <w:szCs w:val="20"/>
        </w:rPr>
        <w:t>福建省新型城镇化格局图</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532" w:name="_Toc435784595"/>
      <w:bookmarkStart w:id="533" w:name="_Toc439623677"/>
      <w:bookmarkStart w:id="534" w:name="_Toc429404708"/>
      <w:bookmarkStart w:id="535" w:name="_Toc433919473"/>
      <w:bookmarkStart w:id="536" w:name="_Toc435784568"/>
      <w:bookmarkEnd w:id="533"/>
      <w:bookmarkEnd w:id="534"/>
      <w:bookmarkEnd w:id="535"/>
      <w:bookmarkEnd w:id="536"/>
      <w:r w:rsidRPr="00301998">
        <w:rPr>
          <w:rFonts w:ascii="黑体" w:eastAsia="黑体" w:hAnsi="黑体" w:cs="宋体" w:hint="eastAsia"/>
          <w:color w:val="000000"/>
          <w:kern w:val="0"/>
          <w:sz w:val="30"/>
          <w:szCs w:val="30"/>
        </w:rPr>
        <w:t>第</w:t>
      </w:r>
      <w:bookmarkEnd w:id="532"/>
      <w:r w:rsidRPr="00301998">
        <w:rPr>
          <w:rFonts w:ascii="黑体" w:eastAsia="黑体" w:hAnsi="黑体" w:cs="宋体" w:hint="eastAsia"/>
          <w:color w:val="000000"/>
          <w:kern w:val="0"/>
          <w:sz w:val="30"/>
          <w:szCs w:val="30"/>
        </w:rPr>
        <w:t>三节建设</w:t>
      </w:r>
      <w:proofErr w:type="gramStart"/>
      <w:r w:rsidRPr="00301998">
        <w:rPr>
          <w:rFonts w:ascii="黑体" w:eastAsia="黑体" w:hAnsi="黑体" w:cs="宋体" w:hint="eastAsia"/>
          <w:color w:val="000000"/>
          <w:kern w:val="0"/>
          <w:sz w:val="30"/>
          <w:szCs w:val="30"/>
        </w:rPr>
        <w:t>和谐宜</w:t>
      </w:r>
      <w:proofErr w:type="gramEnd"/>
      <w:r w:rsidRPr="00301998">
        <w:rPr>
          <w:rFonts w:ascii="黑体" w:eastAsia="黑体" w:hAnsi="黑体" w:cs="宋体" w:hint="eastAsia"/>
          <w:color w:val="000000"/>
          <w:kern w:val="0"/>
          <w:sz w:val="30"/>
          <w:szCs w:val="30"/>
        </w:rPr>
        <w:t>居城市</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537" w:name="_Toc437811756"/>
      <w:bookmarkStart w:id="538" w:name="_Toc437945631"/>
      <w:bookmarkStart w:id="539" w:name="_Toc439623678"/>
      <w:bookmarkStart w:id="540" w:name="_Toc415129134"/>
      <w:bookmarkStart w:id="541" w:name="_Toc429404691"/>
      <w:bookmarkStart w:id="542" w:name="_Toc435784597"/>
      <w:bookmarkStart w:id="543" w:name="_Toc436939209"/>
      <w:bookmarkEnd w:id="538"/>
      <w:bookmarkEnd w:id="539"/>
      <w:bookmarkEnd w:id="540"/>
      <w:bookmarkEnd w:id="541"/>
      <w:bookmarkEnd w:id="542"/>
      <w:bookmarkEnd w:id="543"/>
      <w:r w:rsidRPr="00301998">
        <w:rPr>
          <w:rFonts w:ascii="楷体_GB2312" w:eastAsia="楷体_GB2312" w:hAnsi="宋体" w:cs="宋体" w:hint="eastAsia"/>
          <w:b/>
          <w:bCs/>
          <w:color w:val="000000"/>
          <w:kern w:val="0"/>
          <w:sz w:val="26"/>
        </w:rPr>
        <w:t>一、加快新型城市建设</w:t>
      </w:r>
      <w:bookmarkEnd w:id="537"/>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强城市空间开发利用管制，合理确定城市规模、开发边界、开发强度和保护性空间，推动城市紧凑发展。推进信息技术与城市发展深度融合，加快智慧城市建设，提升城市管理服务水平。加强人文城市建设，在旧城改造中注重历史文化遗产、民族文化风格和传统风貌保护，在新城新区建设中注重融入传统文化元素。</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544" w:name="_Toc437811757"/>
      <w:bookmarkStart w:id="545" w:name="_Toc437945632"/>
      <w:bookmarkStart w:id="546" w:name="_Toc439623679"/>
      <w:bookmarkEnd w:id="545"/>
      <w:bookmarkEnd w:id="546"/>
      <w:r w:rsidRPr="00301998">
        <w:rPr>
          <w:rFonts w:ascii="楷体_GB2312" w:eastAsia="楷体_GB2312" w:hAnsi="宋体" w:cs="宋体" w:hint="eastAsia"/>
          <w:b/>
          <w:bCs/>
          <w:color w:val="000000"/>
          <w:kern w:val="0"/>
          <w:sz w:val="26"/>
        </w:rPr>
        <w:t>二、推动海绵城市和地下综合管廊建设</w:t>
      </w:r>
      <w:bookmarkEnd w:id="544"/>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推进海绵城市试点工程，发挥海绵型建筑、道路、广场以及绿地、水体等生态系统对雨水吸纳、蓄滞</w:t>
      </w:r>
      <w:r w:rsidRPr="00301998">
        <w:rPr>
          <w:rFonts w:ascii="仿宋_GB2312" w:eastAsia="仿宋_GB2312" w:hAnsi="宋体" w:cs="宋体" w:hint="eastAsia"/>
          <w:color w:val="000000"/>
          <w:kern w:val="0"/>
          <w:sz w:val="26"/>
          <w:szCs w:val="26"/>
        </w:rPr>
        <w:lastRenderedPageBreak/>
        <w:t>和缓释作用，充分利用雨水资源，保护和改善城市生态环境。加强城市地下空间开发利用，统筹规划建设和改造城市供水、污水、雨水、燃气、通信等各类地下管网，新建道路、城市新区、旧城改造和各类园区同步建设城市地下管网综合管廊。完善城市排水防涝体系，加快城市排水管网、排涝泵站和排涝河道、防涝设施等建设改造，提高城市防汛排涝能力。</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547" w:name="_Toc437811758"/>
      <w:bookmarkStart w:id="548" w:name="_Toc437945633"/>
      <w:bookmarkStart w:id="549" w:name="_Toc439623680"/>
      <w:bookmarkEnd w:id="548"/>
      <w:bookmarkEnd w:id="549"/>
      <w:r w:rsidRPr="00301998">
        <w:rPr>
          <w:rFonts w:ascii="楷体_GB2312" w:eastAsia="楷体_GB2312" w:hAnsi="宋体" w:cs="宋体" w:hint="eastAsia"/>
          <w:b/>
          <w:bCs/>
          <w:color w:val="000000"/>
          <w:kern w:val="0"/>
          <w:sz w:val="26"/>
        </w:rPr>
        <w:t>三、加大城镇棚户区和危房改造力度。</w:t>
      </w:r>
      <w:bookmarkEnd w:id="547"/>
      <w:r w:rsidRPr="00301998">
        <w:rPr>
          <w:rFonts w:ascii="仿宋_GB2312" w:eastAsia="仿宋_GB2312" w:hAnsi="宋体" w:cs="宋体" w:hint="eastAsia"/>
          <w:color w:val="000000"/>
          <w:kern w:val="0"/>
          <w:sz w:val="26"/>
          <w:szCs w:val="26"/>
        </w:rPr>
        <w:t>继续推进集中成片棚户区改造，加快城市危房、城中村、城市规划区石结构房屋改造，有序推进城镇旧住宅区综合整治，加强环境综合治理和房屋维修改造。加大棚户区改造配套基础设施建设力度。推行政府购买棚改服务，创新机制引入社会资本参与棚改。加大供地支持，优先安排棚户区改造安置住房用地。完善安置补偿政策，推进棚改货币化安置。严格项目和资金监管，确保工程质量。</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550" w:name="_Toc429404693"/>
      <w:bookmarkStart w:id="551" w:name="_Toc435784599"/>
      <w:bookmarkStart w:id="552" w:name="_Toc436939211"/>
      <w:bookmarkStart w:id="553" w:name="_Toc437811759"/>
      <w:bookmarkStart w:id="554" w:name="_Toc437945634"/>
      <w:bookmarkStart w:id="555" w:name="_Toc439623681"/>
      <w:bookmarkEnd w:id="551"/>
      <w:bookmarkEnd w:id="552"/>
      <w:bookmarkEnd w:id="553"/>
      <w:bookmarkEnd w:id="554"/>
      <w:bookmarkEnd w:id="555"/>
      <w:r w:rsidRPr="00301998">
        <w:rPr>
          <w:rFonts w:ascii="楷体_GB2312" w:eastAsia="楷体_GB2312" w:hAnsi="宋体" w:cs="宋体" w:hint="eastAsia"/>
          <w:b/>
          <w:bCs/>
          <w:color w:val="000000"/>
          <w:kern w:val="0"/>
          <w:sz w:val="26"/>
        </w:rPr>
        <w:t>四、推进绿色城市建设</w:t>
      </w:r>
      <w:bookmarkEnd w:id="550"/>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快划定城市“绿线”，提升城市绿地功能。结合城乡环境整治、城中村改造、弃置地生态修复等，加大社区公园、儿童公园、森林公园、郊野公园、海洋公园、立体绿化、街头绿化、绿道绿廊、慢道系统等规划建设力度，推进城市湿地保护与公园、城市植物园建设，规划建设一批城市绿心，完善生态园林指标体系，推动森林城市和生态园林城市建设。到2020年城市建成区绿地率达39%以上。</w:t>
      </w:r>
    </w:p>
    <w:p w:rsidR="00301998" w:rsidRPr="00301998" w:rsidRDefault="00301998" w:rsidP="00301998">
      <w:pPr>
        <w:widowControl/>
        <w:spacing w:before="125" w:after="125" w:line="463" w:lineRule="atLeast"/>
        <w:jc w:val="left"/>
        <w:outlineLvl w:val="2"/>
        <w:rPr>
          <w:rFonts w:ascii="瀹��" w:eastAsia="瀹��" w:hAnsi="宋体" w:cs="宋体" w:hint="eastAsia"/>
          <w:b/>
          <w:bCs/>
          <w:color w:val="333333"/>
          <w:kern w:val="0"/>
          <w:sz w:val="27"/>
          <w:szCs w:val="27"/>
        </w:rPr>
      </w:pPr>
      <w:bookmarkStart w:id="556" w:name="_Toc435784600"/>
      <w:bookmarkStart w:id="557" w:name="_Toc436939212"/>
      <w:bookmarkStart w:id="558" w:name="_Toc437811760"/>
      <w:bookmarkStart w:id="559" w:name="_Toc437945635"/>
      <w:bookmarkStart w:id="560" w:name="_Toc439623682"/>
      <w:bookmarkEnd w:id="557"/>
      <w:bookmarkEnd w:id="558"/>
      <w:bookmarkEnd w:id="559"/>
      <w:bookmarkEnd w:id="560"/>
      <w:r w:rsidRPr="00301998">
        <w:rPr>
          <w:rFonts w:ascii="宋体" w:eastAsia="宋体" w:hAnsi="宋体" w:cs="宋体" w:hint="eastAsia"/>
          <w:b/>
          <w:bCs/>
          <w:color w:val="000000"/>
          <w:kern w:val="0"/>
          <w:sz w:val="30"/>
          <w:szCs w:val="30"/>
        </w:rPr>
        <w:t>专栏</w:t>
      </w:r>
      <w:bookmarkEnd w:id="556"/>
      <w:r w:rsidRPr="00301998">
        <w:rPr>
          <w:rFonts w:ascii="宋体" w:eastAsia="宋体" w:hAnsi="宋体" w:cs="宋体" w:hint="eastAsia"/>
          <w:b/>
          <w:bCs/>
          <w:color w:val="000000"/>
          <w:kern w:val="0"/>
          <w:sz w:val="30"/>
          <w:szCs w:val="30"/>
        </w:rPr>
        <w:t>15：</w:t>
      </w:r>
      <w:proofErr w:type="gramStart"/>
      <w:r w:rsidRPr="00301998">
        <w:rPr>
          <w:rFonts w:ascii="宋体" w:eastAsia="宋体" w:hAnsi="宋体" w:cs="宋体" w:hint="eastAsia"/>
          <w:b/>
          <w:bCs/>
          <w:color w:val="000000"/>
          <w:kern w:val="0"/>
          <w:sz w:val="30"/>
          <w:szCs w:val="30"/>
        </w:rPr>
        <w:t>和谐宜</w:t>
      </w:r>
      <w:proofErr w:type="gramEnd"/>
      <w:r w:rsidRPr="00301998">
        <w:rPr>
          <w:rFonts w:ascii="宋体" w:eastAsia="宋体" w:hAnsi="宋体" w:cs="宋体" w:hint="eastAsia"/>
          <w:b/>
          <w:bCs/>
          <w:color w:val="000000"/>
          <w:kern w:val="0"/>
          <w:sz w:val="30"/>
          <w:szCs w:val="30"/>
        </w:rPr>
        <w:t>居城市建设重大工程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和谐出行：</w:t>
            </w:r>
            <w:r w:rsidRPr="00301998">
              <w:rPr>
                <w:rFonts w:ascii="仿宋_GB2312" w:eastAsia="仿宋_GB2312" w:hAnsi="宋体" w:cs="宋体" w:hint="eastAsia"/>
                <w:color w:val="000000"/>
                <w:kern w:val="0"/>
                <w:sz w:val="24"/>
                <w:szCs w:val="24"/>
              </w:rPr>
              <w:t>城市公共停车场、充电站（桩）建设等。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精明城市：</w:t>
            </w:r>
            <w:r w:rsidRPr="00301998">
              <w:rPr>
                <w:rFonts w:ascii="仿宋_GB2312" w:eastAsia="仿宋_GB2312" w:hAnsi="宋体" w:cs="宋体" w:hint="eastAsia"/>
                <w:color w:val="000000"/>
                <w:kern w:val="0"/>
                <w:sz w:val="24"/>
                <w:szCs w:val="24"/>
              </w:rPr>
              <w:t>海绵城市、城市地下综合管廊、城市供水、排水排</w:t>
            </w:r>
            <w:r w:rsidRPr="00301998">
              <w:rPr>
                <w:rFonts w:ascii="仿宋_GB2312" w:eastAsia="仿宋_GB2312" w:hAnsi="宋体" w:cs="宋体" w:hint="eastAsia"/>
                <w:color w:val="000000"/>
                <w:kern w:val="0"/>
                <w:sz w:val="24"/>
                <w:szCs w:val="24"/>
              </w:rPr>
              <w:lastRenderedPageBreak/>
              <w:t>涝、污水处理厂、污水收集管网工程建设等。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绿色生活：</w:t>
            </w:r>
            <w:r w:rsidRPr="00301998">
              <w:rPr>
                <w:rFonts w:ascii="仿宋_GB2312" w:eastAsia="仿宋_GB2312" w:hAnsi="宋体" w:cs="宋体" w:hint="eastAsia"/>
                <w:color w:val="000000"/>
                <w:kern w:val="0"/>
                <w:sz w:val="24"/>
                <w:szCs w:val="24"/>
              </w:rPr>
              <w:t>城市生活垃圾及餐厨垃圾无害化处理厂、垃圾转运设施、城市湿地保护与公园、设市城市植物园建设等。</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561" w:name="_Toc439623683"/>
      <w:r w:rsidRPr="00301998">
        <w:rPr>
          <w:rFonts w:ascii="黑体" w:eastAsia="黑体" w:hAnsi="黑体" w:cs="宋体" w:hint="eastAsia"/>
          <w:color w:val="000000"/>
          <w:kern w:val="0"/>
          <w:sz w:val="30"/>
          <w:szCs w:val="30"/>
        </w:rPr>
        <w:lastRenderedPageBreak/>
        <w:t>第四节促进城乡一体化发展</w:t>
      </w:r>
      <w:bookmarkEnd w:id="561"/>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562" w:name="_Toc437811762"/>
      <w:bookmarkStart w:id="563" w:name="_Toc437945637"/>
      <w:bookmarkStart w:id="564" w:name="_Toc439623684"/>
      <w:bookmarkStart w:id="565" w:name="_Toc429404690"/>
      <w:bookmarkStart w:id="566" w:name="_Toc435784596"/>
      <w:bookmarkStart w:id="567" w:name="_Toc436939208"/>
      <w:bookmarkEnd w:id="563"/>
      <w:bookmarkEnd w:id="564"/>
      <w:bookmarkEnd w:id="565"/>
      <w:bookmarkEnd w:id="566"/>
      <w:bookmarkEnd w:id="567"/>
      <w:r w:rsidRPr="00301998">
        <w:rPr>
          <w:rFonts w:ascii="楷体_GB2312" w:eastAsia="楷体_GB2312" w:hAnsi="宋体" w:cs="宋体" w:hint="eastAsia"/>
          <w:b/>
          <w:bCs/>
          <w:color w:val="000000"/>
          <w:kern w:val="0"/>
          <w:sz w:val="26"/>
        </w:rPr>
        <w:t>一、推进城乡基础设施和公共服务一体化</w:t>
      </w:r>
      <w:bookmarkEnd w:id="562"/>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坚持以工促农、以城带乡，加强城镇规划与周边乡村规划在产业布局、基础设施网络、公共服务设施、生态空间布局等方面的衔接协调。科学编制县（市）域城乡总体规划、村镇体系和布局规划，合理安排市县域城镇建设、农田保护、产业聚集、村落分布、生态涵养等空间布局。扩大公共财政覆盖农村范围，提高基础设施和公共服务保障水平。统筹城乡基础设施建设，加快基础设施向农村延伸，强化城乡基础设施连接，推动水电路气等基础设施城乡联网、共建共享。加快公共服务向农村覆盖，推动城乡基本公共服务均等化。</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568" w:name="_Toc437811763"/>
      <w:bookmarkStart w:id="569" w:name="_Toc437945638"/>
      <w:bookmarkStart w:id="570" w:name="_Toc439623685"/>
      <w:bookmarkEnd w:id="569"/>
      <w:bookmarkEnd w:id="570"/>
      <w:r w:rsidRPr="00301998">
        <w:rPr>
          <w:rFonts w:ascii="楷体_GB2312" w:eastAsia="楷体_GB2312" w:hAnsi="宋体" w:cs="宋体" w:hint="eastAsia"/>
          <w:b/>
          <w:bCs/>
          <w:color w:val="000000"/>
          <w:kern w:val="0"/>
          <w:sz w:val="26"/>
        </w:rPr>
        <w:t>二、优先发展城乡公共交通</w:t>
      </w:r>
      <w:bookmarkEnd w:id="568"/>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优化城乡路网结构，完善城乡干道与高速公路、国省干线的联系，健全干支协调、结构合理、高效快捷的公共交通系统。加快完善城市快速路网与区域快速路网衔接，提高城市路网密度，加强精细化交通管理，预防和治理行路难、停车难等“城市病”，建设畅通城市。优先发展城市公交，优化公交线网和枢纽站、首末站、出租汽车综合服务站、公共停车场等场站布局，提高线网密度和站点覆盖率，积极发展特色公交服务。推进城乡客运一体化，加强多种运输方式衔接，提高农村客运通达深度，构建布局合理、层次清晰的城乡客运网络。实施“海岛交通便民工程”，解决海岛居民出行难问题。持续推进公路安保工程、</w:t>
      </w:r>
      <w:r w:rsidRPr="00301998">
        <w:rPr>
          <w:rFonts w:ascii="仿宋_GB2312" w:eastAsia="仿宋_GB2312" w:hAnsi="宋体" w:cs="宋体" w:hint="eastAsia"/>
          <w:color w:val="000000"/>
          <w:kern w:val="0"/>
          <w:sz w:val="26"/>
          <w:szCs w:val="26"/>
        </w:rPr>
        <w:lastRenderedPageBreak/>
        <w:t>危桥改造等，全面改善居民出行条件。完善城市步行和自行车交通系统，推进城市公共停车场、充电桩、充电站等配套服务设施建设。到2020年大城市公交分担率达到30%，中小城市达到20%以上。</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571" w:name="_Toc429404692"/>
      <w:bookmarkStart w:id="572" w:name="_Toc435784598"/>
      <w:bookmarkStart w:id="573" w:name="_Toc436939210"/>
      <w:bookmarkStart w:id="574" w:name="_Toc437811764"/>
      <w:bookmarkStart w:id="575" w:name="_Toc437945639"/>
      <w:bookmarkStart w:id="576" w:name="_Toc439623686"/>
      <w:bookmarkStart w:id="577" w:name="_Toc433919467"/>
      <w:bookmarkStart w:id="578" w:name="_Toc435784567"/>
      <w:bookmarkStart w:id="579" w:name="_Toc436939175"/>
      <w:bookmarkStart w:id="580" w:name="_Toc429404703"/>
      <w:bookmarkEnd w:id="572"/>
      <w:bookmarkEnd w:id="573"/>
      <w:bookmarkEnd w:id="574"/>
      <w:bookmarkEnd w:id="575"/>
      <w:bookmarkEnd w:id="576"/>
      <w:bookmarkEnd w:id="577"/>
      <w:bookmarkEnd w:id="578"/>
      <w:bookmarkEnd w:id="579"/>
      <w:bookmarkEnd w:id="580"/>
      <w:r w:rsidRPr="00301998">
        <w:rPr>
          <w:rFonts w:ascii="楷体_GB2312" w:eastAsia="楷体_GB2312" w:hAnsi="宋体" w:cs="宋体" w:hint="eastAsia"/>
          <w:b/>
          <w:bCs/>
          <w:color w:val="000000"/>
          <w:kern w:val="0"/>
          <w:sz w:val="26"/>
        </w:rPr>
        <w:t>三、加强供水、污水垃圾处理设施建设</w:t>
      </w:r>
      <w:bookmarkEnd w:id="571"/>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快自来水厂工艺提升、供水管网和二次供水设施改造与建设，推进应急备用水源建设、区域联网供水和城乡统筹供水,逐步实现城乡供水“同网、同质、同价、同服务”。加快市县污水处理厂扩容提升、管网扩面，加快污泥无害化处置，推进城市污水再生利用、乡镇镇区污水处理设施全覆盖。推进垃圾分类收集、分类运输、分类处理，加快城镇生活、餐厨垃圾无害化处理场（厂）和乡镇垃圾中转站建设，促进共建共享垃圾焚烧发电厂，提高城乡生活垃圾无害化处理、资源化利用水平。到2020年全省市县污水处理率达到90%、生活垃圾无害化处理率达到98%以上。</w:t>
      </w:r>
    </w:p>
    <w:p w:rsidR="00301998" w:rsidRPr="00301998" w:rsidRDefault="00301998" w:rsidP="00301998">
      <w:pPr>
        <w:widowControl/>
        <w:shd w:val="clear" w:color="auto" w:fill="FFFFFF"/>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581" w:name="_Toc437811765"/>
      <w:bookmarkStart w:id="582" w:name="_Toc437945640"/>
      <w:bookmarkStart w:id="583" w:name="_Toc439623687"/>
      <w:bookmarkEnd w:id="582"/>
      <w:bookmarkEnd w:id="583"/>
      <w:r w:rsidRPr="00301998">
        <w:rPr>
          <w:rFonts w:ascii="楷体_GB2312" w:eastAsia="楷体_GB2312" w:hAnsi="宋体" w:cs="宋体" w:hint="eastAsia"/>
          <w:b/>
          <w:bCs/>
          <w:color w:val="000000"/>
          <w:kern w:val="0"/>
          <w:sz w:val="26"/>
        </w:rPr>
        <w:t>四、建设美丽宜居乡村</w:t>
      </w:r>
      <w:bookmarkEnd w:id="581"/>
      <w:r w:rsidRPr="00301998">
        <w:rPr>
          <w:rFonts w:ascii="仿宋_GB2312" w:eastAsia="仿宋_GB2312" w:hAnsi="宋体" w:cs="宋体" w:hint="eastAsia"/>
          <w:color w:val="000000"/>
          <w:kern w:val="0"/>
          <w:sz w:val="26"/>
          <w:szCs w:val="26"/>
        </w:rPr>
        <w:t>。顺应人口转移和村庄变化新趋势，统筹安排农村基础设施和社会事业发展。分类分阶段开展农村环境综合整治，重点推进垃圾、污水处理设施建设和危房改造。挖掘文化内涵，展现地方特色，体现农家风情，打造一批美丽乡村示范村和景观带。大力创建绿色乡镇和水保生态村、绿色村庄，因地制宜发展乡村旅游。创新村庄建设与治理模式，建立村民共建共管长效机制，建设具有优美田园风光的新农村。</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584" w:name="_Toc439623688"/>
      <w:r w:rsidRPr="00301998">
        <w:rPr>
          <w:rFonts w:ascii="黑体" w:eastAsia="黑体" w:hAnsi="黑体" w:cs="宋体" w:hint="eastAsia"/>
          <w:color w:val="000000"/>
          <w:kern w:val="0"/>
          <w:sz w:val="30"/>
          <w:szCs w:val="30"/>
        </w:rPr>
        <w:t>第五节加强省际互动合作</w:t>
      </w:r>
      <w:bookmarkEnd w:id="584"/>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585" w:name="_Toc429404709"/>
      <w:bookmarkStart w:id="586" w:name="_Toc433919474"/>
      <w:bookmarkStart w:id="587" w:name="_Toc435784569"/>
      <w:bookmarkStart w:id="588" w:name="_Toc436939179"/>
      <w:bookmarkStart w:id="589" w:name="_Toc437811767"/>
      <w:bookmarkStart w:id="590" w:name="_Toc437945642"/>
      <w:bookmarkStart w:id="591" w:name="_Toc439623689"/>
      <w:bookmarkEnd w:id="586"/>
      <w:bookmarkEnd w:id="587"/>
      <w:bookmarkEnd w:id="588"/>
      <w:bookmarkEnd w:id="589"/>
      <w:bookmarkEnd w:id="590"/>
      <w:bookmarkEnd w:id="591"/>
      <w:r w:rsidRPr="00301998">
        <w:rPr>
          <w:rFonts w:ascii="楷体_GB2312" w:eastAsia="楷体_GB2312" w:hAnsi="宋体" w:cs="宋体" w:hint="eastAsia"/>
          <w:b/>
          <w:bCs/>
          <w:color w:val="000000"/>
          <w:kern w:val="0"/>
          <w:sz w:val="26"/>
        </w:rPr>
        <w:lastRenderedPageBreak/>
        <w:t>一、推进基础设施协同建设</w:t>
      </w:r>
      <w:bookmarkEnd w:id="585"/>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完善省际交通网络建设合作机制，畅通</w:t>
      </w:r>
      <w:proofErr w:type="gramStart"/>
      <w:r w:rsidRPr="00301998">
        <w:rPr>
          <w:rFonts w:ascii="仿宋_GB2312" w:eastAsia="仿宋_GB2312" w:hAnsi="宋体" w:cs="宋体" w:hint="eastAsia"/>
          <w:color w:val="000000"/>
          <w:kern w:val="0"/>
          <w:sz w:val="26"/>
          <w:szCs w:val="26"/>
        </w:rPr>
        <w:t>连接长</w:t>
      </w:r>
      <w:proofErr w:type="gramEnd"/>
      <w:r w:rsidRPr="00301998">
        <w:rPr>
          <w:rFonts w:ascii="仿宋_GB2312" w:eastAsia="仿宋_GB2312" w:hAnsi="宋体" w:cs="宋体" w:hint="eastAsia"/>
          <w:color w:val="000000"/>
          <w:kern w:val="0"/>
          <w:sz w:val="26"/>
          <w:szCs w:val="26"/>
        </w:rPr>
        <w:t>三角、珠三角的陆上通道，鼓励发展海铁联运，深化港口合作，打造服务中西部地区对外开放的重要出海通道。推进与周边及内陆</w:t>
      </w:r>
      <w:proofErr w:type="gramStart"/>
      <w:r w:rsidRPr="00301998">
        <w:rPr>
          <w:rFonts w:ascii="仿宋_GB2312" w:eastAsia="仿宋_GB2312" w:hAnsi="宋体" w:cs="宋体" w:hint="eastAsia"/>
          <w:color w:val="000000"/>
          <w:kern w:val="0"/>
          <w:sz w:val="26"/>
          <w:szCs w:val="26"/>
        </w:rPr>
        <w:t>省区口岸</w:t>
      </w:r>
      <w:proofErr w:type="gramEnd"/>
      <w:r w:rsidRPr="00301998">
        <w:rPr>
          <w:rFonts w:ascii="仿宋_GB2312" w:eastAsia="仿宋_GB2312" w:hAnsi="宋体" w:cs="宋体" w:hint="eastAsia"/>
          <w:color w:val="000000"/>
          <w:kern w:val="0"/>
          <w:sz w:val="26"/>
          <w:szCs w:val="26"/>
        </w:rPr>
        <w:t>通关合作，支持跨省区“飞地港”“陆地港”建设。加强民用航空航线网络建设合作，促进区域航空通程联运。推进区域能源供应、输送对接，构筑能源资源配置平台和能源安全应急保障体系。</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592" w:name="_Toc429404710"/>
      <w:bookmarkStart w:id="593" w:name="_Toc433919475"/>
      <w:bookmarkStart w:id="594" w:name="_Toc435784570"/>
      <w:bookmarkStart w:id="595" w:name="_Toc436939180"/>
      <w:bookmarkStart w:id="596" w:name="_Toc437811768"/>
      <w:bookmarkStart w:id="597" w:name="_Toc437945643"/>
      <w:bookmarkStart w:id="598" w:name="_Toc439623690"/>
      <w:bookmarkEnd w:id="593"/>
      <w:bookmarkEnd w:id="594"/>
      <w:bookmarkEnd w:id="595"/>
      <w:bookmarkEnd w:id="596"/>
      <w:bookmarkEnd w:id="597"/>
      <w:bookmarkEnd w:id="598"/>
      <w:r w:rsidRPr="00301998">
        <w:rPr>
          <w:rFonts w:ascii="楷体_GB2312" w:eastAsia="楷体_GB2312" w:hAnsi="宋体" w:cs="宋体" w:hint="eastAsia"/>
          <w:b/>
          <w:bCs/>
          <w:color w:val="000000"/>
          <w:kern w:val="0"/>
          <w:sz w:val="26"/>
        </w:rPr>
        <w:t>二、密切与周边地区合作</w:t>
      </w:r>
      <w:bookmarkEnd w:id="592"/>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强与长三角、珠三角地区探索建立产业、交通、环保等领域的协调机制，推进闽粤经济合作区等省际产业合作园区和合作项目建设，共同推动“一程多站”精品旅游线路。推动与长三角、珠三角地区科技、教育、文化、医疗、体育等公共服务领域深层次合作，促进人流、物流、资金流、信息流的畅通流动。</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599" w:name="_Toc429404711"/>
      <w:bookmarkStart w:id="600" w:name="_Toc433919476"/>
      <w:bookmarkStart w:id="601" w:name="_Toc435784571"/>
      <w:bookmarkStart w:id="602" w:name="_Toc436939181"/>
      <w:bookmarkStart w:id="603" w:name="_Toc437811769"/>
      <w:bookmarkStart w:id="604" w:name="_Toc437945644"/>
      <w:bookmarkStart w:id="605" w:name="_Toc439623691"/>
      <w:bookmarkEnd w:id="600"/>
      <w:bookmarkEnd w:id="601"/>
      <w:bookmarkEnd w:id="602"/>
      <w:bookmarkEnd w:id="603"/>
      <w:bookmarkEnd w:id="604"/>
      <w:bookmarkEnd w:id="605"/>
      <w:r w:rsidRPr="00301998">
        <w:rPr>
          <w:rFonts w:ascii="楷体_GB2312" w:eastAsia="楷体_GB2312" w:hAnsi="宋体" w:cs="宋体" w:hint="eastAsia"/>
          <w:b/>
          <w:bCs/>
          <w:color w:val="000000"/>
          <w:kern w:val="0"/>
          <w:sz w:val="26"/>
        </w:rPr>
        <w:t>三、积极开展对口支援和参与西部大开发工作</w:t>
      </w:r>
      <w:bookmarkEnd w:id="599"/>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落实国家西部大开发的统一部署，继续做好对口支援新疆、西藏、宁夏、重庆万州三峡库区工作，增强受援地区自我发展能力，健全工作机制。组织企业参加西博会、东博会等在西部地区举行的重大经贸活动，引导我省企业及企业家在西部地区投资兴业，实现产业梯度转移。</w:t>
      </w:r>
    </w:p>
    <w:p w:rsidR="00301998" w:rsidRPr="00301998" w:rsidRDefault="00301998" w:rsidP="00301998">
      <w:pPr>
        <w:widowControl/>
        <w:spacing w:before="125" w:after="125" w:line="463" w:lineRule="atLeast"/>
        <w:jc w:val="center"/>
        <w:outlineLvl w:val="0"/>
        <w:rPr>
          <w:rFonts w:ascii="瀹��" w:eastAsia="瀹��" w:hAnsi="宋体" w:cs="宋体" w:hint="eastAsia"/>
          <w:b/>
          <w:bCs/>
          <w:color w:val="333333"/>
          <w:kern w:val="36"/>
          <w:sz w:val="48"/>
          <w:szCs w:val="48"/>
        </w:rPr>
      </w:pPr>
      <w:bookmarkStart w:id="606" w:name="_Toc435784572"/>
      <w:bookmarkStart w:id="607" w:name="_Toc439623692"/>
      <w:bookmarkEnd w:id="607"/>
      <w:r w:rsidRPr="00301998">
        <w:rPr>
          <w:rFonts w:ascii="黑体" w:eastAsia="黑体" w:hAnsi="黑体" w:cs="宋体" w:hint="eastAsia"/>
          <w:color w:val="000000"/>
          <w:kern w:val="36"/>
          <w:sz w:val="30"/>
          <w:szCs w:val="30"/>
        </w:rPr>
        <w:t>第八</w:t>
      </w:r>
      <w:proofErr w:type="gramStart"/>
      <w:r w:rsidRPr="00301998">
        <w:rPr>
          <w:rFonts w:ascii="黑体" w:eastAsia="黑体" w:hAnsi="黑体" w:cs="宋体" w:hint="eastAsia"/>
          <w:color w:val="000000"/>
          <w:kern w:val="36"/>
          <w:sz w:val="30"/>
          <w:szCs w:val="30"/>
        </w:rPr>
        <w:t>章健全</w:t>
      </w:r>
      <w:proofErr w:type="gramEnd"/>
      <w:r w:rsidRPr="00301998">
        <w:rPr>
          <w:rFonts w:ascii="黑体" w:eastAsia="黑体" w:hAnsi="黑体" w:cs="宋体" w:hint="eastAsia"/>
          <w:color w:val="000000"/>
          <w:kern w:val="36"/>
          <w:sz w:val="30"/>
          <w:szCs w:val="30"/>
        </w:rPr>
        <w:t>现代基础设施体系</w:t>
      </w:r>
      <w:bookmarkEnd w:id="606"/>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加强各类基础设施的衔接协调，统筹规划布局，坚持适度超前，推动城乡一体，注重综合提升，发挥整体优势，加快构建交通、能源、水利、信息、防灾减灾基础设施体系，不断提高网络化和现代化水平。</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608" w:name="_Toc429404671"/>
      <w:bookmarkStart w:id="609" w:name="_Toc435784573"/>
      <w:bookmarkStart w:id="610" w:name="_Toc439623693"/>
      <w:bookmarkEnd w:id="609"/>
      <w:bookmarkEnd w:id="610"/>
      <w:r w:rsidRPr="00301998">
        <w:rPr>
          <w:rFonts w:ascii="黑体" w:eastAsia="黑体" w:hAnsi="黑体" w:cs="宋体" w:hint="eastAsia"/>
          <w:color w:val="000000"/>
          <w:kern w:val="0"/>
          <w:sz w:val="30"/>
          <w:szCs w:val="30"/>
        </w:rPr>
        <w:lastRenderedPageBreak/>
        <w:t>第一节 构建现代化综合交通运输体系</w:t>
      </w:r>
      <w:bookmarkEnd w:id="608"/>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611" w:name="_Toc429404672"/>
      <w:bookmarkStart w:id="612" w:name="_Toc435784574"/>
      <w:bookmarkStart w:id="613" w:name="_Toc436939184"/>
      <w:bookmarkStart w:id="614" w:name="_Toc437811772"/>
      <w:bookmarkStart w:id="615" w:name="_Toc437945647"/>
      <w:bookmarkStart w:id="616" w:name="_Toc439623694"/>
      <w:bookmarkEnd w:id="612"/>
      <w:bookmarkEnd w:id="613"/>
      <w:bookmarkEnd w:id="614"/>
      <w:bookmarkEnd w:id="615"/>
      <w:bookmarkEnd w:id="616"/>
      <w:r w:rsidRPr="00301998">
        <w:rPr>
          <w:rFonts w:ascii="楷体_GB2312" w:eastAsia="楷体_GB2312" w:hAnsi="宋体" w:cs="宋体" w:hint="eastAsia"/>
          <w:b/>
          <w:bCs/>
          <w:color w:val="000000"/>
          <w:kern w:val="0"/>
          <w:sz w:val="26"/>
        </w:rPr>
        <w:t>一、构建现代交通运输网</w:t>
      </w:r>
      <w:bookmarkEnd w:id="611"/>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推进综合交通、智慧交通、绿色交通、平安交通发展，构建便捷舒适、经济高效的现代交通运输体系。加快“三纵六横”铁路网建设，全面建设已纳入国家铁路网规划的干线铁路，拓展铁路进出省通道。加快连接主要港区、重要工业基地的铁路支线建设，</w:t>
      </w:r>
      <w:proofErr w:type="gramStart"/>
      <w:r w:rsidRPr="00301998">
        <w:rPr>
          <w:rFonts w:ascii="仿宋_GB2312" w:eastAsia="仿宋_GB2312" w:hAnsi="宋体" w:cs="宋体" w:hint="eastAsia"/>
          <w:color w:val="000000"/>
          <w:kern w:val="0"/>
          <w:sz w:val="26"/>
          <w:szCs w:val="26"/>
        </w:rPr>
        <w:t>完善海铁公</w:t>
      </w:r>
      <w:proofErr w:type="gramEnd"/>
      <w:r w:rsidRPr="00301998">
        <w:rPr>
          <w:rFonts w:ascii="仿宋_GB2312" w:eastAsia="仿宋_GB2312" w:hAnsi="宋体" w:cs="宋体" w:hint="eastAsia"/>
          <w:color w:val="000000"/>
          <w:kern w:val="0"/>
          <w:sz w:val="26"/>
          <w:szCs w:val="26"/>
        </w:rPr>
        <w:t>铁联运体系。统筹规划和建设福州、厦</w:t>
      </w:r>
      <w:proofErr w:type="gramStart"/>
      <w:r w:rsidRPr="00301998">
        <w:rPr>
          <w:rFonts w:ascii="仿宋_GB2312" w:eastAsia="仿宋_GB2312" w:hAnsi="宋体" w:cs="宋体" w:hint="eastAsia"/>
          <w:color w:val="000000"/>
          <w:kern w:val="0"/>
          <w:sz w:val="26"/>
          <w:szCs w:val="26"/>
        </w:rPr>
        <w:t>漳</w:t>
      </w:r>
      <w:proofErr w:type="gramEnd"/>
      <w:r w:rsidRPr="00301998">
        <w:rPr>
          <w:rFonts w:ascii="仿宋_GB2312" w:eastAsia="仿宋_GB2312" w:hAnsi="宋体" w:cs="宋体" w:hint="eastAsia"/>
          <w:color w:val="000000"/>
          <w:kern w:val="0"/>
          <w:sz w:val="26"/>
          <w:szCs w:val="26"/>
        </w:rPr>
        <w:t>泉两大都市区城际线网主骨架，建设城际轨道交通网络。加快福州、厦门、泉州三大中心城市轨道交通建设，全面提升城市轨道交通公交化水平。实施既有老铁路城际化和货运功能改造升级，改革完善铁路客货运服务体系，逐步实现沿海铁路货运、城际客运、高速客运分线运行。到2020年铁路运营里程突破5000公里，其中快速铁路突破3000公里；城际轨道交通运营和在建里程突破500公里，城市轨道交通运营和在建里程突破300公里。</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继续完善高速公路网，加强主要路线联络，提升重要通道通行能力，适当加密经济发达地区、人口密集区路网。加快推进“八纵十一横十五联”普通国省干线公路网建设，改造提升交通拥堵路、瓶颈路和断头路，推动国省道与重要城镇、产业基地、旅游景区、交通枢纽节点的连接覆盖，实施农村公路安全提升、延伸联网、等级优化三大工程。到2020年高速公路通车里程约6000公里，普通国省道二级及以上公路达到8800公里。</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617" w:name="_Toc429404673"/>
      <w:bookmarkStart w:id="618" w:name="_Toc435784575"/>
      <w:bookmarkStart w:id="619" w:name="_Toc436939185"/>
      <w:bookmarkStart w:id="620" w:name="_Toc437811773"/>
      <w:bookmarkStart w:id="621" w:name="_Toc437945648"/>
      <w:bookmarkStart w:id="622" w:name="_Toc439623695"/>
      <w:bookmarkEnd w:id="618"/>
      <w:bookmarkEnd w:id="619"/>
      <w:bookmarkEnd w:id="620"/>
      <w:bookmarkEnd w:id="621"/>
      <w:bookmarkEnd w:id="622"/>
      <w:r w:rsidRPr="00301998">
        <w:rPr>
          <w:rFonts w:ascii="楷体_GB2312" w:eastAsia="楷体_GB2312" w:hAnsi="宋体" w:cs="宋体" w:hint="eastAsia"/>
          <w:b/>
          <w:bCs/>
          <w:color w:val="000000"/>
          <w:kern w:val="0"/>
          <w:sz w:val="26"/>
        </w:rPr>
        <w:t>二、推进新一轮民航发展</w:t>
      </w:r>
      <w:bookmarkEnd w:id="617"/>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优化调整“干支协调、军民融合”的机场布局，加快推进</w:t>
      </w:r>
      <w:proofErr w:type="gramStart"/>
      <w:r w:rsidRPr="00301998">
        <w:rPr>
          <w:rFonts w:ascii="仿宋_GB2312" w:eastAsia="仿宋_GB2312" w:hAnsi="宋体" w:cs="宋体" w:hint="eastAsia"/>
          <w:color w:val="000000"/>
          <w:kern w:val="0"/>
          <w:sz w:val="26"/>
          <w:szCs w:val="26"/>
        </w:rPr>
        <w:t>厦门翔安和</w:t>
      </w:r>
      <w:proofErr w:type="gramEnd"/>
      <w:r w:rsidRPr="00301998">
        <w:rPr>
          <w:rFonts w:ascii="仿宋_GB2312" w:eastAsia="仿宋_GB2312" w:hAnsi="宋体" w:cs="宋体" w:hint="eastAsia"/>
          <w:color w:val="000000"/>
          <w:kern w:val="0"/>
          <w:sz w:val="26"/>
          <w:szCs w:val="26"/>
        </w:rPr>
        <w:t>福州机场二期等门户枢纽机场建设和武夷山机场迁建，加快建设福州临空经济区、厦门临空经济区和武夷山机场临</w:t>
      </w:r>
      <w:proofErr w:type="gramStart"/>
      <w:r w:rsidRPr="00301998">
        <w:rPr>
          <w:rFonts w:ascii="仿宋_GB2312" w:eastAsia="仿宋_GB2312" w:hAnsi="宋体" w:cs="宋体" w:hint="eastAsia"/>
          <w:color w:val="000000"/>
          <w:kern w:val="0"/>
          <w:sz w:val="26"/>
          <w:szCs w:val="26"/>
        </w:rPr>
        <w:t>空产</w:t>
      </w:r>
      <w:r w:rsidRPr="00301998">
        <w:rPr>
          <w:rFonts w:ascii="仿宋_GB2312" w:eastAsia="仿宋_GB2312" w:hAnsi="宋体" w:cs="宋体" w:hint="eastAsia"/>
          <w:color w:val="000000"/>
          <w:kern w:val="0"/>
          <w:sz w:val="26"/>
          <w:szCs w:val="26"/>
        </w:rPr>
        <w:lastRenderedPageBreak/>
        <w:t>业</w:t>
      </w:r>
      <w:proofErr w:type="gramEnd"/>
      <w:r w:rsidRPr="00301998">
        <w:rPr>
          <w:rFonts w:ascii="仿宋_GB2312" w:eastAsia="仿宋_GB2312" w:hAnsi="宋体" w:cs="宋体" w:hint="eastAsia"/>
          <w:color w:val="000000"/>
          <w:kern w:val="0"/>
          <w:sz w:val="26"/>
          <w:szCs w:val="26"/>
        </w:rPr>
        <w:t>园。积极推进泉州新机场、义序机场迁建和莆田、漳州军民合用机场前期工作，实施龙岩冠豸山机场扩能改造，加快建设平潭、东山、宁德通勤机场，以及福清、沙县等通用航空基地、福建省警用通航服务中心和森林航空护林站等项目，培育发展通航研发、制造、维修和培训服务，构建和完善覆盖全省的通用航空服务网络。积极拓展航空运输市场，做大做</w:t>
      </w:r>
      <w:proofErr w:type="gramStart"/>
      <w:r w:rsidRPr="00301998">
        <w:rPr>
          <w:rFonts w:ascii="仿宋_GB2312" w:eastAsia="仿宋_GB2312" w:hAnsi="宋体" w:cs="宋体" w:hint="eastAsia"/>
          <w:color w:val="000000"/>
          <w:kern w:val="0"/>
          <w:sz w:val="26"/>
          <w:szCs w:val="26"/>
        </w:rPr>
        <w:t>强基地</w:t>
      </w:r>
      <w:proofErr w:type="gramEnd"/>
      <w:r w:rsidRPr="00301998">
        <w:rPr>
          <w:rFonts w:ascii="仿宋_GB2312" w:eastAsia="仿宋_GB2312" w:hAnsi="宋体" w:cs="宋体" w:hint="eastAsia"/>
          <w:color w:val="000000"/>
          <w:kern w:val="0"/>
          <w:sz w:val="26"/>
          <w:szCs w:val="26"/>
        </w:rPr>
        <w:t>航空公司，拓展航班航线，全面提升航空服务能力。到2020年，全省民航旅客吞吐量达6000万人次。</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623" w:name="_Toc429404674"/>
      <w:bookmarkStart w:id="624" w:name="_Toc435784576"/>
      <w:bookmarkStart w:id="625" w:name="_Toc436939186"/>
      <w:bookmarkStart w:id="626" w:name="_Toc437811774"/>
      <w:bookmarkStart w:id="627" w:name="_Toc437945649"/>
      <w:bookmarkStart w:id="628" w:name="_Toc439623696"/>
      <w:bookmarkEnd w:id="624"/>
      <w:bookmarkEnd w:id="625"/>
      <w:bookmarkEnd w:id="626"/>
      <w:bookmarkEnd w:id="627"/>
      <w:bookmarkEnd w:id="628"/>
      <w:r w:rsidRPr="00301998">
        <w:rPr>
          <w:rFonts w:ascii="楷体_GB2312" w:eastAsia="楷体_GB2312" w:hAnsi="宋体" w:cs="宋体" w:hint="eastAsia"/>
          <w:b/>
          <w:bCs/>
          <w:color w:val="000000"/>
          <w:kern w:val="0"/>
          <w:sz w:val="26"/>
        </w:rPr>
        <w:t>三、发展壮大海西港口群</w:t>
      </w:r>
      <w:bookmarkEnd w:id="623"/>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积极推动港口资源优化整合，优化港区发展布局，发展壮大以东南国际航运中心为重点的海西港口群。加快“两集两散两液”核心港区规模化、集约化、专业化开发，发挥厦门国际贸易集装箱干线港、国际邮轮母港作用，强化罗源湾和</w:t>
      </w:r>
      <w:proofErr w:type="gramStart"/>
      <w:r w:rsidRPr="00301998">
        <w:rPr>
          <w:rFonts w:ascii="仿宋_GB2312" w:eastAsia="仿宋_GB2312" w:hAnsi="宋体" w:cs="宋体" w:hint="eastAsia"/>
          <w:color w:val="000000"/>
          <w:kern w:val="0"/>
          <w:sz w:val="26"/>
          <w:szCs w:val="26"/>
        </w:rPr>
        <w:t>湄洲湾</w:t>
      </w:r>
      <w:proofErr w:type="gramEnd"/>
      <w:r w:rsidRPr="00301998">
        <w:rPr>
          <w:rFonts w:ascii="仿宋_GB2312" w:eastAsia="仿宋_GB2312" w:hAnsi="宋体" w:cs="宋体" w:hint="eastAsia"/>
          <w:color w:val="000000"/>
          <w:kern w:val="0"/>
          <w:sz w:val="26"/>
          <w:szCs w:val="26"/>
        </w:rPr>
        <w:t>北岸港区大宗散货接卸转运能力、古雷和</w:t>
      </w:r>
      <w:proofErr w:type="gramStart"/>
      <w:r w:rsidRPr="00301998">
        <w:rPr>
          <w:rFonts w:ascii="仿宋_GB2312" w:eastAsia="仿宋_GB2312" w:hAnsi="宋体" w:cs="宋体" w:hint="eastAsia"/>
          <w:color w:val="000000"/>
          <w:kern w:val="0"/>
          <w:sz w:val="26"/>
          <w:szCs w:val="26"/>
        </w:rPr>
        <w:t>湄洲湾</w:t>
      </w:r>
      <w:proofErr w:type="gramEnd"/>
      <w:r w:rsidRPr="00301998">
        <w:rPr>
          <w:rFonts w:ascii="仿宋_GB2312" w:eastAsia="仿宋_GB2312" w:hAnsi="宋体" w:cs="宋体" w:hint="eastAsia"/>
          <w:color w:val="000000"/>
          <w:kern w:val="0"/>
          <w:sz w:val="26"/>
          <w:szCs w:val="26"/>
        </w:rPr>
        <w:t>南岸港区石化基地服务能力、江阴港区集装箱运输和整车进口口岸能力，加快三都澳港区开放开发。全面振兴闽江内河航运，加快实施闽江航道整治工程，实现闽江干流马尾至三明航道正常通航，初步形成以闽江干流高等级航道为骨架的江海联运体系。加快重点港区航道、停泊水域等公共设施建设。大力发展现代港口物流，加强港口与临港物流园区联动发展，拓展港口服务腹地。到2020年，全省沿海港口货物吞吐量达到7亿吨，其中集装箱吞吐量1600万标箱。</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bookmarkStart w:id="629" w:name="_Toc437811775"/>
      <w:r w:rsidRPr="00301998">
        <w:rPr>
          <w:rFonts w:ascii="黑体" w:eastAsia="黑体" w:hAnsi="黑体" w:cs="宋体" w:hint="eastAsia"/>
          <w:color w:val="000000"/>
          <w:kern w:val="0"/>
          <w:sz w:val="20"/>
          <w:szCs w:val="20"/>
        </w:rPr>
        <w:t>图</w:t>
      </w:r>
      <w:bookmarkEnd w:id="629"/>
      <w:r w:rsidRPr="00301998">
        <w:rPr>
          <w:rFonts w:ascii="黑体" w:eastAsia="黑体" w:hAnsi="黑体" w:cs="宋体" w:hint="eastAsia"/>
          <w:color w:val="000000"/>
          <w:kern w:val="0"/>
          <w:sz w:val="20"/>
          <w:szCs w:val="20"/>
        </w:rPr>
        <w:t>3</w:t>
      </w:r>
      <w:r w:rsidRPr="00301998">
        <w:rPr>
          <w:rFonts w:ascii="宋体" w:eastAsia="宋体" w:hAnsi="宋体" w:cs="宋体" w:hint="eastAsia"/>
          <w:color w:val="000000"/>
          <w:kern w:val="0"/>
          <w:sz w:val="20"/>
          <w:szCs w:val="20"/>
        </w:rPr>
        <w:t> </w:t>
      </w:r>
      <w:r w:rsidRPr="00301998">
        <w:rPr>
          <w:rFonts w:ascii="黑体" w:eastAsia="黑体" w:hAnsi="黑体" w:cs="宋体" w:hint="eastAsia"/>
          <w:color w:val="000000"/>
          <w:kern w:val="0"/>
          <w:sz w:val="20"/>
          <w:szCs w:val="20"/>
        </w:rPr>
        <w:t>福建省港口与机场布局图</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630" w:name="_Toc429404675"/>
      <w:bookmarkStart w:id="631" w:name="_Toc435784577"/>
      <w:bookmarkStart w:id="632" w:name="_Toc436939188"/>
      <w:bookmarkStart w:id="633" w:name="_Toc437811776"/>
      <w:bookmarkStart w:id="634" w:name="_Toc437945651"/>
      <w:bookmarkStart w:id="635" w:name="_Toc439623698"/>
      <w:bookmarkEnd w:id="631"/>
      <w:bookmarkEnd w:id="632"/>
      <w:bookmarkEnd w:id="633"/>
      <w:bookmarkEnd w:id="634"/>
      <w:bookmarkEnd w:id="635"/>
      <w:r w:rsidRPr="00301998">
        <w:rPr>
          <w:rFonts w:ascii="楷体_GB2312" w:eastAsia="楷体_GB2312" w:hAnsi="宋体" w:cs="宋体" w:hint="eastAsia"/>
          <w:b/>
          <w:bCs/>
          <w:color w:val="000000"/>
          <w:kern w:val="0"/>
          <w:sz w:val="26"/>
        </w:rPr>
        <w:t>四、加强综合交通枢纽建设</w:t>
      </w:r>
      <w:bookmarkEnd w:id="630"/>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着力打造对接两洲、服务中西部、便利两岸往来的综合枢纽，推进福州、厦门两大全国性大型综合交通枢纽建设，</w:t>
      </w:r>
      <w:r w:rsidRPr="00301998">
        <w:rPr>
          <w:rFonts w:ascii="仿宋_GB2312" w:eastAsia="仿宋_GB2312" w:hAnsi="宋体" w:cs="宋体" w:hint="eastAsia"/>
          <w:color w:val="000000"/>
          <w:kern w:val="0"/>
          <w:sz w:val="26"/>
          <w:szCs w:val="26"/>
        </w:rPr>
        <w:lastRenderedPageBreak/>
        <w:t>加快推进其他设区市和平</w:t>
      </w:r>
      <w:proofErr w:type="gramStart"/>
      <w:r w:rsidRPr="00301998">
        <w:rPr>
          <w:rFonts w:ascii="仿宋_GB2312" w:eastAsia="仿宋_GB2312" w:hAnsi="宋体" w:cs="宋体" w:hint="eastAsia"/>
          <w:color w:val="000000"/>
          <w:kern w:val="0"/>
          <w:sz w:val="26"/>
          <w:szCs w:val="26"/>
        </w:rPr>
        <w:t>潭综合</w:t>
      </w:r>
      <w:proofErr w:type="gramEnd"/>
      <w:r w:rsidRPr="00301998">
        <w:rPr>
          <w:rFonts w:ascii="仿宋_GB2312" w:eastAsia="仿宋_GB2312" w:hAnsi="宋体" w:cs="宋体" w:hint="eastAsia"/>
          <w:color w:val="000000"/>
          <w:kern w:val="0"/>
          <w:sz w:val="26"/>
          <w:szCs w:val="26"/>
        </w:rPr>
        <w:t>实验区客运、货运区域性综合交通枢纽建设，力争各设区市建成一个立体综合客运枢纽，到2020年全省各县级市和较大县城城市综合客运枢纽覆盖率达50%。健全完善铁路公路客货场站，加强城乡区域间不同客货运方式的有机衔接，推进客运零距离换乘和货运无缝对接，积极发展多式联运、滚装运输、甩挂运输和驼背运输。加快推进邮政服务网络建设，强化邮政普遍服务、机要服务和电商物流配送能力。积极发展路口、客货场站现代物流，加快推进高速公路互通、服务区、铁路和城市（际）轨道交通场站、机场临</w:t>
      </w:r>
      <w:proofErr w:type="gramStart"/>
      <w:r w:rsidRPr="00301998">
        <w:rPr>
          <w:rFonts w:ascii="仿宋_GB2312" w:eastAsia="仿宋_GB2312" w:hAnsi="宋体" w:cs="宋体" w:hint="eastAsia"/>
          <w:color w:val="000000"/>
          <w:kern w:val="0"/>
          <w:sz w:val="26"/>
          <w:szCs w:val="26"/>
        </w:rPr>
        <w:t>空产业</w:t>
      </w:r>
      <w:proofErr w:type="gramEnd"/>
      <w:r w:rsidRPr="00301998">
        <w:rPr>
          <w:rFonts w:ascii="仿宋_GB2312" w:eastAsia="仿宋_GB2312" w:hAnsi="宋体" w:cs="宋体" w:hint="eastAsia"/>
          <w:color w:val="000000"/>
          <w:kern w:val="0"/>
          <w:sz w:val="26"/>
          <w:szCs w:val="26"/>
        </w:rPr>
        <w:t>园区配套商贸物流设施建设，促进交通基础设施与现代交通物流互动发展。</w:t>
      </w:r>
    </w:p>
    <w:p w:rsidR="00301998" w:rsidRPr="00301998" w:rsidRDefault="00301998" w:rsidP="00301998">
      <w:pPr>
        <w:widowControl/>
        <w:spacing w:after="125" w:line="463" w:lineRule="atLeast"/>
        <w:jc w:val="left"/>
        <w:outlineLvl w:val="2"/>
        <w:rPr>
          <w:rFonts w:ascii="瀹��" w:eastAsia="瀹��" w:hAnsi="宋体" w:cs="宋体" w:hint="eastAsia"/>
          <w:b/>
          <w:bCs/>
          <w:color w:val="333333"/>
          <w:kern w:val="0"/>
          <w:sz w:val="27"/>
          <w:szCs w:val="27"/>
        </w:rPr>
      </w:pPr>
      <w:bookmarkStart w:id="636" w:name="_Toc435784578"/>
      <w:bookmarkStart w:id="637" w:name="_Toc436939189"/>
      <w:bookmarkStart w:id="638" w:name="_Toc437811777"/>
      <w:bookmarkStart w:id="639" w:name="_Toc437945652"/>
      <w:bookmarkStart w:id="640" w:name="_Toc439623699"/>
      <w:bookmarkEnd w:id="637"/>
      <w:bookmarkEnd w:id="638"/>
      <w:bookmarkEnd w:id="639"/>
      <w:bookmarkEnd w:id="640"/>
      <w:r w:rsidRPr="00301998">
        <w:rPr>
          <w:rFonts w:ascii="宋体" w:eastAsia="宋体" w:hAnsi="宋体" w:cs="宋体" w:hint="eastAsia"/>
          <w:b/>
          <w:bCs/>
          <w:color w:val="000000"/>
          <w:kern w:val="0"/>
          <w:sz w:val="30"/>
          <w:szCs w:val="30"/>
        </w:rPr>
        <w:t>专栏1</w:t>
      </w:r>
      <w:bookmarkEnd w:id="636"/>
      <w:r w:rsidRPr="00301998">
        <w:rPr>
          <w:rFonts w:ascii="宋体" w:eastAsia="宋体" w:hAnsi="宋体" w:cs="宋体" w:hint="eastAsia"/>
          <w:b/>
          <w:bCs/>
          <w:color w:val="000000"/>
          <w:kern w:val="0"/>
          <w:sz w:val="30"/>
          <w:szCs w:val="30"/>
        </w:rPr>
        <w:t>6：综合交通重大工程</w:t>
      </w:r>
    </w:p>
    <w:tbl>
      <w:tblPr>
        <w:tblW w:w="0" w:type="auto"/>
        <w:tblCellMar>
          <w:left w:w="50" w:type="dxa"/>
          <w:right w:w="50" w:type="dxa"/>
        </w:tblCellMar>
        <w:tblLook w:val="04A0"/>
      </w:tblPr>
      <w:tblGrid>
        <w:gridCol w:w="4696"/>
      </w:tblGrid>
      <w:tr w:rsidR="00301998" w:rsidRPr="00301998" w:rsidTr="00301998">
        <w:trPr>
          <w:trHeight w:val="939"/>
        </w:trPr>
        <w:tc>
          <w:tcPr>
            <w:tcW w:w="4696"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铁路</w:t>
            </w:r>
            <w:r w:rsidRPr="00301998">
              <w:rPr>
                <w:rFonts w:ascii="仿宋_GB2312" w:eastAsia="仿宋_GB2312" w:hAnsi="宋体" w:cs="宋体" w:hint="eastAsia"/>
                <w:color w:val="000000"/>
                <w:kern w:val="0"/>
                <w:sz w:val="24"/>
                <w:szCs w:val="24"/>
              </w:rPr>
              <w:t>：续建福州至平潭、衢州至宁德、南平至龙岩铁路扩能等项目，新建福厦客专、</w:t>
            </w:r>
            <w:proofErr w:type="gramStart"/>
            <w:r w:rsidRPr="00301998">
              <w:rPr>
                <w:rFonts w:ascii="仿宋_GB2312" w:eastAsia="仿宋_GB2312" w:hAnsi="宋体" w:cs="宋体" w:hint="eastAsia"/>
                <w:color w:val="000000"/>
                <w:kern w:val="0"/>
                <w:sz w:val="24"/>
                <w:szCs w:val="24"/>
              </w:rPr>
              <w:t>兴永泉</w:t>
            </w:r>
            <w:proofErr w:type="gramEnd"/>
            <w:r w:rsidRPr="00301998">
              <w:rPr>
                <w:rFonts w:ascii="仿宋_GB2312" w:eastAsia="仿宋_GB2312" w:hAnsi="宋体" w:cs="宋体" w:hint="eastAsia"/>
                <w:color w:val="000000"/>
                <w:kern w:val="0"/>
                <w:sz w:val="24"/>
                <w:szCs w:val="24"/>
              </w:rPr>
              <w:t>、</w:t>
            </w:r>
            <w:proofErr w:type="gramStart"/>
            <w:r w:rsidRPr="00301998">
              <w:rPr>
                <w:rFonts w:ascii="仿宋_GB2312" w:eastAsia="仿宋_GB2312" w:hAnsi="宋体" w:cs="宋体" w:hint="eastAsia"/>
                <w:color w:val="000000"/>
                <w:kern w:val="0"/>
                <w:sz w:val="24"/>
                <w:szCs w:val="24"/>
              </w:rPr>
              <w:t>浦梅建宁</w:t>
            </w:r>
            <w:proofErr w:type="gramEnd"/>
            <w:r w:rsidRPr="00301998">
              <w:rPr>
                <w:rFonts w:ascii="仿宋_GB2312" w:eastAsia="仿宋_GB2312" w:hAnsi="宋体" w:cs="宋体" w:hint="eastAsia"/>
                <w:color w:val="000000"/>
                <w:kern w:val="0"/>
                <w:sz w:val="24"/>
                <w:szCs w:val="24"/>
              </w:rPr>
              <w:t>至冠豸山以及龙岩至梅州、吉武温、沿海货运铁路罗源湾至福州段等，推进鹰厦铁路北段改造项目前期工作。</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高速公路：</w:t>
            </w:r>
            <w:proofErr w:type="gramStart"/>
            <w:r w:rsidRPr="00301998">
              <w:rPr>
                <w:rFonts w:ascii="仿宋_GB2312" w:eastAsia="仿宋_GB2312" w:hAnsi="宋体" w:cs="宋体" w:hint="eastAsia"/>
                <w:color w:val="000000"/>
                <w:kern w:val="0"/>
                <w:sz w:val="24"/>
                <w:szCs w:val="24"/>
              </w:rPr>
              <w:t>续建国</w:t>
            </w:r>
            <w:proofErr w:type="gramEnd"/>
            <w:r w:rsidRPr="00301998">
              <w:rPr>
                <w:rFonts w:ascii="仿宋_GB2312" w:eastAsia="仿宋_GB2312" w:hAnsi="宋体" w:cs="宋体" w:hint="eastAsia"/>
                <w:color w:val="000000"/>
                <w:kern w:val="0"/>
                <w:sz w:val="24"/>
                <w:szCs w:val="24"/>
              </w:rPr>
              <w:t>高网宁波至东莞线、莆田至炎陵福建段和厦门至沙县、长乐至平潭</w:t>
            </w:r>
            <w:proofErr w:type="gramStart"/>
            <w:r w:rsidRPr="00301998">
              <w:rPr>
                <w:rFonts w:ascii="仿宋_GB2312" w:eastAsia="仿宋_GB2312" w:hAnsi="宋体" w:cs="宋体" w:hint="eastAsia"/>
                <w:color w:val="000000"/>
                <w:kern w:val="0"/>
                <w:sz w:val="24"/>
                <w:szCs w:val="24"/>
              </w:rPr>
              <w:t>和省网宁光线</w:t>
            </w:r>
            <w:proofErr w:type="gramEnd"/>
            <w:r w:rsidRPr="00301998">
              <w:rPr>
                <w:rFonts w:ascii="仿宋_GB2312" w:eastAsia="仿宋_GB2312" w:hAnsi="宋体" w:cs="宋体" w:hint="eastAsia"/>
                <w:color w:val="000000"/>
                <w:kern w:val="0"/>
                <w:sz w:val="24"/>
                <w:szCs w:val="24"/>
              </w:rPr>
              <w:t>顺昌至邵武、漳州至梅州福建段、厦泉</w:t>
            </w:r>
            <w:proofErr w:type="gramStart"/>
            <w:r w:rsidRPr="00301998">
              <w:rPr>
                <w:rFonts w:ascii="仿宋_GB2312" w:eastAsia="仿宋_GB2312" w:hAnsi="宋体" w:cs="宋体" w:hint="eastAsia"/>
                <w:color w:val="000000"/>
                <w:kern w:val="0"/>
                <w:sz w:val="24"/>
                <w:szCs w:val="24"/>
              </w:rPr>
              <w:t>漳</w:t>
            </w:r>
            <w:proofErr w:type="gramEnd"/>
            <w:r w:rsidRPr="00301998">
              <w:rPr>
                <w:rFonts w:ascii="仿宋_GB2312" w:eastAsia="仿宋_GB2312" w:hAnsi="宋体" w:cs="宋体" w:hint="eastAsia"/>
                <w:color w:val="000000"/>
                <w:kern w:val="0"/>
                <w:sz w:val="24"/>
                <w:szCs w:val="24"/>
              </w:rPr>
              <w:t>城市联盟路、长乐至福清、永定至上杭高速公路等项目；新建福建高速公路网修编的沙县经顺昌至武夷新区、</w:t>
            </w:r>
            <w:proofErr w:type="gramStart"/>
            <w:r w:rsidRPr="00301998">
              <w:rPr>
                <w:rFonts w:ascii="仿宋_GB2312" w:eastAsia="仿宋_GB2312" w:hAnsi="宋体" w:cs="宋体" w:hint="eastAsia"/>
                <w:color w:val="000000"/>
                <w:kern w:val="0"/>
                <w:sz w:val="24"/>
                <w:szCs w:val="24"/>
              </w:rPr>
              <w:t>翔安机场</w:t>
            </w:r>
            <w:proofErr w:type="gramEnd"/>
            <w:r w:rsidRPr="00301998">
              <w:rPr>
                <w:rFonts w:ascii="仿宋_GB2312" w:eastAsia="仿宋_GB2312" w:hAnsi="宋体" w:cs="宋体" w:hint="eastAsia"/>
                <w:color w:val="000000"/>
                <w:kern w:val="0"/>
                <w:sz w:val="24"/>
                <w:szCs w:val="24"/>
              </w:rPr>
              <w:t>高速公路等项目，</w:t>
            </w:r>
            <w:proofErr w:type="gramStart"/>
            <w:r w:rsidRPr="00301998">
              <w:rPr>
                <w:rFonts w:ascii="仿宋_GB2312" w:eastAsia="仿宋_GB2312" w:hAnsi="宋体" w:cs="宋体" w:hint="eastAsia"/>
                <w:color w:val="000000"/>
                <w:kern w:val="0"/>
                <w:sz w:val="24"/>
                <w:szCs w:val="24"/>
              </w:rPr>
              <w:t>实施国高网厦蓉线</w:t>
            </w:r>
            <w:proofErr w:type="gramEnd"/>
            <w:r w:rsidRPr="00301998">
              <w:rPr>
                <w:rFonts w:ascii="仿宋_GB2312" w:eastAsia="仿宋_GB2312" w:hAnsi="宋体" w:cs="宋体" w:hint="eastAsia"/>
                <w:color w:val="000000"/>
                <w:kern w:val="0"/>
                <w:sz w:val="24"/>
                <w:szCs w:val="24"/>
              </w:rPr>
              <w:t>、泉南线等部分拥挤路段扩能。</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轨道交通：</w:t>
            </w:r>
            <w:r w:rsidRPr="00301998">
              <w:rPr>
                <w:rFonts w:ascii="仿宋_GB2312" w:eastAsia="仿宋_GB2312" w:hAnsi="宋体" w:cs="宋体" w:hint="eastAsia"/>
                <w:color w:val="000000"/>
                <w:kern w:val="0"/>
                <w:sz w:val="24"/>
                <w:szCs w:val="24"/>
              </w:rPr>
              <w:t>续建福州地铁1号线、2号线、厦门地铁1号线、2号线、3号线、武夷新区旅游观光线等；新建福州、厦门地铁第</w:t>
            </w:r>
            <w:r w:rsidRPr="00301998">
              <w:rPr>
                <w:rFonts w:ascii="仿宋_GB2312" w:eastAsia="仿宋_GB2312" w:hAnsi="宋体" w:cs="宋体" w:hint="eastAsia"/>
                <w:color w:val="000000"/>
                <w:kern w:val="0"/>
                <w:sz w:val="24"/>
                <w:szCs w:val="24"/>
              </w:rPr>
              <w:lastRenderedPageBreak/>
              <w:t>二轮建设规划和泉州城市轨道交通一期建设规划项目；实施福建城际轨道交通线网规划近期建设项目。</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机场：</w:t>
            </w:r>
            <w:r w:rsidRPr="00301998">
              <w:rPr>
                <w:rFonts w:ascii="仿宋_GB2312" w:eastAsia="仿宋_GB2312" w:hAnsi="宋体" w:cs="宋体" w:hint="eastAsia"/>
                <w:color w:val="000000"/>
                <w:kern w:val="0"/>
                <w:sz w:val="24"/>
                <w:szCs w:val="24"/>
              </w:rPr>
              <w:t>新建</w:t>
            </w:r>
            <w:proofErr w:type="gramStart"/>
            <w:r w:rsidRPr="00301998">
              <w:rPr>
                <w:rFonts w:ascii="仿宋_GB2312" w:eastAsia="仿宋_GB2312" w:hAnsi="宋体" w:cs="宋体" w:hint="eastAsia"/>
                <w:color w:val="000000"/>
                <w:kern w:val="0"/>
                <w:sz w:val="24"/>
                <w:szCs w:val="24"/>
              </w:rPr>
              <w:t>厦门翔安机场</w:t>
            </w:r>
            <w:proofErr w:type="gramEnd"/>
            <w:r w:rsidRPr="00301998">
              <w:rPr>
                <w:rFonts w:ascii="仿宋_GB2312" w:eastAsia="仿宋_GB2312" w:hAnsi="宋体" w:cs="宋体" w:hint="eastAsia"/>
                <w:color w:val="000000"/>
                <w:kern w:val="0"/>
                <w:sz w:val="24"/>
                <w:szCs w:val="24"/>
              </w:rPr>
              <w:t>、福州机场二期工程、武夷山机场迁建等项目，争取开工建设泉州新机场、福州义序机场迁建和莆田、漳州军民合用机场；实施冠豸山机场扩能改造，建设平潭、东山、宁德通勤机场和福清、沙县通用航空基地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港航</w:t>
            </w:r>
            <w:r w:rsidRPr="00301998">
              <w:rPr>
                <w:rFonts w:ascii="仿宋_GB2312" w:eastAsia="仿宋_GB2312" w:hAnsi="宋体" w:cs="宋体" w:hint="eastAsia"/>
                <w:color w:val="000000"/>
                <w:kern w:val="0"/>
                <w:sz w:val="24"/>
                <w:szCs w:val="24"/>
              </w:rPr>
              <w:t>：重点建设福州港漳湾作业区、湾</w:t>
            </w:r>
            <w:proofErr w:type="gramStart"/>
            <w:r w:rsidRPr="00301998">
              <w:rPr>
                <w:rFonts w:ascii="仿宋_GB2312" w:eastAsia="仿宋_GB2312" w:hAnsi="宋体" w:cs="宋体" w:hint="eastAsia"/>
                <w:color w:val="000000"/>
                <w:kern w:val="0"/>
                <w:sz w:val="24"/>
                <w:szCs w:val="24"/>
              </w:rPr>
              <w:t>坞</w:t>
            </w:r>
            <w:proofErr w:type="gramEnd"/>
            <w:r w:rsidRPr="00301998">
              <w:rPr>
                <w:rFonts w:ascii="仿宋_GB2312" w:eastAsia="仿宋_GB2312" w:hAnsi="宋体" w:cs="宋体" w:hint="eastAsia"/>
                <w:color w:val="000000"/>
                <w:kern w:val="0"/>
                <w:sz w:val="24"/>
                <w:szCs w:val="24"/>
              </w:rPr>
              <w:t>作业区、可门作业区、松下作业区和江阴港区；</w:t>
            </w:r>
            <w:proofErr w:type="gramStart"/>
            <w:r w:rsidRPr="00301998">
              <w:rPr>
                <w:rFonts w:ascii="仿宋_GB2312" w:eastAsia="仿宋_GB2312" w:hAnsi="宋体" w:cs="宋体" w:hint="eastAsia"/>
                <w:color w:val="000000"/>
                <w:kern w:val="0"/>
                <w:sz w:val="24"/>
                <w:szCs w:val="24"/>
              </w:rPr>
              <w:t>湄洲湾</w:t>
            </w:r>
            <w:proofErr w:type="gramEnd"/>
            <w:r w:rsidRPr="00301998">
              <w:rPr>
                <w:rFonts w:ascii="仿宋_GB2312" w:eastAsia="仿宋_GB2312" w:hAnsi="宋体" w:cs="宋体" w:hint="eastAsia"/>
                <w:color w:val="000000"/>
                <w:kern w:val="0"/>
                <w:sz w:val="24"/>
                <w:szCs w:val="24"/>
              </w:rPr>
              <w:t>港东吴作业区、</w:t>
            </w:r>
            <w:proofErr w:type="gramStart"/>
            <w:r w:rsidRPr="00301998">
              <w:rPr>
                <w:rFonts w:ascii="仿宋_GB2312" w:eastAsia="仿宋_GB2312" w:hAnsi="宋体" w:cs="宋体" w:hint="eastAsia"/>
                <w:color w:val="000000"/>
                <w:kern w:val="0"/>
                <w:sz w:val="24"/>
                <w:szCs w:val="24"/>
              </w:rPr>
              <w:t>罗屿作业</w:t>
            </w:r>
            <w:proofErr w:type="gramEnd"/>
            <w:r w:rsidRPr="00301998">
              <w:rPr>
                <w:rFonts w:ascii="仿宋_GB2312" w:eastAsia="仿宋_GB2312" w:hAnsi="宋体" w:cs="宋体" w:hint="eastAsia"/>
                <w:color w:val="000000"/>
                <w:kern w:val="0"/>
                <w:sz w:val="24"/>
                <w:szCs w:val="24"/>
              </w:rPr>
              <w:t>区、肖</w:t>
            </w:r>
            <w:proofErr w:type="gramStart"/>
            <w:r w:rsidRPr="00301998">
              <w:rPr>
                <w:rFonts w:ascii="仿宋_GB2312" w:eastAsia="仿宋_GB2312" w:hAnsi="宋体" w:cs="宋体" w:hint="eastAsia"/>
                <w:color w:val="000000"/>
                <w:kern w:val="0"/>
                <w:sz w:val="24"/>
                <w:szCs w:val="24"/>
              </w:rPr>
              <w:t>厝</w:t>
            </w:r>
            <w:proofErr w:type="gramEnd"/>
            <w:r w:rsidRPr="00301998">
              <w:rPr>
                <w:rFonts w:ascii="仿宋_GB2312" w:eastAsia="仿宋_GB2312" w:hAnsi="宋体" w:cs="宋体" w:hint="eastAsia"/>
                <w:color w:val="000000"/>
                <w:kern w:val="0"/>
                <w:sz w:val="24"/>
                <w:szCs w:val="24"/>
              </w:rPr>
              <w:t>港区、</w:t>
            </w:r>
            <w:proofErr w:type="gramStart"/>
            <w:r w:rsidRPr="00301998">
              <w:rPr>
                <w:rFonts w:ascii="仿宋_GB2312" w:eastAsia="仿宋_GB2312" w:hAnsi="宋体" w:cs="宋体" w:hint="eastAsia"/>
                <w:color w:val="000000"/>
                <w:kern w:val="0"/>
                <w:sz w:val="24"/>
                <w:szCs w:val="24"/>
              </w:rPr>
              <w:t>斗尾港区</w:t>
            </w:r>
            <w:proofErr w:type="gramEnd"/>
            <w:r w:rsidRPr="00301998">
              <w:rPr>
                <w:rFonts w:ascii="仿宋_GB2312" w:eastAsia="仿宋_GB2312" w:hAnsi="宋体" w:cs="宋体" w:hint="eastAsia"/>
                <w:color w:val="000000"/>
                <w:kern w:val="0"/>
                <w:sz w:val="24"/>
                <w:szCs w:val="24"/>
              </w:rPr>
              <w:t>；</w:t>
            </w:r>
            <w:proofErr w:type="gramStart"/>
            <w:r w:rsidRPr="00301998">
              <w:rPr>
                <w:rFonts w:ascii="仿宋_GB2312" w:eastAsia="仿宋_GB2312" w:hAnsi="宋体" w:cs="宋体" w:hint="eastAsia"/>
                <w:color w:val="000000"/>
                <w:kern w:val="0"/>
                <w:sz w:val="24"/>
                <w:szCs w:val="24"/>
              </w:rPr>
              <w:t>泉州港秀涂作业</w:t>
            </w:r>
            <w:proofErr w:type="gramEnd"/>
            <w:r w:rsidRPr="00301998">
              <w:rPr>
                <w:rFonts w:ascii="仿宋_GB2312" w:eastAsia="仿宋_GB2312" w:hAnsi="宋体" w:cs="宋体" w:hint="eastAsia"/>
                <w:color w:val="000000"/>
                <w:kern w:val="0"/>
                <w:sz w:val="24"/>
                <w:szCs w:val="24"/>
              </w:rPr>
              <w:t>区、石湖作业区；厦门港海</w:t>
            </w:r>
            <w:proofErr w:type="gramStart"/>
            <w:r w:rsidRPr="00301998">
              <w:rPr>
                <w:rFonts w:ascii="仿宋_GB2312" w:eastAsia="仿宋_GB2312" w:hAnsi="宋体" w:cs="宋体" w:hint="eastAsia"/>
                <w:color w:val="000000"/>
                <w:kern w:val="0"/>
                <w:sz w:val="24"/>
                <w:szCs w:val="24"/>
              </w:rPr>
              <w:t>沧</w:t>
            </w:r>
            <w:proofErr w:type="gramEnd"/>
            <w:r w:rsidRPr="00301998">
              <w:rPr>
                <w:rFonts w:ascii="仿宋_GB2312" w:eastAsia="仿宋_GB2312" w:hAnsi="宋体" w:cs="宋体" w:hint="eastAsia"/>
                <w:color w:val="000000"/>
                <w:kern w:val="0"/>
                <w:sz w:val="24"/>
                <w:szCs w:val="24"/>
              </w:rPr>
              <w:t>、</w:t>
            </w:r>
            <w:proofErr w:type="gramStart"/>
            <w:r w:rsidRPr="00301998">
              <w:rPr>
                <w:rFonts w:ascii="仿宋_GB2312" w:eastAsia="仿宋_GB2312" w:hAnsi="宋体" w:cs="宋体" w:hint="eastAsia"/>
                <w:color w:val="000000"/>
                <w:kern w:val="0"/>
                <w:sz w:val="24"/>
                <w:szCs w:val="24"/>
              </w:rPr>
              <w:t>翔安港区</w:t>
            </w:r>
            <w:proofErr w:type="gramEnd"/>
            <w:r w:rsidRPr="00301998">
              <w:rPr>
                <w:rFonts w:ascii="仿宋_GB2312" w:eastAsia="仿宋_GB2312" w:hAnsi="宋体" w:cs="宋体" w:hint="eastAsia"/>
                <w:color w:val="000000"/>
                <w:kern w:val="0"/>
                <w:sz w:val="24"/>
                <w:szCs w:val="24"/>
              </w:rPr>
              <w:t>、古雷港区。建设三都澳深水航道二期工程，厦门港主航道四期工程、泉州湾航道三期、古雷港区航道三期。规划建设兴化湾南岸港区。实施闽江航运建设规划一期工程。</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交通枢纽：</w:t>
            </w:r>
            <w:r w:rsidRPr="00301998">
              <w:rPr>
                <w:rFonts w:ascii="仿宋_GB2312" w:eastAsia="仿宋_GB2312" w:hAnsi="宋体" w:cs="宋体" w:hint="eastAsia"/>
                <w:color w:val="000000"/>
                <w:kern w:val="0"/>
                <w:sz w:val="24"/>
                <w:szCs w:val="24"/>
              </w:rPr>
              <w:t>建设福州、厦门国家级大型综合交通运输枢纽，规划建设其他设区市和平</w:t>
            </w:r>
            <w:proofErr w:type="gramStart"/>
            <w:r w:rsidRPr="00301998">
              <w:rPr>
                <w:rFonts w:ascii="仿宋_GB2312" w:eastAsia="仿宋_GB2312" w:hAnsi="宋体" w:cs="宋体" w:hint="eastAsia"/>
                <w:color w:val="000000"/>
                <w:kern w:val="0"/>
                <w:sz w:val="24"/>
                <w:szCs w:val="24"/>
              </w:rPr>
              <w:t>潭综合</w:t>
            </w:r>
            <w:proofErr w:type="gramEnd"/>
            <w:r w:rsidRPr="00301998">
              <w:rPr>
                <w:rFonts w:ascii="仿宋_GB2312" w:eastAsia="仿宋_GB2312" w:hAnsi="宋体" w:cs="宋体" w:hint="eastAsia"/>
                <w:color w:val="000000"/>
                <w:kern w:val="0"/>
                <w:sz w:val="24"/>
                <w:szCs w:val="24"/>
              </w:rPr>
              <w:t>实验区的区域性综合交通运输枢纽。</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“三纵六横”干线铁路网：</w:t>
            </w:r>
            <w:r w:rsidRPr="00301998">
              <w:rPr>
                <w:rFonts w:ascii="仿宋_GB2312" w:eastAsia="仿宋_GB2312" w:hAnsi="宋体" w:cs="宋体" w:hint="eastAsia"/>
                <w:color w:val="000000"/>
                <w:kern w:val="0"/>
                <w:sz w:val="24"/>
                <w:szCs w:val="24"/>
              </w:rPr>
              <w:t>“三纵”：温州—福州—厦门—深圳（包括运营的沿海快速铁路、规划沿海高速铁路和沿海货运铁路），宁德—南平—龙岩—梅州（包括</w:t>
            </w:r>
            <w:proofErr w:type="gramStart"/>
            <w:r w:rsidRPr="00301998">
              <w:rPr>
                <w:rFonts w:ascii="仿宋_GB2312" w:eastAsia="仿宋_GB2312" w:hAnsi="宋体" w:cs="宋体" w:hint="eastAsia"/>
                <w:color w:val="000000"/>
                <w:kern w:val="0"/>
                <w:sz w:val="24"/>
                <w:szCs w:val="24"/>
              </w:rPr>
              <w:t>漳</w:t>
            </w:r>
            <w:proofErr w:type="gramEnd"/>
            <w:r w:rsidRPr="00301998">
              <w:rPr>
                <w:rFonts w:ascii="仿宋_GB2312" w:eastAsia="仿宋_GB2312" w:hAnsi="宋体" w:cs="宋体" w:hint="eastAsia"/>
                <w:color w:val="000000"/>
                <w:kern w:val="0"/>
                <w:sz w:val="24"/>
                <w:szCs w:val="24"/>
              </w:rPr>
              <w:t>龙线、鹰厦线南平至漳州、宁德至南平、南三龙铁路）；温州—武夷山—建宁—梅州铁路（</w:t>
            </w:r>
            <w:proofErr w:type="gramStart"/>
            <w:r w:rsidRPr="00301998">
              <w:rPr>
                <w:rFonts w:ascii="仿宋_GB2312" w:eastAsia="仿宋_GB2312" w:hAnsi="宋体" w:cs="宋体" w:hint="eastAsia"/>
                <w:color w:val="000000"/>
                <w:kern w:val="0"/>
                <w:sz w:val="24"/>
                <w:szCs w:val="24"/>
              </w:rPr>
              <w:t>包括浦梅铁路</w:t>
            </w:r>
            <w:proofErr w:type="gramEnd"/>
            <w:r w:rsidRPr="00301998">
              <w:rPr>
                <w:rFonts w:ascii="仿宋_GB2312" w:eastAsia="仿宋_GB2312" w:hAnsi="宋体" w:cs="宋体" w:hint="eastAsia"/>
                <w:color w:val="000000"/>
                <w:kern w:val="0"/>
                <w:sz w:val="24"/>
                <w:szCs w:val="24"/>
              </w:rPr>
              <w:t>）； “六横”：衢州—宁德、合肥—福州、横峰—福州、向塘—莆田、兴国—泉州、赣州—龙岩—厦门。</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lastRenderedPageBreak/>
              <w:t>“一环两网”城际轨道交通：</w:t>
            </w:r>
            <w:r w:rsidRPr="00301998">
              <w:rPr>
                <w:rFonts w:ascii="仿宋_GB2312" w:eastAsia="仿宋_GB2312" w:hAnsi="宋体" w:cs="宋体" w:hint="eastAsia"/>
                <w:color w:val="000000"/>
                <w:kern w:val="0"/>
                <w:sz w:val="24"/>
                <w:szCs w:val="24"/>
              </w:rPr>
              <w:t>“一环”，利用既有铁路和新建铁路形成9个设区市城际环线，即福州-莆田-泉州-厦门-漳州-龙岩-三明-南平-（宁德）-福州。“两网”，即福</w:t>
            </w:r>
            <w:proofErr w:type="gramStart"/>
            <w:r w:rsidRPr="00301998">
              <w:rPr>
                <w:rFonts w:ascii="仿宋_GB2312" w:eastAsia="仿宋_GB2312" w:hAnsi="宋体" w:cs="宋体" w:hint="eastAsia"/>
                <w:color w:val="000000"/>
                <w:kern w:val="0"/>
                <w:sz w:val="24"/>
                <w:szCs w:val="24"/>
              </w:rPr>
              <w:t>莆</w:t>
            </w:r>
            <w:proofErr w:type="gramEnd"/>
            <w:r w:rsidRPr="00301998">
              <w:rPr>
                <w:rFonts w:ascii="仿宋_GB2312" w:eastAsia="仿宋_GB2312" w:hAnsi="宋体" w:cs="宋体" w:hint="eastAsia"/>
                <w:color w:val="000000"/>
                <w:kern w:val="0"/>
                <w:sz w:val="24"/>
                <w:szCs w:val="24"/>
              </w:rPr>
              <w:t>宁城际线网和</w:t>
            </w:r>
            <w:proofErr w:type="gramStart"/>
            <w:r w:rsidRPr="00301998">
              <w:rPr>
                <w:rFonts w:ascii="仿宋_GB2312" w:eastAsia="仿宋_GB2312" w:hAnsi="宋体" w:cs="宋体" w:hint="eastAsia"/>
                <w:color w:val="000000"/>
                <w:kern w:val="0"/>
                <w:sz w:val="24"/>
                <w:szCs w:val="24"/>
              </w:rPr>
              <w:t>厦漳</w:t>
            </w:r>
            <w:proofErr w:type="gramEnd"/>
            <w:r w:rsidRPr="00301998">
              <w:rPr>
                <w:rFonts w:ascii="仿宋_GB2312" w:eastAsia="仿宋_GB2312" w:hAnsi="宋体" w:cs="宋体" w:hint="eastAsia"/>
                <w:color w:val="000000"/>
                <w:kern w:val="0"/>
                <w:sz w:val="24"/>
                <w:szCs w:val="24"/>
              </w:rPr>
              <w:t>泉城际线网，其中，福</w:t>
            </w:r>
            <w:proofErr w:type="gramStart"/>
            <w:r w:rsidRPr="00301998">
              <w:rPr>
                <w:rFonts w:ascii="仿宋_GB2312" w:eastAsia="仿宋_GB2312" w:hAnsi="宋体" w:cs="宋体" w:hint="eastAsia"/>
                <w:color w:val="000000"/>
                <w:kern w:val="0"/>
                <w:sz w:val="24"/>
                <w:szCs w:val="24"/>
              </w:rPr>
              <w:t>莆宁规划</w:t>
            </w:r>
            <w:proofErr w:type="gramEnd"/>
            <w:r w:rsidRPr="00301998">
              <w:rPr>
                <w:rFonts w:ascii="仿宋_GB2312" w:eastAsia="仿宋_GB2312" w:hAnsi="宋体" w:cs="宋体" w:hint="eastAsia"/>
                <w:color w:val="000000"/>
                <w:kern w:val="0"/>
                <w:sz w:val="24"/>
                <w:szCs w:val="24"/>
              </w:rPr>
              <w:t>线路10条，里程约536公里，厦</w:t>
            </w:r>
            <w:proofErr w:type="gramStart"/>
            <w:r w:rsidRPr="00301998">
              <w:rPr>
                <w:rFonts w:ascii="仿宋_GB2312" w:eastAsia="仿宋_GB2312" w:hAnsi="宋体" w:cs="宋体" w:hint="eastAsia"/>
                <w:color w:val="000000"/>
                <w:kern w:val="0"/>
                <w:sz w:val="24"/>
                <w:szCs w:val="24"/>
              </w:rPr>
              <w:t>漳泉规划</w:t>
            </w:r>
            <w:proofErr w:type="gramEnd"/>
            <w:r w:rsidRPr="00301998">
              <w:rPr>
                <w:rFonts w:ascii="仿宋_GB2312" w:eastAsia="仿宋_GB2312" w:hAnsi="宋体" w:cs="宋体" w:hint="eastAsia"/>
                <w:color w:val="000000"/>
                <w:kern w:val="0"/>
                <w:sz w:val="24"/>
                <w:szCs w:val="24"/>
              </w:rPr>
              <w:t>线路6条，里程约546公里。</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“两集两散两液”核心港区：</w:t>
            </w:r>
            <w:r w:rsidRPr="00301998">
              <w:rPr>
                <w:rFonts w:ascii="仿宋_GB2312" w:eastAsia="仿宋_GB2312" w:hAnsi="宋体" w:cs="宋体" w:hint="eastAsia"/>
                <w:color w:val="000000"/>
                <w:kern w:val="0"/>
                <w:sz w:val="24"/>
                <w:szCs w:val="24"/>
              </w:rPr>
              <w:t>以集装箱运输为主的厦门港海</w:t>
            </w:r>
            <w:proofErr w:type="gramStart"/>
            <w:r w:rsidRPr="00301998">
              <w:rPr>
                <w:rFonts w:ascii="仿宋_GB2312" w:eastAsia="仿宋_GB2312" w:hAnsi="宋体" w:cs="宋体" w:hint="eastAsia"/>
                <w:color w:val="000000"/>
                <w:kern w:val="0"/>
                <w:sz w:val="24"/>
                <w:szCs w:val="24"/>
              </w:rPr>
              <w:t>沧</w:t>
            </w:r>
            <w:proofErr w:type="gramEnd"/>
            <w:r w:rsidRPr="00301998">
              <w:rPr>
                <w:rFonts w:ascii="仿宋_GB2312" w:eastAsia="仿宋_GB2312" w:hAnsi="宋体" w:cs="宋体" w:hint="eastAsia"/>
                <w:color w:val="000000"/>
                <w:kern w:val="0"/>
                <w:sz w:val="24"/>
                <w:szCs w:val="24"/>
              </w:rPr>
              <w:t>和福州港江阴，以大宗散货运</w:t>
            </w:r>
            <w:proofErr w:type="gramStart"/>
            <w:r w:rsidRPr="00301998">
              <w:rPr>
                <w:rFonts w:ascii="仿宋_GB2312" w:eastAsia="仿宋_GB2312" w:hAnsi="宋体" w:cs="宋体" w:hint="eastAsia"/>
                <w:color w:val="000000"/>
                <w:kern w:val="0"/>
                <w:sz w:val="24"/>
                <w:szCs w:val="24"/>
              </w:rPr>
              <w:t>输为主</w:t>
            </w:r>
            <w:proofErr w:type="gramEnd"/>
            <w:r w:rsidRPr="00301998">
              <w:rPr>
                <w:rFonts w:ascii="仿宋_GB2312" w:eastAsia="仿宋_GB2312" w:hAnsi="宋体" w:cs="宋体" w:hint="eastAsia"/>
                <w:color w:val="000000"/>
                <w:kern w:val="0"/>
                <w:sz w:val="24"/>
                <w:szCs w:val="24"/>
              </w:rPr>
              <w:t>的罗源湾可门和</w:t>
            </w:r>
            <w:proofErr w:type="gramStart"/>
            <w:r w:rsidRPr="00301998">
              <w:rPr>
                <w:rFonts w:ascii="仿宋_GB2312" w:eastAsia="仿宋_GB2312" w:hAnsi="宋体" w:cs="宋体" w:hint="eastAsia"/>
                <w:color w:val="000000"/>
                <w:kern w:val="0"/>
                <w:sz w:val="24"/>
                <w:szCs w:val="24"/>
              </w:rPr>
              <w:t>湄洲湾</w:t>
            </w:r>
            <w:proofErr w:type="gramEnd"/>
            <w:r w:rsidRPr="00301998">
              <w:rPr>
                <w:rFonts w:ascii="仿宋_GB2312" w:eastAsia="仿宋_GB2312" w:hAnsi="宋体" w:cs="宋体" w:hint="eastAsia"/>
                <w:color w:val="000000"/>
                <w:kern w:val="0"/>
                <w:sz w:val="24"/>
                <w:szCs w:val="24"/>
              </w:rPr>
              <w:t>北岸，以临港工业为依托、液体散货运输为主的</w:t>
            </w:r>
            <w:proofErr w:type="gramStart"/>
            <w:r w:rsidRPr="00301998">
              <w:rPr>
                <w:rFonts w:ascii="仿宋_GB2312" w:eastAsia="仿宋_GB2312" w:hAnsi="宋体" w:cs="宋体" w:hint="eastAsia"/>
                <w:color w:val="000000"/>
                <w:kern w:val="0"/>
                <w:sz w:val="24"/>
                <w:szCs w:val="24"/>
              </w:rPr>
              <w:t>湄洲湾</w:t>
            </w:r>
            <w:proofErr w:type="gramEnd"/>
            <w:r w:rsidRPr="00301998">
              <w:rPr>
                <w:rFonts w:ascii="仿宋_GB2312" w:eastAsia="仿宋_GB2312" w:hAnsi="宋体" w:cs="宋体" w:hint="eastAsia"/>
                <w:color w:val="000000"/>
                <w:kern w:val="0"/>
                <w:sz w:val="24"/>
                <w:szCs w:val="24"/>
              </w:rPr>
              <w:t>南岸、漳州古雷等核心港区（作业区）。</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641" w:name="_Toc439623700"/>
      <w:bookmarkStart w:id="642" w:name="_Toc429404676"/>
      <w:bookmarkStart w:id="643" w:name="_Toc435784579"/>
      <w:bookmarkEnd w:id="642"/>
      <w:bookmarkEnd w:id="643"/>
      <w:r w:rsidRPr="00301998">
        <w:rPr>
          <w:rFonts w:ascii="黑体" w:eastAsia="黑体" w:hAnsi="黑体" w:cs="宋体" w:hint="eastAsia"/>
          <w:color w:val="000000"/>
          <w:kern w:val="0"/>
          <w:sz w:val="30"/>
          <w:szCs w:val="30"/>
        </w:rPr>
        <w:lastRenderedPageBreak/>
        <w:t>第二节建成东南沿海能源重要基地</w:t>
      </w:r>
      <w:bookmarkEnd w:id="641"/>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644" w:name="_Toc429404677"/>
      <w:bookmarkStart w:id="645" w:name="_Toc435784580"/>
      <w:bookmarkStart w:id="646" w:name="_Toc436939191"/>
      <w:bookmarkStart w:id="647" w:name="_Toc437811779"/>
      <w:bookmarkStart w:id="648" w:name="_Toc437945654"/>
      <w:bookmarkStart w:id="649" w:name="_Toc439623701"/>
      <w:bookmarkEnd w:id="645"/>
      <w:bookmarkEnd w:id="646"/>
      <w:bookmarkEnd w:id="647"/>
      <w:bookmarkEnd w:id="648"/>
      <w:bookmarkEnd w:id="649"/>
      <w:r w:rsidRPr="00301998">
        <w:rPr>
          <w:rFonts w:ascii="楷体_GB2312" w:eastAsia="楷体_GB2312" w:hAnsi="宋体" w:cs="宋体" w:hint="eastAsia"/>
          <w:b/>
          <w:bCs/>
          <w:color w:val="000000"/>
          <w:kern w:val="0"/>
          <w:sz w:val="26"/>
        </w:rPr>
        <w:t>一、合理布局电力建设</w:t>
      </w:r>
      <w:bookmarkEnd w:id="644"/>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科学规划电源点，完善提升电网建设，在更大范围配置能源资源，到2020年，力争全省电力装机达7000万千瓦左右。安全高效发展核电，加快建设宁德、福清、漳州、霞浦等沿海核电，做好三明等其他核电厂址保护与论证。适度发展绿色火电，有序推进已批大型燃煤电厂建设，优先发展热电联产和</w:t>
      </w:r>
      <w:proofErr w:type="gramStart"/>
      <w:r w:rsidRPr="00301998">
        <w:rPr>
          <w:rFonts w:ascii="仿宋_GB2312" w:eastAsia="仿宋_GB2312" w:hAnsi="宋体" w:cs="宋体" w:hint="eastAsia"/>
          <w:color w:val="000000"/>
          <w:kern w:val="0"/>
          <w:sz w:val="26"/>
          <w:szCs w:val="26"/>
        </w:rPr>
        <w:t>冷热电</w:t>
      </w:r>
      <w:proofErr w:type="gramEnd"/>
      <w:r w:rsidRPr="00301998">
        <w:rPr>
          <w:rFonts w:ascii="仿宋_GB2312" w:eastAsia="仿宋_GB2312" w:hAnsi="宋体" w:cs="宋体" w:hint="eastAsia"/>
          <w:color w:val="000000"/>
          <w:kern w:val="0"/>
          <w:sz w:val="26"/>
          <w:szCs w:val="26"/>
        </w:rPr>
        <w:t>联供。推动若干抽水蓄能电站建设，加快</w:t>
      </w:r>
      <w:proofErr w:type="gramStart"/>
      <w:r w:rsidRPr="00301998">
        <w:rPr>
          <w:rFonts w:ascii="仿宋_GB2312" w:eastAsia="仿宋_GB2312" w:hAnsi="宋体" w:cs="宋体" w:hint="eastAsia"/>
          <w:color w:val="000000"/>
          <w:kern w:val="0"/>
          <w:sz w:val="26"/>
          <w:szCs w:val="26"/>
        </w:rPr>
        <w:t>启动核抽一体化</w:t>
      </w:r>
      <w:proofErr w:type="gramEnd"/>
      <w:r w:rsidRPr="00301998">
        <w:rPr>
          <w:rFonts w:ascii="仿宋_GB2312" w:eastAsia="仿宋_GB2312" w:hAnsi="宋体" w:cs="宋体" w:hint="eastAsia"/>
          <w:color w:val="000000"/>
          <w:kern w:val="0"/>
          <w:sz w:val="26"/>
          <w:szCs w:val="26"/>
        </w:rPr>
        <w:t>前期工作。推进跨省联网工程，抓紧完善“省内环网、沿海双廊”的500千伏骨干网架，加快220千伏及以下输配网和智能电网建设，构建坚强智能电网。加快农网改造升级，加强乡镇配电网互联，全面</w:t>
      </w:r>
      <w:proofErr w:type="gramStart"/>
      <w:r w:rsidRPr="00301998">
        <w:rPr>
          <w:rFonts w:ascii="仿宋_GB2312" w:eastAsia="仿宋_GB2312" w:hAnsi="宋体" w:cs="宋体" w:hint="eastAsia"/>
          <w:color w:val="000000"/>
          <w:kern w:val="0"/>
          <w:sz w:val="26"/>
          <w:szCs w:val="26"/>
        </w:rPr>
        <w:t>消除高损配变</w:t>
      </w:r>
      <w:proofErr w:type="gramEnd"/>
      <w:r w:rsidRPr="00301998">
        <w:rPr>
          <w:rFonts w:ascii="仿宋_GB2312" w:eastAsia="仿宋_GB2312" w:hAnsi="宋体" w:cs="宋体" w:hint="eastAsia"/>
          <w:color w:val="000000"/>
          <w:kern w:val="0"/>
          <w:sz w:val="26"/>
          <w:szCs w:val="26"/>
        </w:rPr>
        <w:t>，解决农村电网低电压问题，全面提高农网供电质量、可靠性和防御自然灾害能力。推动海岛型新能源微电网建设。</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650" w:name="_Toc429404678"/>
      <w:bookmarkStart w:id="651" w:name="_Toc435784581"/>
      <w:bookmarkStart w:id="652" w:name="_Toc436939192"/>
      <w:bookmarkStart w:id="653" w:name="_Toc437811780"/>
      <w:bookmarkStart w:id="654" w:name="_Toc437945655"/>
      <w:bookmarkStart w:id="655" w:name="_Toc439623702"/>
      <w:bookmarkEnd w:id="651"/>
      <w:bookmarkEnd w:id="652"/>
      <w:bookmarkEnd w:id="653"/>
      <w:bookmarkEnd w:id="654"/>
      <w:bookmarkEnd w:id="655"/>
      <w:r w:rsidRPr="00301998">
        <w:rPr>
          <w:rFonts w:ascii="楷体_GB2312" w:eastAsia="楷体_GB2312" w:hAnsi="宋体" w:cs="宋体" w:hint="eastAsia"/>
          <w:b/>
          <w:bCs/>
          <w:color w:val="000000"/>
          <w:kern w:val="0"/>
          <w:sz w:val="26"/>
        </w:rPr>
        <w:lastRenderedPageBreak/>
        <w:t>二、大力发展新能源和可再生能源</w:t>
      </w:r>
      <w:bookmarkEnd w:id="650"/>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有序发展风电等非化石能源和可再生能源，打造清洁能源发展示范省份。稳步推动陆上风电规模化开发和管理，积极推进一批海上风</w:t>
      </w:r>
      <w:proofErr w:type="gramStart"/>
      <w:r w:rsidRPr="00301998">
        <w:rPr>
          <w:rFonts w:ascii="仿宋_GB2312" w:eastAsia="仿宋_GB2312" w:hAnsi="宋体" w:cs="宋体" w:hint="eastAsia"/>
          <w:color w:val="000000"/>
          <w:kern w:val="0"/>
          <w:sz w:val="26"/>
          <w:szCs w:val="26"/>
        </w:rPr>
        <w:t>电项目</w:t>
      </w:r>
      <w:proofErr w:type="gramEnd"/>
      <w:r w:rsidRPr="00301998">
        <w:rPr>
          <w:rFonts w:ascii="仿宋_GB2312" w:eastAsia="仿宋_GB2312" w:hAnsi="宋体" w:cs="宋体" w:hint="eastAsia"/>
          <w:color w:val="000000"/>
          <w:kern w:val="0"/>
          <w:sz w:val="26"/>
          <w:szCs w:val="26"/>
        </w:rPr>
        <w:t>建设，力争到2020年全省风电装机规模比2015年翻一番。推进分布式能源项目建设，积极发展光照资源较好地区的屋顶太阳能光伏发电系统和建筑一体化技术。适度发展生物质能，有序推进潮汐能、地热能等示范项目的开发利用。加快推进国家级新能源示范城市建设，建设国家级海上风电研发中心、核电产业研发平台。</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656" w:name="_Toc429404679"/>
      <w:bookmarkStart w:id="657" w:name="_Toc435784582"/>
      <w:bookmarkStart w:id="658" w:name="_Toc436939193"/>
      <w:bookmarkStart w:id="659" w:name="_Toc437811781"/>
      <w:bookmarkStart w:id="660" w:name="_Toc437945656"/>
      <w:bookmarkStart w:id="661" w:name="_Toc439623703"/>
      <w:bookmarkEnd w:id="657"/>
      <w:bookmarkEnd w:id="658"/>
      <w:bookmarkEnd w:id="659"/>
      <w:bookmarkEnd w:id="660"/>
      <w:bookmarkEnd w:id="661"/>
      <w:r w:rsidRPr="00301998">
        <w:rPr>
          <w:rFonts w:ascii="楷体_GB2312" w:eastAsia="楷体_GB2312" w:hAnsi="宋体" w:cs="宋体" w:hint="eastAsia"/>
          <w:b/>
          <w:bCs/>
          <w:color w:val="000000"/>
          <w:kern w:val="0"/>
          <w:sz w:val="26"/>
        </w:rPr>
        <w:t>三、加强能源储运能力建设</w:t>
      </w:r>
      <w:bookmarkEnd w:id="656"/>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统筹规划煤炭、石油、天然气等能源储运通道建设，增强对内陆省份的服务与辐射能力。加快煤炭中转储备基地建设。多渠道引入气源，加快推进一批天然气管线和接收站项目建设，引导主干管网之间、主干网与城市管网在建设运营等方面相协调，力争到2020年全省输气管线达3600公里，实现天然气“县县通”。</w:t>
      </w:r>
    </w:p>
    <w:p w:rsidR="00301998" w:rsidRPr="00301998" w:rsidRDefault="00301998" w:rsidP="00301998">
      <w:pPr>
        <w:widowControl/>
        <w:spacing w:after="125" w:line="463" w:lineRule="atLeast"/>
        <w:jc w:val="left"/>
        <w:outlineLvl w:val="2"/>
        <w:rPr>
          <w:rFonts w:ascii="瀹��" w:eastAsia="瀹��" w:hAnsi="宋体" w:cs="宋体" w:hint="eastAsia"/>
          <w:b/>
          <w:bCs/>
          <w:color w:val="333333"/>
          <w:kern w:val="0"/>
          <w:sz w:val="27"/>
          <w:szCs w:val="27"/>
        </w:rPr>
      </w:pPr>
      <w:bookmarkStart w:id="662" w:name="_Toc435784584"/>
      <w:bookmarkStart w:id="663" w:name="_Toc436939194"/>
      <w:bookmarkStart w:id="664" w:name="_Toc437811782"/>
      <w:bookmarkStart w:id="665" w:name="_Toc437945657"/>
      <w:bookmarkStart w:id="666" w:name="_Toc439623704"/>
      <w:bookmarkEnd w:id="663"/>
      <w:bookmarkEnd w:id="664"/>
      <w:bookmarkEnd w:id="665"/>
      <w:bookmarkEnd w:id="666"/>
      <w:r w:rsidRPr="00301998">
        <w:rPr>
          <w:rFonts w:ascii="宋体" w:eastAsia="宋体" w:hAnsi="宋体" w:cs="宋体" w:hint="eastAsia"/>
          <w:b/>
          <w:bCs/>
          <w:color w:val="000000"/>
          <w:kern w:val="0"/>
          <w:sz w:val="30"/>
          <w:szCs w:val="30"/>
        </w:rPr>
        <w:t>专栏1</w:t>
      </w:r>
      <w:bookmarkEnd w:id="662"/>
      <w:r w:rsidRPr="00301998">
        <w:rPr>
          <w:rFonts w:ascii="宋体" w:eastAsia="宋体" w:hAnsi="宋体" w:cs="宋体" w:hint="eastAsia"/>
          <w:b/>
          <w:bCs/>
          <w:color w:val="000000"/>
          <w:kern w:val="0"/>
          <w:sz w:val="30"/>
          <w:szCs w:val="30"/>
        </w:rPr>
        <w:t>7：东南沿海重要能源基地重大工程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核电：</w:t>
            </w:r>
            <w:r w:rsidRPr="00301998">
              <w:rPr>
                <w:rFonts w:ascii="仿宋_GB2312" w:eastAsia="仿宋_GB2312" w:hAnsi="宋体" w:cs="宋体" w:hint="eastAsia"/>
                <w:color w:val="000000"/>
                <w:kern w:val="0"/>
                <w:sz w:val="24"/>
                <w:szCs w:val="24"/>
              </w:rPr>
              <w:t>重点推进宁德、福清、漳州、霞浦核电。</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火电：</w:t>
            </w:r>
            <w:r w:rsidRPr="00301998">
              <w:rPr>
                <w:rFonts w:ascii="仿宋_GB2312" w:eastAsia="仿宋_GB2312" w:hAnsi="宋体" w:cs="宋体" w:hint="eastAsia"/>
                <w:color w:val="000000"/>
                <w:kern w:val="0"/>
                <w:sz w:val="24"/>
                <w:szCs w:val="24"/>
              </w:rPr>
              <w:t>重点推进在建项目及扩能项目建设。</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抽蓄：</w:t>
            </w:r>
            <w:r w:rsidRPr="00301998">
              <w:rPr>
                <w:rFonts w:ascii="仿宋_GB2312" w:eastAsia="仿宋_GB2312" w:hAnsi="宋体" w:cs="宋体" w:hint="eastAsia"/>
                <w:color w:val="000000"/>
                <w:kern w:val="0"/>
                <w:sz w:val="24"/>
                <w:szCs w:val="24"/>
              </w:rPr>
              <w:t>重点抓好厦门、永泰、周宁等一批抽水蓄能电站。</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电网：</w:t>
            </w:r>
            <w:r w:rsidRPr="00301998">
              <w:rPr>
                <w:rFonts w:ascii="仿宋_GB2312" w:eastAsia="仿宋_GB2312" w:hAnsi="宋体" w:cs="宋体" w:hint="eastAsia"/>
                <w:color w:val="000000"/>
                <w:kern w:val="0"/>
                <w:sz w:val="24"/>
                <w:szCs w:val="24"/>
              </w:rPr>
              <w:t>重点推进500千伏电网、城镇配电网、农网改造升级等。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风电：</w:t>
            </w:r>
            <w:r w:rsidRPr="00301998">
              <w:rPr>
                <w:rFonts w:ascii="仿宋_GB2312" w:eastAsia="仿宋_GB2312" w:hAnsi="宋体" w:cs="宋体" w:hint="eastAsia"/>
                <w:color w:val="000000"/>
                <w:kern w:val="0"/>
                <w:sz w:val="24"/>
                <w:szCs w:val="24"/>
              </w:rPr>
              <w:t>重点推进莆田南日岛、莆田平海湾、福清海坛海峡、平潭大练岛、平潭长江澳等海上风电项目。</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天然气：</w:t>
            </w:r>
            <w:r w:rsidRPr="00301998">
              <w:rPr>
                <w:rFonts w:ascii="仿宋_GB2312" w:eastAsia="仿宋_GB2312" w:hAnsi="宋体" w:cs="宋体" w:hint="eastAsia"/>
                <w:color w:val="000000"/>
                <w:kern w:val="0"/>
                <w:sz w:val="24"/>
                <w:szCs w:val="24"/>
              </w:rPr>
              <w:t>重点推进莆田秀屿LNG接收站5、6号罐、漳州LNG接收站、中国石油福建LNG项目、哈纳斯LNG接收站、海西天然气管网三期、中石化新疆煤制气外输</w:t>
            </w:r>
            <w:proofErr w:type="gramStart"/>
            <w:r w:rsidRPr="00301998">
              <w:rPr>
                <w:rFonts w:ascii="仿宋_GB2312" w:eastAsia="仿宋_GB2312" w:hAnsi="宋体" w:cs="宋体" w:hint="eastAsia"/>
                <w:color w:val="000000"/>
                <w:kern w:val="0"/>
                <w:sz w:val="24"/>
                <w:szCs w:val="24"/>
              </w:rPr>
              <w:t>管道工程赣闽</w:t>
            </w:r>
            <w:proofErr w:type="gramEnd"/>
            <w:r w:rsidRPr="00301998">
              <w:rPr>
                <w:rFonts w:ascii="仿宋_GB2312" w:eastAsia="仿宋_GB2312" w:hAnsi="宋体" w:cs="宋体" w:hint="eastAsia"/>
                <w:color w:val="000000"/>
                <w:kern w:val="0"/>
                <w:sz w:val="24"/>
                <w:szCs w:val="24"/>
              </w:rPr>
              <w:t>浙支线、西气东输三</w:t>
            </w:r>
            <w:r w:rsidRPr="00301998">
              <w:rPr>
                <w:rFonts w:ascii="仿宋_GB2312" w:eastAsia="仿宋_GB2312" w:hAnsi="宋体" w:cs="宋体" w:hint="eastAsia"/>
                <w:color w:val="000000"/>
                <w:kern w:val="0"/>
                <w:sz w:val="24"/>
                <w:szCs w:val="24"/>
              </w:rPr>
              <w:lastRenderedPageBreak/>
              <w:t>线闽粤干线福建段等。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煤炭：</w:t>
            </w:r>
            <w:r w:rsidRPr="00301998">
              <w:rPr>
                <w:rFonts w:ascii="仿宋_GB2312" w:eastAsia="仿宋_GB2312" w:hAnsi="宋体" w:cs="宋体" w:hint="eastAsia"/>
                <w:color w:val="000000"/>
                <w:kern w:val="0"/>
                <w:sz w:val="24"/>
                <w:szCs w:val="24"/>
              </w:rPr>
              <w:t>重点建设罗源湾、</w:t>
            </w:r>
            <w:proofErr w:type="gramStart"/>
            <w:r w:rsidRPr="00301998">
              <w:rPr>
                <w:rFonts w:ascii="仿宋_GB2312" w:eastAsia="仿宋_GB2312" w:hAnsi="宋体" w:cs="宋体" w:hint="eastAsia"/>
                <w:color w:val="000000"/>
                <w:kern w:val="0"/>
                <w:sz w:val="24"/>
                <w:szCs w:val="24"/>
              </w:rPr>
              <w:t>湄洲湾</w:t>
            </w:r>
            <w:proofErr w:type="gramEnd"/>
            <w:r w:rsidRPr="00301998">
              <w:rPr>
                <w:rFonts w:ascii="仿宋_GB2312" w:eastAsia="仿宋_GB2312" w:hAnsi="宋体" w:cs="宋体" w:hint="eastAsia"/>
                <w:color w:val="000000"/>
                <w:kern w:val="0"/>
                <w:sz w:val="24"/>
                <w:szCs w:val="24"/>
              </w:rPr>
              <w:t>煤炭中转储备基地。</w:t>
            </w:r>
          </w:p>
        </w:tc>
      </w:tr>
    </w:tbl>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bookmarkStart w:id="667" w:name="_Toc436939195"/>
      <w:bookmarkStart w:id="668" w:name="_Toc429404681"/>
      <w:bookmarkStart w:id="669" w:name="_Toc435784585"/>
      <w:bookmarkEnd w:id="668"/>
      <w:bookmarkEnd w:id="669"/>
      <w:r w:rsidRPr="00301998">
        <w:rPr>
          <w:rFonts w:ascii="黑体" w:eastAsia="黑体" w:hAnsi="黑体" w:cs="宋体" w:hint="eastAsia"/>
          <w:color w:val="000000"/>
          <w:kern w:val="0"/>
          <w:sz w:val="20"/>
          <w:szCs w:val="20"/>
        </w:rPr>
        <w:lastRenderedPageBreak/>
        <w:t>图</w:t>
      </w:r>
      <w:bookmarkEnd w:id="667"/>
      <w:r w:rsidRPr="00301998">
        <w:rPr>
          <w:rFonts w:ascii="黑体" w:eastAsia="黑体" w:hAnsi="黑体" w:cs="宋体" w:hint="eastAsia"/>
          <w:color w:val="000000"/>
          <w:kern w:val="0"/>
          <w:sz w:val="20"/>
          <w:szCs w:val="20"/>
        </w:rPr>
        <w:t>4</w:t>
      </w:r>
      <w:r w:rsidRPr="00301998">
        <w:rPr>
          <w:rFonts w:ascii="宋体" w:eastAsia="宋体" w:hAnsi="宋体" w:cs="宋体" w:hint="eastAsia"/>
          <w:color w:val="000000"/>
          <w:kern w:val="0"/>
          <w:sz w:val="20"/>
          <w:szCs w:val="20"/>
        </w:rPr>
        <w:t> </w:t>
      </w:r>
      <w:r w:rsidRPr="00301998">
        <w:rPr>
          <w:rFonts w:ascii="黑体" w:eastAsia="黑体" w:hAnsi="黑体" w:cs="宋体" w:hint="eastAsia"/>
          <w:color w:val="000000"/>
          <w:kern w:val="0"/>
          <w:sz w:val="20"/>
          <w:szCs w:val="20"/>
        </w:rPr>
        <w:t>福建省重大能源项目分布图</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670" w:name="_Toc439623706"/>
      <w:r w:rsidRPr="00301998">
        <w:rPr>
          <w:rFonts w:ascii="黑体" w:eastAsia="黑体" w:hAnsi="黑体" w:cs="宋体" w:hint="eastAsia"/>
          <w:color w:val="000000"/>
          <w:kern w:val="0"/>
          <w:sz w:val="30"/>
          <w:szCs w:val="30"/>
        </w:rPr>
        <w:t>第三节增强水利保障和防灾减灾能力</w:t>
      </w:r>
      <w:bookmarkEnd w:id="670"/>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671" w:name="_Toc429404682"/>
      <w:bookmarkStart w:id="672" w:name="_Toc435784586"/>
      <w:bookmarkStart w:id="673" w:name="_Toc436939197"/>
      <w:bookmarkStart w:id="674" w:name="_Toc437811785"/>
      <w:bookmarkStart w:id="675" w:name="_Toc437945660"/>
      <w:bookmarkStart w:id="676" w:name="_Toc439623707"/>
      <w:bookmarkEnd w:id="672"/>
      <w:bookmarkEnd w:id="673"/>
      <w:bookmarkEnd w:id="674"/>
      <w:bookmarkEnd w:id="675"/>
      <w:bookmarkEnd w:id="676"/>
      <w:r w:rsidRPr="00301998">
        <w:rPr>
          <w:rFonts w:ascii="楷体_GB2312" w:eastAsia="楷体_GB2312" w:hAnsi="宋体" w:cs="宋体" w:hint="eastAsia"/>
          <w:b/>
          <w:bCs/>
          <w:color w:val="000000"/>
          <w:kern w:val="0"/>
          <w:sz w:val="26"/>
        </w:rPr>
        <w:t>一、提高水资源保障能力</w:t>
      </w:r>
      <w:bookmarkEnd w:id="671"/>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实施福建大水网规划，强化关键节点骨干性水利工程建设。加快一批蓄引调水工程建设，重点解决沿海地区资源性、工程性缺水和原中央苏区、老区、贫困山区的民生水利问题。优化水资源配置，缓解局部区域水资源供需矛盾。深化水利建设管理体制机制改革，推动水利工程建设运行管理专业化、市场化、社会化。巩固提升农村饮水安全，进一步提高农村自来水普及率、水质合格率和供水保障程度。到2020年，县级以上城镇饮用水源地水质达标率达95%，农村集中供水覆盖率达到85%以上。</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677" w:name="_Toc429404683"/>
      <w:bookmarkStart w:id="678" w:name="_Toc435784587"/>
      <w:bookmarkStart w:id="679" w:name="_Toc436939198"/>
      <w:bookmarkStart w:id="680" w:name="_Toc437811786"/>
      <w:bookmarkStart w:id="681" w:name="_Toc437945661"/>
      <w:bookmarkStart w:id="682" w:name="_Toc439623708"/>
      <w:bookmarkEnd w:id="678"/>
      <w:bookmarkEnd w:id="679"/>
      <w:bookmarkEnd w:id="680"/>
      <w:bookmarkEnd w:id="681"/>
      <w:bookmarkEnd w:id="682"/>
      <w:r w:rsidRPr="00301998">
        <w:rPr>
          <w:rFonts w:ascii="楷体_GB2312" w:eastAsia="楷体_GB2312" w:hAnsi="宋体" w:cs="宋体" w:hint="eastAsia"/>
          <w:b/>
          <w:bCs/>
          <w:color w:val="000000"/>
          <w:kern w:val="0"/>
          <w:sz w:val="26"/>
        </w:rPr>
        <w:t>二、增强抗灾害能力</w:t>
      </w:r>
      <w:bookmarkEnd w:id="677"/>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快防洪防潮工程建设，推进“五江一溪”、重要独流入海及中小河流重点河段防洪治理，实施江河湖库水系综合整治，提高防御洪水能力。大力开展城区防洪排涝综合治理，力争所有县级以上城区防洪排涝标准达到国家要求。扎实推进水库（闸）除险加固、海堤强化加固和山洪灾害防治，加快抗旱应急水源工程建设。推进城乡气象与洪水预警、防震减灾、地质灾害防治以及海洋与渔业安全等基础设施建设，强化山洪灾害防治体系及城乡防洪排涝建设。实施森林火灾预警防控工程，完善预防、扑救、保障三大体系。强化农作物病虫害、林业有害生物、动物疫病疫情、冰冻等灾害防控。</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683" w:name="_Toc429404684"/>
      <w:bookmarkStart w:id="684" w:name="_Toc435784588"/>
      <w:bookmarkStart w:id="685" w:name="_Toc436939199"/>
      <w:bookmarkStart w:id="686" w:name="_Toc437811787"/>
      <w:bookmarkStart w:id="687" w:name="_Toc437945662"/>
      <w:bookmarkStart w:id="688" w:name="_Toc439623709"/>
      <w:bookmarkEnd w:id="684"/>
      <w:bookmarkEnd w:id="685"/>
      <w:bookmarkEnd w:id="686"/>
      <w:bookmarkEnd w:id="687"/>
      <w:bookmarkEnd w:id="688"/>
      <w:r w:rsidRPr="00301998">
        <w:rPr>
          <w:rFonts w:ascii="楷体_GB2312" w:eastAsia="楷体_GB2312" w:hAnsi="宋体" w:cs="宋体" w:hint="eastAsia"/>
          <w:b/>
          <w:bCs/>
          <w:color w:val="000000"/>
          <w:kern w:val="0"/>
          <w:sz w:val="26"/>
        </w:rPr>
        <w:lastRenderedPageBreak/>
        <w:t>三、强化灾害监测预警应急体系建设</w:t>
      </w:r>
      <w:bookmarkEnd w:id="683"/>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建立省、市、县、乡、村五级灾情收集网络，完善自然灾害灾情快速评估、上报和发布制度，预警到乡、预案到村、责任到人。整合水利、气象、海洋、地质灾害等信息资源，完善监测及预警预报信息网络，建立防灾减灾信息化系统。支持救灾物资储备库、应急避灾场所、消防安全等设施及救灾技术装备建设。抓好防灾减灾知识宣传普及，提高民众防灾减灾意识和应变能力。</w:t>
      </w:r>
    </w:p>
    <w:p w:rsidR="00301998" w:rsidRPr="00301998" w:rsidRDefault="00301998" w:rsidP="00301998">
      <w:pPr>
        <w:widowControl/>
        <w:spacing w:after="125" w:line="463" w:lineRule="atLeast"/>
        <w:jc w:val="left"/>
        <w:outlineLvl w:val="2"/>
        <w:rPr>
          <w:rFonts w:ascii="瀹��" w:eastAsia="瀹��" w:hAnsi="宋体" w:cs="宋体" w:hint="eastAsia"/>
          <w:b/>
          <w:bCs/>
          <w:color w:val="333333"/>
          <w:kern w:val="0"/>
          <w:sz w:val="27"/>
          <w:szCs w:val="27"/>
        </w:rPr>
      </w:pPr>
      <w:bookmarkStart w:id="689" w:name="_Toc435784589"/>
      <w:bookmarkStart w:id="690" w:name="_Toc436939200"/>
      <w:bookmarkStart w:id="691" w:name="_Toc437811788"/>
      <w:bookmarkStart w:id="692" w:name="_Toc437945663"/>
      <w:bookmarkStart w:id="693" w:name="_Toc439623710"/>
      <w:bookmarkEnd w:id="690"/>
      <w:bookmarkEnd w:id="691"/>
      <w:bookmarkEnd w:id="692"/>
      <w:bookmarkEnd w:id="693"/>
      <w:r w:rsidRPr="00301998">
        <w:rPr>
          <w:rFonts w:ascii="宋体" w:eastAsia="宋体" w:hAnsi="宋体" w:cs="宋体" w:hint="eastAsia"/>
          <w:b/>
          <w:bCs/>
          <w:color w:val="000000"/>
          <w:kern w:val="0"/>
          <w:sz w:val="30"/>
          <w:szCs w:val="30"/>
        </w:rPr>
        <w:t>专栏1</w:t>
      </w:r>
      <w:bookmarkEnd w:id="689"/>
      <w:r w:rsidRPr="00301998">
        <w:rPr>
          <w:rFonts w:ascii="宋体" w:eastAsia="宋体" w:hAnsi="宋体" w:cs="宋体" w:hint="eastAsia"/>
          <w:b/>
          <w:bCs/>
          <w:color w:val="000000"/>
          <w:kern w:val="0"/>
          <w:sz w:val="30"/>
          <w:szCs w:val="30"/>
        </w:rPr>
        <w:t>8：水利和防灾减灾重大工程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防洪治涝：</w:t>
            </w:r>
            <w:r w:rsidRPr="00301998">
              <w:rPr>
                <w:rFonts w:ascii="仿宋_GB2312" w:eastAsia="仿宋_GB2312" w:hAnsi="宋体" w:cs="宋体" w:hint="eastAsia"/>
                <w:color w:val="000000"/>
                <w:kern w:val="0"/>
                <w:sz w:val="24"/>
                <w:szCs w:val="24"/>
              </w:rPr>
              <w:t>实施“五江一溪”防洪、重要独流入海河</w:t>
            </w:r>
            <w:proofErr w:type="gramStart"/>
            <w:r w:rsidRPr="00301998">
              <w:rPr>
                <w:rFonts w:ascii="仿宋_GB2312" w:eastAsia="仿宋_GB2312" w:hAnsi="宋体" w:cs="宋体" w:hint="eastAsia"/>
                <w:color w:val="000000"/>
                <w:kern w:val="0"/>
                <w:sz w:val="24"/>
                <w:szCs w:val="24"/>
              </w:rPr>
              <w:t>流重点</w:t>
            </w:r>
            <w:proofErr w:type="gramEnd"/>
            <w:r w:rsidRPr="00301998">
              <w:rPr>
                <w:rFonts w:ascii="仿宋_GB2312" w:eastAsia="仿宋_GB2312" w:hAnsi="宋体" w:cs="宋体" w:hint="eastAsia"/>
                <w:color w:val="000000"/>
                <w:kern w:val="0"/>
                <w:sz w:val="24"/>
                <w:szCs w:val="24"/>
              </w:rPr>
              <w:t>河段防洪及生态治理、福州防洪分洪及生态补水、闽江上游三明生态工贸区防洪分洪、闽东苏区（宁德市）防洪防潮、平潭综合实验区防洪防潮、漳州古雷石化基地防洪防潮、莆田</w:t>
            </w:r>
            <w:proofErr w:type="gramStart"/>
            <w:r w:rsidRPr="00301998">
              <w:rPr>
                <w:rFonts w:ascii="仿宋_GB2312" w:eastAsia="仿宋_GB2312" w:hAnsi="宋体" w:cs="宋体" w:hint="eastAsia"/>
                <w:color w:val="000000"/>
                <w:kern w:val="0"/>
                <w:sz w:val="24"/>
                <w:szCs w:val="24"/>
              </w:rPr>
              <w:t>宁海闸及配套</w:t>
            </w:r>
            <w:proofErr w:type="gramEnd"/>
            <w:r w:rsidRPr="00301998">
              <w:rPr>
                <w:rFonts w:ascii="仿宋_GB2312" w:eastAsia="仿宋_GB2312" w:hAnsi="宋体" w:cs="宋体" w:hint="eastAsia"/>
                <w:color w:val="000000"/>
                <w:kern w:val="0"/>
                <w:sz w:val="24"/>
                <w:szCs w:val="24"/>
              </w:rPr>
              <w:t>治理、大中型水闸除险加固、海堤加固工程、城市防洪排涝等工程。</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大型水库：</w:t>
            </w:r>
            <w:r w:rsidRPr="00301998">
              <w:rPr>
                <w:rFonts w:ascii="仿宋_GB2312" w:eastAsia="仿宋_GB2312" w:hAnsi="宋体" w:cs="宋体" w:hint="eastAsia"/>
                <w:color w:val="000000"/>
                <w:kern w:val="0"/>
                <w:sz w:val="24"/>
                <w:szCs w:val="24"/>
              </w:rPr>
              <w:t>建设</w:t>
            </w:r>
            <w:proofErr w:type="gramStart"/>
            <w:r w:rsidRPr="00301998">
              <w:rPr>
                <w:rFonts w:ascii="仿宋_GB2312" w:eastAsia="仿宋_GB2312" w:hAnsi="宋体" w:cs="宋体" w:hint="eastAsia"/>
                <w:color w:val="000000"/>
                <w:kern w:val="0"/>
                <w:sz w:val="24"/>
                <w:szCs w:val="24"/>
              </w:rPr>
              <w:t>罗源霍口水库</w:t>
            </w:r>
            <w:proofErr w:type="gramEnd"/>
            <w:r w:rsidRPr="00301998">
              <w:rPr>
                <w:rFonts w:ascii="仿宋_GB2312" w:eastAsia="仿宋_GB2312" w:hAnsi="宋体" w:cs="宋体" w:hint="eastAsia"/>
                <w:color w:val="000000"/>
                <w:kern w:val="0"/>
                <w:sz w:val="24"/>
                <w:szCs w:val="24"/>
              </w:rPr>
              <w:t>、长泰</w:t>
            </w:r>
            <w:proofErr w:type="gramStart"/>
            <w:r w:rsidRPr="00301998">
              <w:rPr>
                <w:rFonts w:ascii="仿宋_GB2312" w:eastAsia="仿宋_GB2312" w:hAnsi="宋体" w:cs="宋体" w:hint="eastAsia"/>
                <w:color w:val="000000"/>
                <w:kern w:val="0"/>
                <w:sz w:val="24"/>
                <w:szCs w:val="24"/>
              </w:rPr>
              <w:t>枋</w:t>
            </w:r>
            <w:proofErr w:type="gramEnd"/>
            <w:r w:rsidRPr="00301998">
              <w:rPr>
                <w:rFonts w:ascii="仿宋_GB2312" w:eastAsia="仿宋_GB2312" w:hAnsi="宋体" w:cs="宋体" w:hint="eastAsia"/>
                <w:color w:val="000000"/>
                <w:kern w:val="0"/>
                <w:sz w:val="24"/>
                <w:szCs w:val="24"/>
              </w:rPr>
              <w:t>洋水利枢纽、泉州白</w:t>
            </w:r>
            <w:proofErr w:type="gramStart"/>
            <w:r w:rsidRPr="00301998">
              <w:rPr>
                <w:rFonts w:ascii="仿宋_GB2312" w:eastAsia="仿宋_GB2312" w:hAnsi="宋体" w:cs="宋体" w:hint="eastAsia"/>
                <w:color w:val="000000"/>
                <w:kern w:val="0"/>
                <w:sz w:val="24"/>
                <w:szCs w:val="24"/>
              </w:rPr>
              <w:t>濑</w:t>
            </w:r>
            <w:proofErr w:type="gramEnd"/>
            <w:r w:rsidRPr="00301998">
              <w:rPr>
                <w:rFonts w:ascii="仿宋_GB2312" w:eastAsia="仿宋_GB2312" w:hAnsi="宋体" w:cs="宋体" w:hint="eastAsia"/>
                <w:color w:val="000000"/>
                <w:kern w:val="0"/>
                <w:sz w:val="24"/>
                <w:szCs w:val="24"/>
              </w:rPr>
              <w:t>水利枢纽、宁德上白石水利枢纽。</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引调水：</w:t>
            </w:r>
            <w:r w:rsidRPr="00301998">
              <w:rPr>
                <w:rFonts w:ascii="仿宋_GB2312" w:eastAsia="仿宋_GB2312" w:hAnsi="宋体" w:cs="宋体" w:hint="eastAsia"/>
                <w:color w:val="000000"/>
                <w:kern w:val="0"/>
                <w:sz w:val="24"/>
                <w:szCs w:val="24"/>
              </w:rPr>
              <w:t>实施平潭及闽江口水资源配置、闽西原中央苏区水资源配置、“海上丝绸之路”核心区</w:t>
            </w:r>
            <w:proofErr w:type="gramStart"/>
            <w:r w:rsidRPr="00301998">
              <w:rPr>
                <w:rFonts w:ascii="仿宋_GB2312" w:eastAsia="仿宋_GB2312" w:hAnsi="宋体" w:cs="宋体" w:hint="eastAsia"/>
                <w:color w:val="000000"/>
                <w:kern w:val="0"/>
                <w:sz w:val="24"/>
                <w:szCs w:val="24"/>
              </w:rPr>
              <w:t>泉州七库连通</w:t>
            </w:r>
            <w:proofErr w:type="gramEnd"/>
            <w:r w:rsidRPr="00301998">
              <w:rPr>
                <w:rFonts w:ascii="仿宋_GB2312" w:eastAsia="仿宋_GB2312" w:hAnsi="宋体" w:cs="宋体" w:hint="eastAsia"/>
                <w:color w:val="000000"/>
                <w:kern w:val="0"/>
                <w:sz w:val="24"/>
                <w:szCs w:val="24"/>
              </w:rPr>
              <w:t>、闽东苏区军民融合区供水安全保障、闽北原中央苏区水资源配置、福鼎</w:t>
            </w:r>
            <w:proofErr w:type="gramStart"/>
            <w:r w:rsidRPr="00301998">
              <w:rPr>
                <w:rFonts w:ascii="仿宋_GB2312" w:eastAsia="仿宋_GB2312" w:hAnsi="宋体" w:cs="宋体" w:hint="eastAsia"/>
                <w:color w:val="000000"/>
                <w:kern w:val="0"/>
                <w:sz w:val="24"/>
                <w:szCs w:val="24"/>
              </w:rPr>
              <w:t>管阳溪跨</w:t>
            </w:r>
            <w:proofErr w:type="gramEnd"/>
            <w:r w:rsidRPr="00301998">
              <w:rPr>
                <w:rFonts w:ascii="仿宋_GB2312" w:eastAsia="仿宋_GB2312" w:hAnsi="宋体" w:cs="宋体" w:hint="eastAsia"/>
                <w:color w:val="000000"/>
                <w:kern w:val="0"/>
                <w:sz w:val="24"/>
                <w:szCs w:val="24"/>
              </w:rPr>
              <w:t>流域引水、</w:t>
            </w:r>
            <w:proofErr w:type="gramStart"/>
            <w:r w:rsidRPr="00301998">
              <w:rPr>
                <w:rFonts w:ascii="仿宋_GB2312" w:eastAsia="仿宋_GB2312" w:hAnsi="宋体" w:cs="宋体" w:hint="eastAsia"/>
                <w:color w:val="000000"/>
                <w:kern w:val="0"/>
                <w:sz w:val="24"/>
                <w:szCs w:val="24"/>
              </w:rPr>
              <w:t>闽江北</w:t>
            </w:r>
            <w:proofErr w:type="gramEnd"/>
            <w:r w:rsidRPr="00301998">
              <w:rPr>
                <w:rFonts w:ascii="仿宋_GB2312" w:eastAsia="仿宋_GB2312" w:hAnsi="宋体" w:cs="宋体" w:hint="eastAsia"/>
                <w:color w:val="000000"/>
                <w:kern w:val="0"/>
                <w:sz w:val="24"/>
                <w:szCs w:val="24"/>
              </w:rPr>
              <w:t>水南调沿海大通道、福建汀江“西水东济”、</w:t>
            </w:r>
            <w:proofErr w:type="gramStart"/>
            <w:r w:rsidRPr="00301998">
              <w:rPr>
                <w:rFonts w:ascii="仿宋_GB2312" w:eastAsia="仿宋_GB2312" w:hAnsi="宋体" w:cs="宋体" w:hint="eastAsia"/>
                <w:color w:val="000000"/>
                <w:kern w:val="0"/>
                <w:sz w:val="24"/>
                <w:szCs w:val="24"/>
              </w:rPr>
              <w:t>莆田外度引水</w:t>
            </w:r>
            <w:proofErr w:type="gramEnd"/>
            <w:r w:rsidRPr="00301998">
              <w:rPr>
                <w:rFonts w:ascii="仿宋_GB2312" w:eastAsia="仿宋_GB2312" w:hAnsi="宋体" w:cs="宋体" w:hint="eastAsia"/>
                <w:color w:val="000000"/>
                <w:kern w:val="0"/>
                <w:sz w:val="24"/>
                <w:szCs w:val="24"/>
              </w:rPr>
              <w:t>及水系连通、金门供水水源保障、漳州城区引调水等工程。</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防灾减灾：</w:t>
            </w:r>
            <w:proofErr w:type="gramStart"/>
            <w:r w:rsidRPr="00301998">
              <w:rPr>
                <w:rFonts w:ascii="仿宋_GB2312" w:eastAsia="仿宋_GB2312" w:hAnsi="宋体" w:cs="宋体" w:hint="eastAsia"/>
                <w:color w:val="000000"/>
                <w:kern w:val="0"/>
                <w:sz w:val="24"/>
                <w:szCs w:val="24"/>
              </w:rPr>
              <w:t>实施省</w:t>
            </w:r>
            <w:proofErr w:type="gramEnd"/>
            <w:r w:rsidRPr="00301998">
              <w:rPr>
                <w:rFonts w:ascii="仿宋_GB2312" w:eastAsia="仿宋_GB2312" w:hAnsi="宋体" w:cs="宋体" w:hint="eastAsia"/>
                <w:color w:val="000000"/>
                <w:kern w:val="0"/>
                <w:sz w:val="24"/>
                <w:szCs w:val="24"/>
              </w:rPr>
              <w:t>气象现代化、林业航空护林站、沿海防护林、渔港等建设工程。</w:t>
            </w:r>
          </w:p>
        </w:tc>
      </w:tr>
    </w:tbl>
    <w:p w:rsidR="00301998" w:rsidRPr="00301998" w:rsidRDefault="00301998" w:rsidP="00301998">
      <w:pPr>
        <w:widowControl/>
        <w:spacing w:before="100" w:beforeAutospacing="1" w:after="100" w:afterAutospacing="1" w:line="351" w:lineRule="atLeast"/>
        <w:jc w:val="center"/>
        <w:rPr>
          <w:rFonts w:ascii="瀹��" w:eastAsia="瀹��" w:hAnsi="宋体" w:cs="宋体" w:hint="eastAsia"/>
          <w:color w:val="333333"/>
          <w:kern w:val="0"/>
          <w:sz w:val="18"/>
          <w:szCs w:val="18"/>
        </w:rPr>
      </w:pPr>
      <w:bookmarkStart w:id="694" w:name="_Toc436939201"/>
      <w:bookmarkStart w:id="695" w:name="_Toc429404685"/>
      <w:bookmarkStart w:id="696" w:name="_Toc435784590"/>
      <w:bookmarkEnd w:id="695"/>
      <w:bookmarkEnd w:id="696"/>
      <w:r w:rsidRPr="00301998">
        <w:rPr>
          <w:rFonts w:ascii="黑体" w:eastAsia="黑体" w:hAnsi="黑体" w:cs="宋体" w:hint="eastAsia"/>
          <w:color w:val="000000"/>
          <w:kern w:val="0"/>
          <w:sz w:val="20"/>
          <w:szCs w:val="20"/>
        </w:rPr>
        <w:t>图</w:t>
      </w:r>
      <w:bookmarkEnd w:id="694"/>
      <w:r w:rsidRPr="00301998">
        <w:rPr>
          <w:rFonts w:ascii="黑体" w:eastAsia="黑体" w:hAnsi="黑体" w:cs="宋体" w:hint="eastAsia"/>
          <w:color w:val="000000"/>
          <w:kern w:val="0"/>
          <w:sz w:val="20"/>
          <w:szCs w:val="20"/>
        </w:rPr>
        <w:t>5</w:t>
      </w:r>
      <w:r w:rsidRPr="00301998">
        <w:rPr>
          <w:rFonts w:ascii="宋体" w:eastAsia="宋体" w:hAnsi="宋体" w:cs="宋体" w:hint="eastAsia"/>
          <w:color w:val="000000"/>
          <w:kern w:val="0"/>
          <w:sz w:val="20"/>
          <w:szCs w:val="20"/>
        </w:rPr>
        <w:t> </w:t>
      </w:r>
      <w:r w:rsidRPr="00301998">
        <w:rPr>
          <w:rFonts w:ascii="黑体" w:eastAsia="黑体" w:hAnsi="黑体" w:cs="宋体" w:hint="eastAsia"/>
          <w:color w:val="000000"/>
          <w:kern w:val="0"/>
          <w:sz w:val="20"/>
          <w:szCs w:val="20"/>
        </w:rPr>
        <w:t>福建省重大水利项目分布图</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697" w:name="_Toc439623712"/>
      <w:r w:rsidRPr="00301998">
        <w:rPr>
          <w:rFonts w:ascii="黑体" w:eastAsia="黑体" w:hAnsi="黑体" w:cs="宋体" w:hint="eastAsia"/>
          <w:color w:val="000000"/>
          <w:kern w:val="0"/>
          <w:sz w:val="30"/>
          <w:szCs w:val="30"/>
        </w:rPr>
        <w:t>第四节加快构建新一代信息基础设施</w:t>
      </w:r>
      <w:bookmarkEnd w:id="697"/>
    </w:p>
    <w:p w:rsidR="00301998" w:rsidRPr="00301998" w:rsidRDefault="00301998" w:rsidP="00301998">
      <w:pPr>
        <w:widowControl/>
        <w:spacing w:before="100" w:beforeAutospacing="1" w:after="100" w:afterAutospacing="1" w:line="451" w:lineRule="atLeast"/>
        <w:ind w:firstLine="538"/>
        <w:jc w:val="left"/>
        <w:rPr>
          <w:rFonts w:ascii="瀹��" w:eastAsia="瀹��" w:hAnsi="宋体" w:cs="宋体" w:hint="eastAsia"/>
          <w:color w:val="333333"/>
          <w:kern w:val="0"/>
          <w:sz w:val="18"/>
          <w:szCs w:val="18"/>
        </w:rPr>
      </w:pPr>
      <w:bookmarkStart w:id="698" w:name="_Toc435784591"/>
      <w:bookmarkStart w:id="699" w:name="_Toc436939203"/>
      <w:bookmarkStart w:id="700" w:name="_Toc437811791"/>
      <w:bookmarkStart w:id="701" w:name="_Toc437945666"/>
      <w:bookmarkStart w:id="702" w:name="_Toc439623713"/>
      <w:bookmarkEnd w:id="699"/>
      <w:bookmarkEnd w:id="700"/>
      <w:bookmarkEnd w:id="701"/>
      <w:bookmarkEnd w:id="702"/>
      <w:r w:rsidRPr="00301998">
        <w:rPr>
          <w:rFonts w:ascii="楷体_GB2312" w:eastAsia="楷体_GB2312" w:hAnsi="宋体" w:cs="宋体" w:hint="eastAsia"/>
          <w:b/>
          <w:bCs/>
          <w:color w:val="000000"/>
          <w:kern w:val="0"/>
          <w:sz w:val="26"/>
        </w:rPr>
        <w:lastRenderedPageBreak/>
        <w:t>一、建设高速泛在先进信息网络</w:t>
      </w:r>
      <w:bookmarkEnd w:id="698"/>
      <w:r w:rsidRPr="00301998">
        <w:rPr>
          <w:rFonts w:ascii="仿宋_GB2312" w:eastAsia="仿宋_GB2312" w:hAnsi="宋体" w:cs="宋体" w:hint="eastAsia"/>
          <w:color w:val="000000"/>
          <w:kern w:val="0"/>
          <w:sz w:val="26"/>
          <w:szCs w:val="26"/>
        </w:rPr>
        <w:t>。继续实施“数字福建</w:t>
      </w:r>
      <w:r w:rsidRPr="00301998">
        <w:rPr>
          <w:rFonts w:ascii="宋体" w:eastAsia="宋体" w:hAnsi="宋体" w:cs="宋体" w:hint="eastAsia"/>
          <w:color w:val="000000"/>
          <w:kern w:val="0"/>
          <w:sz w:val="26"/>
          <w:szCs w:val="26"/>
        </w:rPr>
        <w:t>•</w:t>
      </w:r>
      <w:r w:rsidRPr="00301998">
        <w:rPr>
          <w:rFonts w:ascii="仿宋_GB2312" w:eastAsia="仿宋_GB2312" w:hAnsi="宋体" w:cs="宋体" w:hint="eastAsia"/>
          <w:color w:val="000000"/>
          <w:kern w:val="0"/>
          <w:sz w:val="26"/>
          <w:szCs w:val="26"/>
        </w:rPr>
        <w:t>宽带工程”，实现4G和光网全面覆盖城乡，WLAN热点广泛覆盖。完善宽带普遍服务机制，缩小城乡“数字鸿沟”。加快建设下一代互联网和广播电视网，推进三网融合。争取国家在闽设立国家级互联网骨干直联点。到2020年，固定宽带家庭普及率达到77%，移动宽带用户普及率达到85%，城市和农村家庭宽带接入能力分别达到100M和30M，广电网络双向覆盖率达到80%。</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703" w:name="_Toc435784592"/>
      <w:bookmarkStart w:id="704" w:name="_Toc436939204"/>
      <w:bookmarkStart w:id="705" w:name="_Toc437811792"/>
      <w:bookmarkStart w:id="706" w:name="_Toc437945667"/>
      <w:bookmarkStart w:id="707" w:name="_Toc439623714"/>
      <w:bookmarkEnd w:id="704"/>
      <w:bookmarkEnd w:id="705"/>
      <w:bookmarkEnd w:id="706"/>
      <w:bookmarkEnd w:id="707"/>
      <w:r w:rsidRPr="00301998">
        <w:rPr>
          <w:rFonts w:ascii="楷体_GB2312" w:eastAsia="楷体_GB2312" w:hAnsi="宋体" w:cs="宋体" w:hint="eastAsia"/>
          <w:b/>
          <w:bCs/>
          <w:color w:val="000000"/>
          <w:kern w:val="0"/>
          <w:sz w:val="26"/>
        </w:rPr>
        <w:t>二、完善公共平台体系</w:t>
      </w:r>
      <w:bookmarkEnd w:id="703"/>
      <w:r w:rsidRPr="00301998">
        <w:rPr>
          <w:rFonts w:ascii="仿宋_GB2312" w:eastAsia="仿宋_GB2312" w:hAnsi="宋体" w:cs="宋体" w:hint="eastAsia"/>
          <w:color w:val="000000"/>
          <w:kern w:val="0"/>
          <w:sz w:val="26"/>
          <w:szCs w:val="26"/>
        </w:rPr>
        <w:t>。加强全省政务云平台和备份中心等公共支撑平台建设，推进全省信息资源整合和应用模式创新，建设大数据应用服务平台。推行空间互补、设施共用、感知整合、信息共享，整合建设一批物联网、智慧城市公共服务平台。统筹建设遥感数据平台、位置信息服务平台、天地一体化卫星通信平台、北斗地基增强系统以及卫星应用工程研究中心、高分辨对地观测系统分中心等卫星应用基础设施。</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708" w:name="_Toc435784593"/>
      <w:bookmarkStart w:id="709" w:name="_Toc436939205"/>
      <w:bookmarkStart w:id="710" w:name="_Toc437811793"/>
      <w:bookmarkStart w:id="711" w:name="_Toc437945668"/>
      <w:bookmarkStart w:id="712" w:name="_Toc439623715"/>
      <w:bookmarkEnd w:id="709"/>
      <w:bookmarkEnd w:id="710"/>
      <w:bookmarkEnd w:id="711"/>
      <w:bookmarkEnd w:id="712"/>
      <w:r w:rsidRPr="00301998">
        <w:rPr>
          <w:rFonts w:ascii="楷体_GB2312" w:eastAsia="楷体_GB2312" w:hAnsi="宋体" w:cs="宋体" w:hint="eastAsia"/>
          <w:b/>
          <w:bCs/>
          <w:color w:val="000000"/>
          <w:kern w:val="0"/>
          <w:sz w:val="26"/>
        </w:rPr>
        <w:t>三、构建安全保障体系</w:t>
      </w:r>
      <w:bookmarkEnd w:id="708"/>
      <w:r w:rsidRPr="00301998">
        <w:rPr>
          <w:rFonts w:ascii="仿宋_GB2312" w:eastAsia="仿宋_GB2312" w:hAnsi="宋体" w:cs="宋体" w:hint="eastAsia"/>
          <w:color w:val="000000"/>
          <w:kern w:val="0"/>
          <w:sz w:val="26"/>
          <w:szCs w:val="26"/>
        </w:rPr>
        <w:t>。全面推广应用自主安全、可管可控的软硬件产品，建设全方位、立体式的网络空间安全防护体系。整合建设高共享、一体化监管平台，加强新技术新业务的网络安全技术研究，完善安全预警处置平台、网络与信息安全事件应急管控平台。建设完善网络安全监测评估、监督管理、标准认证和创新能力体系。严格政府信息技术服务外包安全管理。强化网络空间统一应用分类授权管理。完善网络数据共享、利用等安全管理和技术措施。加强用户个人信息保护。</w:t>
      </w:r>
    </w:p>
    <w:p w:rsidR="00301998" w:rsidRPr="00301998" w:rsidRDefault="00301998" w:rsidP="00301998">
      <w:pPr>
        <w:widowControl/>
        <w:spacing w:after="125" w:line="463" w:lineRule="atLeast"/>
        <w:jc w:val="left"/>
        <w:outlineLvl w:val="2"/>
        <w:rPr>
          <w:rFonts w:ascii="瀹��" w:eastAsia="瀹��" w:hAnsi="宋体" w:cs="宋体" w:hint="eastAsia"/>
          <w:b/>
          <w:bCs/>
          <w:color w:val="333333"/>
          <w:kern w:val="0"/>
          <w:sz w:val="27"/>
          <w:szCs w:val="27"/>
        </w:rPr>
      </w:pPr>
      <w:bookmarkStart w:id="713" w:name="_Toc435784594"/>
      <w:bookmarkStart w:id="714" w:name="_Toc436939206"/>
      <w:bookmarkStart w:id="715" w:name="_Toc437811794"/>
      <w:bookmarkStart w:id="716" w:name="_Toc437945669"/>
      <w:bookmarkStart w:id="717" w:name="_Toc439623716"/>
      <w:bookmarkStart w:id="718" w:name="_Toc429404689"/>
      <w:bookmarkEnd w:id="714"/>
      <w:bookmarkEnd w:id="715"/>
      <w:bookmarkEnd w:id="716"/>
      <w:bookmarkEnd w:id="717"/>
      <w:bookmarkEnd w:id="718"/>
      <w:r w:rsidRPr="00301998">
        <w:rPr>
          <w:rFonts w:ascii="宋体" w:eastAsia="宋体" w:hAnsi="宋体" w:cs="宋体" w:hint="eastAsia"/>
          <w:b/>
          <w:bCs/>
          <w:color w:val="000000"/>
          <w:kern w:val="0"/>
          <w:sz w:val="30"/>
          <w:szCs w:val="30"/>
        </w:rPr>
        <w:t>专栏1</w:t>
      </w:r>
      <w:bookmarkEnd w:id="713"/>
      <w:r w:rsidRPr="00301998">
        <w:rPr>
          <w:rFonts w:ascii="宋体" w:eastAsia="宋体" w:hAnsi="宋体" w:cs="宋体" w:hint="eastAsia"/>
          <w:b/>
          <w:bCs/>
          <w:color w:val="000000"/>
          <w:kern w:val="0"/>
          <w:sz w:val="30"/>
          <w:szCs w:val="30"/>
        </w:rPr>
        <w:t>9：信息基础设施建设重大工程</w:t>
      </w:r>
    </w:p>
    <w:tbl>
      <w:tblPr>
        <w:tblW w:w="0" w:type="auto"/>
        <w:tblCellMar>
          <w:left w:w="50" w:type="dxa"/>
          <w:right w:w="50" w:type="dxa"/>
        </w:tblCellMar>
        <w:tblLook w:val="04A0"/>
      </w:tblPr>
      <w:tblGrid>
        <w:gridCol w:w="7876"/>
      </w:tblGrid>
      <w:tr w:rsidR="00301998" w:rsidRPr="00301998" w:rsidTr="00301998">
        <w:tc>
          <w:tcPr>
            <w:tcW w:w="7876"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宽带网络</w:t>
            </w:r>
            <w:r w:rsidRPr="00301998">
              <w:rPr>
                <w:rFonts w:ascii="仿宋_GB2312" w:eastAsia="仿宋_GB2312" w:hAnsi="宋体" w:cs="宋体" w:hint="eastAsia"/>
                <w:color w:val="000000"/>
                <w:kern w:val="0"/>
                <w:sz w:val="24"/>
                <w:szCs w:val="24"/>
              </w:rPr>
              <w:t>：数字福建·宽带工程、国家级互联网骨干直联点、4G网络</w:t>
            </w:r>
            <w:r w:rsidRPr="00301998">
              <w:rPr>
                <w:rFonts w:ascii="仿宋_GB2312" w:eastAsia="仿宋_GB2312" w:hAnsi="宋体" w:cs="宋体" w:hint="eastAsia"/>
                <w:color w:val="000000"/>
                <w:kern w:val="0"/>
                <w:sz w:val="24"/>
                <w:szCs w:val="24"/>
              </w:rPr>
              <w:lastRenderedPageBreak/>
              <w:t>和WLAN广覆盖工程、IPv6升级工程、下一代广播电视网升级工程、应急通信能力保障工程等。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公共平台</w:t>
            </w:r>
            <w:r w:rsidRPr="00301998">
              <w:rPr>
                <w:rFonts w:ascii="仿宋_GB2312" w:eastAsia="仿宋_GB2312" w:hAnsi="宋体" w:cs="宋体" w:hint="eastAsia"/>
                <w:color w:val="000000"/>
                <w:kern w:val="0"/>
                <w:sz w:val="24"/>
                <w:szCs w:val="24"/>
              </w:rPr>
              <w:t>：数字福建（长乐）云计算中心、数字福建社会企业云平台、城镇基础设施智能化改造工程、位置信息服务平台、多卡融合公共平台、物联网公共支撑平台、视频能力服务平台等。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卫星基础设施</w:t>
            </w:r>
            <w:r w:rsidRPr="00301998">
              <w:rPr>
                <w:rFonts w:ascii="仿宋_GB2312" w:eastAsia="仿宋_GB2312" w:hAnsi="宋体" w:cs="宋体" w:hint="eastAsia"/>
                <w:color w:val="000000"/>
                <w:kern w:val="0"/>
                <w:sz w:val="24"/>
                <w:szCs w:val="24"/>
              </w:rPr>
              <w:t>：遥感数据平台、北斗地基增强系统、高分辨对地观测系统分中心、卫星应用工程研究中心、天地一体化卫星通信平台等。</w:t>
            </w:r>
          </w:p>
        </w:tc>
      </w:tr>
    </w:tbl>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719" w:name="_Toc429407119"/>
      <w:bookmarkStart w:id="720" w:name="_Toc433919477"/>
      <w:bookmarkStart w:id="721" w:name="_Toc435784601"/>
      <w:bookmarkStart w:id="722" w:name="_Toc439623717"/>
      <w:bookmarkStart w:id="723" w:name="_Toc428980093"/>
      <w:bookmarkStart w:id="724" w:name="_Toc429407137"/>
      <w:bookmarkEnd w:id="720"/>
      <w:bookmarkEnd w:id="721"/>
      <w:bookmarkEnd w:id="722"/>
      <w:bookmarkEnd w:id="723"/>
      <w:bookmarkEnd w:id="724"/>
      <w:r w:rsidRPr="00301998">
        <w:rPr>
          <w:rFonts w:ascii="黑体" w:eastAsia="黑体" w:hAnsi="黑体" w:cs="宋体" w:hint="eastAsia"/>
          <w:color w:val="000000"/>
          <w:kern w:val="36"/>
          <w:sz w:val="30"/>
          <w:szCs w:val="30"/>
        </w:rPr>
        <w:lastRenderedPageBreak/>
        <w:t>第九章建设生态文明先行示范区</w:t>
      </w:r>
      <w:bookmarkEnd w:id="719"/>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深入实施</w:t>
      </w:r>
      <w:proofErr w:type="gramStart"/>
      <w:r w:rsidRPr="00301998">
        <w:rPr>
          <w:rFonts w:ascii="仿宋_GB2312" w:eastAsia="仿宋_GB2312" w:hAnsi="宋体" w:cs="宋体" w:hint="eastAsia"/>
          <w:color w:val="000000"/>
          <w:kern w:val="0"/>
          <w:sz w:val="26"/>
          <w:szCs w:val="26"/>
        </w:rPr>
        <w:t>生态省</w:t>
      </w:r>
      <w:proofErr w:type="gramEnd"/>
      <w:r w:rsidRPr="00301998">
        <w:rPr>
          <w:rFonts w:ascii="仿宋_GB2312" w:eastAsia="仿宋_GB2312" w:hAnsi="宋体" w:cs="宋体" w:hint="eastAsia"/>
          <w:color w:val="000000"/>
          <w:kern w:val="0"/>
          <w:sz w:val="26"/>
          <w:szCs w:val="26"/>
        </w:rPr>
        <w:t>战略，基本建成生态文明制度体系，推动生态优势转化为现实发展优势，加快形成绿色发展方式和生活方式，建设天更蓝、山更绿、水更清、环境更好的美丽福建，让人民群众呼吸新鲜的空气，喝上干净的水，在良好的环境中生产生活。</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725" w:name="_Toc428980076"/>
      <w:bookmarkStart w:id="726" w:name="_Toc429407120"/>
      <w:bookmarkStart w:id="727" w:name="_Toc433919478"/>
      <w:bookmarkStart w:id="728" w:name="_Toc435784602"/>
      <w:bookmarkStart w:id="729" w:name="_Toc439623718"/>
      <w:bookmarkEnd w:id="726"/>
      <w:bookmarkEnd w:id="727"/>
      <w:bookmarkEnd w:id="728"/>
      <w:bookmarkEnd w:id="729"/>
      <w:r w:rsidRPr="00301998">
        <w:rPr>
          <w:rFonts w:ascii="黑体" w:eastAsia="黑体" w:hAnsi="黑体" w:cs="宋体" w:hint="eastAsia"/>
          <w:color w:val="000000"/>
          <w:kern w:val="0"/>
          <w:sz w:val="30"/>
          <w:szCs w:val="30"/>
        </w:rPr>
        <w:t>第一节落实主体功能区布局</w:t>
      </w:r>
      <w:bookmarkEnd w:id="725"/>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730" w:name="_Toc433919479"/>
      <w:bookmarkStart w:id="731" w:name="_Toc435784603"/>
      <w:bookmarkStart w:id="732" w:name="_Toc436939215"/>
      <w:bookmarkStart w:id="733" w:name="_Toc437811797"/>
      <w:bookmarkStart w:id="734" w:name="_Toc437945672"/>
      <w:bookmarkStart w:id="735" w:name="_Toc439623719"/>
      <w:bookmarkStart w:id="736" w:name="_Toc428980077"/>
      <w:bookmarkStart w:id="737" w:name="_Toc429407121"/>
      <w:bookmarkEnd w:id="731"/>
      <w:bookmarkEnd w:id="732"/>
      <w:bookmarkEnd w:id="733"/>
      <w:bookmarkEnd w:id="734"/>
      <w:bookmarkEnd w:id="735"/>
      <w:bookmarkEnd w:id="736"/>
      <w:bookmarkEnd w:id="737"/>
      <w:r w:rsidRPr="00301998">
        <w:rPr>
          <w:rFonts w:ascii="楷体_GB2312" w:eastAsia="楷体_GB2312" w:hAnsi="宋体" w:cs="宋体" w:hint="eastAsia"/>
          <w:b/>
          <w:bCs/>
          <w:color w:val="000000"/>
          <w:kern w:val="0"/>
          <w:sz w:val="26"/>
        </w:rPr>
        <w:t>一、</w:t>
      </w:r>
      <w:bookmarkEnd w:id="730"/>
      <w:r w:rsidRPr="00301998">
        <w:rPr>
          <w:rFonts w:ascii="楷体_GB2312" w:eastAsia="楷体_GB2312" w:hAnsi="宋体" w:cs="宋体" w:hint="eastAsia"/>
          <w:b/>
          <w:bCs/>
          <w:color w:val="000000"/>
          <w:kern w:val="0"/>
          <w:sz w:val="26"/>
        </w:rPr>
        <w:t>优化国土空间开发格局</w:t>
      </w:r>
      <w:r w:rsidRPr="00301998">
        <w:rPr>
          <w:rFonts w:ascii="仿宋_GB2312" w:eastAsia="仿宋_GB2312" w:hAnsi="宋体" w:cs="宋体" w:hint="eastAsia"/>
          <w:color w:val="000000"/>
          <w:kern w:val="0"/>
          <w:sz w:val="26"/>
          <w:szCs w:val="26"/>
        </w:rPr>
        <w:t>。科学分析评价国土空间，划定农业空间和生态空间保护红线，完善空间规划，构建科学合理的城市化格局、农业发展格局、生态安全格局、自然岸线格局。按照区域资源环境承载能力和未来发展方向，结合行政边界和自然边界，合理确定市县城镇、农业和生态三类空间的适度规模和比例结构，提高市县空间利用效率和整体竞争能力。编制实施海洋主体功能区规划。</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738" w:name="_Toc433919480"/>
      <w:bookmarkStart w:id="739" w:name="_Toc435784604"/>
      <w:bookmarkStart w:id="740" w:name="_Toc436939216"/>
      <w:bookmarkStart w:id="741" w:name="_Toc437811798"/>
      <w:bookmarkStart w:id="742" w:name="_Toc437945673"/>
      <w:bookmarkStart w:id="743" w:name="_Toc439623720"/>
      <w:bookmarkStart w:id="744" w:name="_Toc428980078"/>
      <w:bookmarkStart w:id="745" w:name="_Toc429407122"/>
      <w:bookmarkEnd w:id="739"/>
      <w:bookmarkEnd w:id="740"/>
      <w:bookmarkEnd w:id="741"/>
      <w:bookmarkEnd w:id="742"/>
      <w:bookmarkEnd w:id="743"/>
      <w:bookmarkEnd w:id="744"/>
      <w:bookmarkEnd w:id="745"/>
      <w:r w:rsidRPr="00301998">
        <w:rPr>
          <w:rFonts w:ascii="楷体_GB2312" w:eastAsia="楷体_GB2312" w:hAnsi="宋体" w:cs="宋体" w:hint="eastAsia"/>
          <w:b/>
          <w:bCs/>
          <w:color w:val="000000"/>
          <w:kern w:val="0"/>
          <w:sz w:val="26"/>
        </w:rPr>
        <w:t>二、健全主体功能区配套政策体系</w:t>
      </w:r>
      <w:bookmarkEnd w:id="738"/>
      <w:r w:rsidRPr="00301998">
        <w:rPr>
          <w:rFonts w:ascii="仿宋_GB2312" w:eastAsia="仿宋_GB2312" w:hAnsi="宋体" w:cs="宋体" w:hint="eastAsia"/>
          <w:color w:val="000000"/>
          <w:kern w:val="0"/>
          <w:sz w:val="26"/>
          <w:szCs w:val="26"/>
        </w:rPr>
        <w:t>。根据城市化地区、农产品主产区、重点生态功能区的不同定位，健全财政、产业、投资、人口流动、土地、</w:t>
      </w:r>
      <w:r w:rsidRPr="00301998">
        <w:rPr>
          <w:rFonts w:ascii="仿宋_GB2312" w:eastAsia="仿宋_GB2312" w:hAnsi="宋体" w:cs="宋体" w:hint="eastAsia"/>
          <w:color w:val="000000"/>
          <w:kern w:val="0"/>
          <w:sz w:val="26"/>
          <w:szCs w:val="26"/>
        </w:rPr>
        <w:lastRenderedPageBreak/>
        <w:t>农业、资源开发、环境保护等配套政策。进一步完善省级财政转移支付政策，加大对农产品主产区、重点生态功能区、禁止开发区域的补助力度。对不同主体功能区的产业项目实行差别化准入政策，探索在重点生态功能区实行产业准入负面清单。推动土地利用政策和供应管理创新。健全优化人口迁入和退出机制。实行不同的污染物排放总量控制和环境标准。</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746" w:name="_Toc433919481"/>
      <w:bookmarkStart w:id="747" w:name="_Toc435784605"/>
      <w:bookmarkStart w:id="748" w:name="_Toc436939217"/>
      <w:bookmarkStart w:id="749" w:name="_Toc437811799"/>
      <w:bookmarkStart w:id="750" w:name="_Toc437945674"/>
      <w:bookmarkStart w:id="751" w:name="_Toc439623721"/>
      <w:bookmarkStart w:id="752" w:name="_Toc428980079"/>
      <w:bookmarkStart w:id="753" w:name="_Toc429407123"/>
      <w:bookmarkEnd w:id="747"/>
      <w:bookmarkEnd w:id="748"/>
      <w:bookmarkEnd w:id="749"/>
      <w:bookmarkEnd w:id="750"/>
      <w:bookmarkEnd w:id="751"/>
      <w:bookmarkEnd w:id="752"/>
      <w:bookmarkEnd w:id="753"/>
      <w:r w:rsidRPr="00301998">
        <w:rPr>
          <w:rFonts w:ascii="楷体_GB2312" w:eastAsia="楷体_GB2312" w:hAnsi="宋体" w:cs="宋体" w:hint="eastAsia"/>
          <w:b/>
          <w:bCs/>
          <w:color w:val="000000"/>
          <w:kern w:val="0"/>
          <w:sz w:val="26"/>
        </w:rPr>
        <w:t>三、推进</w:t>
      </w:r>
      <w:bookmarkEnd w:id="746"/>
      <w:r w:rsidRPr="00301998">
        <w:rPr>
          <w:rFonts w:ascii="楷体_GB2312" w:eastAsia="楷体_GB2312" w:hAnsi="宋体" w:cs="宋体" w:hint="eastAsia"/>
          <w:b/>
          <w:bCs/>
          <w:color w:val="000000"/>
          <w:kern w:val="0"/>
          <w:sz w:val="26"/>
        </w:rPr>
        <w:t>“多规合一”</w:t>
      </w:r>
      <w:r w:rsidRPr="00301998">
        <w:rPr>
          <w:rFonts w:ascii="仿宋_GB2312" w:eastAsia="仿宋_GB2312" w:hAnsi="宋体" w:cs="宋体" w:hint="eastAsia"/>
          <w:color w:val="000000"/>
          <w:kern w:val="0"/>
          <w:sz w:val="26"/>
          <w:szCs w:val="26"/>
        </w:rPr>
        <w:t>。建立以主体功能区规划为基础，统一衔接、功能互补、相互协调的空间性规划体系，推进城乡、土地利用、生态环境保护等空间规划“多规合一”。推进市县“多规合一”，构建市县空间规划衔接协调机制，统一编制市县空间规划，形成一个市县一本规划、一张蓝图，持之以恒加以落实。</w:t>
      </w:r>
    </w:p>
    <w:p w:rsidR="00301998" w:rsidRPr="00301998" w:rsidRDefault="00301998" w:rsidP="00301998">
      <w:pPr>
        <w:widowControl/>
        <w:spacing w:before="100" w:beforeAutospacing="1" w:after="100" w:afterAutospacing="1" w:line="463" w:lineRule="atLeast"/>
        <w:jc w:val="left"/>
        <w:rPr>
          <w:rFonts w:ascii="瀹��" w:eastAsia="瀹��" w:hAnsi="宋体" w:cs="宋体" w:hint="eastAsia"/>
          <w:color w:val="333333"/>
          <w:kern w:val="0"/>
          <w:sz w:val="18"/>
          <w:szCs w:val="18"/>
        </w:rPr>
      </w:pPr>
      <w:bookmarkStart w:id="754" w:name="_Toc436939218"/>
      <w:r w:rsidRPr="00301998">
        <w:rPr>
          <w:rFonts w:ascii="黑体" w:eastAsia="黑体" w:hAnsi="黑体" w:cs="宋体" w:hint="eastAsia"/>
          <w:color w:val="000000"/>
          <w:kern w:val="0"/>
          <w:sz w:val="20"/>
          <w:szCs w:val="20"/>
        </w:rPr>
        <w:t>图</w:t>
      </w:r>
      <w:bookmarkEnd w:id="754"/>
      <w:r w:rsidRPr="00301998">
        <w:rPr>
          <w:rFonts w:ascii="黑体" w:eastAsia="黑体" w:hAnsi="黑体" w:cs="宋体" w:hint="eastAsia"/>
          <w:color w:val="000000"/>
          <w:kern w:val="0"/>
          <w:sz w:val="20"/>
          <w:szCs w:val="20"/>
        </w:rPr>
        <w:t>6</w:t>
      </w:r>
      <w:r w:rsidRPr="00301998">
        <w:rPr>
          <w:rFonts w:ascii="宋体" w:eastAsia="宋体" w:hAnsi="宋体" w:cs="宋体" w:hint="eastAsia"/>
          <w:color w:val="000000"/>
          <w:kern w:val="0"/>
          <w:sz w:val="20"/>
          <w:szCs w:val="20"/>
        </w:rPr>
        <w:t> </w:t>
      </w:r>
      <w:r w:rsidRPr="00301998">
        <w:rPr>
          <w:rFonts w:ascii="黑体" w:eastAsia="黑体" w:hAnsi="黑体" w:cs="宋体" w:hint="eastAsia"/>
          <w:color w:val="000000"/>
          <w:kern w:val="0"/>
          <w:sz w:val="20"/>
          <w:szCs w:val="20"/>
        </w:rPr>
        <w:t>福建省主体功能区划分图</w:t>
      </w:r>
    </w:p>
    <w:p w:rsidR="00301998" w:rsidRPr="00301998" w:rsidRDefault="00301998" w:rsidP="00301998">
      <w:pPr>
        <w:widowControl/>
        <w:spacing w:before="213" w:after="213" w:line="412" w:lineRule="auto"/>
        <w:jc w:val="center"/>
        <w:outlineLvl w:val="1"/>
        <w:rPr>
          <w:rFonts w:ascii="瀹��" w:eastAsia="瀹��" w:hAnsi="宋体" w:cs="宋体" w:hint="eastAsia"/>
          <w:b/>
          <w:bCs/>
          <w:color w:val="333333"/>
          <w:kern w:val="0"/>
          <w:sz w:val="36"/>
          <w:szCs w:val="36"/>
        </w:rPr>
      </w:pPr>
      <w:bookmarkStart w:id="755" w:name="_Toc428980080"/>
      <w:bookmarkStart w:id="756" w:name="_Toc429407124"/>
      <w:bookmarkStart w:id="757" w:name="_Toc433919482"/>
      <w:bookmarkStart w:id="758" w:name="_Toc435784606"/>
      <w:bookmarkStart w:id="759" w:name="_Toc439623723"/>
      <w:bookmarkEnd w:id="756"/>
      <w:bookmarkEnd w:id="757"/>
      <w:bookmarkEnd w:id="758"/>
      <w:bookmarkEnd w:id="759"/>
      <w:r w:rsidRPr="00301998">
        <w:rPr>
          <w:rFonts w:ascii="黑体" w:eastAsia="黑体" w:hAnsi="黑体" w:cs="宋体" w:hint="eastAsia"/>
          <w:color w:val="000000"/>
          <w:kern w:val="0"/>
          <w:sz w:val="30"/>
          <w:szCs w:val="30"/>
        </w:rPr>
        <w:t>第二节 加大生态保护和环境治理力度</w:t>
      </w:r>
      <w:bookmarkEnd w:id="755"/>
    </w:p>
    <w:p w:rsidR="00301998" w:rsidRPr="00301998" w:rsidRDefault="00301998" w:rsidP="00301998">
      <w:pPr>
        <w:widowControl/>
        <w:spacing w:before="100" w:beforeAutospacing="1" w:after="100" w:afterAutospacing="1" w:line="351" w:lineRule="atLeast"/>
        <w:ind w:firstLine="538"/>
        <w:jc w:val="left"/>
        <w:rPr>
          <w:rFonts w:ascii="瀹��" w:eastAsia="瀹��" w:hAnsi="宋体" w:cs="宋体" w:hint="eastAsia"/>
          <w:color w:val="333333"/>
          <w:kern w:val="0"/>
          <w:sz w:val="18"/>
          <w:szCs w:val="18"/>
        </w:rPr>
      </w:pPr>
      <w:bookmarkStart w:id="760" w:name="_Toc428980081"/>
      <w:bookmarkStart w:id="761" w:name="_Toc429407125"/>
      <w:bookmarkStart w:id="762" w:name="_Toc433919483"/>
      <w:bookmarkStart w:id="763" w:name="_Toc435784607"/>
      <w:bookmarkStart w:id="764" w:name="_Toc436939220"/>
      <w:bookmarkStart w:id="765" w:name="_Toc437811802"/>
      <w:bookmarkStart w:id="766" w:name="_Toc437945677"/>
      <w:bookmarkStart w:id="767" w:name="_Toc439623724"/>
      <w:bookmarkEnd w:id="761"/>
      <w:bookmarkEnd w:id="762"/>
      <w:bookmarkEnd w:id="763"/>
      <w:bookmarkEnd w:id="764"/>
      <w:bookmarkEnd w:id="765"/>
      <w:bookmarkEnd w:id="766"/>
      <w:bookmarkEnd w:id="767"/>
      <w:r w:rsidRPr="00301998">
        <w:rPr>
          <w:rFonts w:ascii="楷体_GB2312" w:eastAsia="楷体_GB2312" w:hAnsi="宋体" w:cs="宋体" w:hint="eastAsia"/>
          <w:b/>
          <w:bCs/>
          <w:color w:val="000000"/>
          <w:kern w:val="0"/>
          <w:sz w:val="26"/>
        </w:rPr>
        <w:t>一、加强生态保护和修复</w:t>
      </w:r>
      <w:bookmarkEnd w:id="760"/>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落实生态红线管控制度，严格分区分类空间用途管控。开展全民绿化行动，全面停止天然林商业性采伐，规范人工商品林采伐，严禁移植天然大树进城，强化生态林、沿海基干林带保护，加强造林绿化和森林抚育，增强森林生态功能。开展万里安全生态水系建设，强化饮用水源地保护，系统推进水环境整治、水生态保护和水资源管理。加强自然保护区建设和湿地保护，维护生物多样性。提升推广“长汀经验”，加强水土流失治理，水土流失面积占土地面积控制在8%以内。推进矿山生态环境恢复治理。实施沿海岸线整治与近岸海域生态环境景观恢复，自然岸线保有率不低于37%。加强外来入侵物种防控。推进国家水土</w:t>
      </w:r>
      <w:r w:rsidRPr="00301998">
        <w:rPr>
          <w:rFonts w:ascii="仿宋_GB2312" w:eastAsia="仿宋_GB2312" w:hAnsi="宋体" w:cs="宋体" w:hint="eastAsia"/>
          <w:color w:val="000000"/>
          <w:kern w:val="0"/>
          <w:sz w:val="26"/>
          <w:szCs w:val="26"/>
        </w:rPr>
        <w:lastRenderedPageBreak/>
        <w:t>保持生态文明工程、水生态文明试点城市、生态文明示范城市、生态镇村建设。</w:t>
      </w:r>
    </w:p>
    <w:p w:rsidR="00301998" w:rsidRPr="00301998" w:rsidRDefault="00301998" w:rsidP="00301998">
      <w:pPr>
        <w:widowControl/>
        <w:spacing w:before="100" w:beforeAutospacing="1" w:after="100" w:afterAutospacing="1" w:line="351" w:lineRule="atLeast"/>
        <w:ind w:firstLine="538"/>
        <w:jc w:val="left"/>
        <w:rPr>
          <w:rFonts w:ascii="瀹��" w:eastAsia="瀹��" w:hAnsi="宋体" w:cs="宋体" w:hint="eastAsia"/>
          <w:color w:val="333333"/>
          <w:kern w:val="0"/>
          <w:sz w:val="18"/>
          <w:szCs w:val="18"/>
        </w:rPr>
      </w:pPr>
      <w:bookmarkStart w:id="768" w:name="_Toc428980082"/>
      <w:bookmarkStart w:id="769" w:name="_Toc429407126"/>
      <w:bookmarkStart w:id="770" w:name="_Toc433919484"/>
      <w:bookmarkStart w:id="771" w:name="_Toc435784608"/>
      <w:bookmarkStart w:id="772" w:name="_Toc436939221"/>
      <w:bookmarkStart w:id="773" w:name="_Toc437811803"/>
      <w:bookmarkStart w:id="774" w:name="_Toc437945678"/>
      <w:bookmarkStart w:id="775" w:name="_Toc439623725"/>
      <w:bookmarkEnd w:id="769"/>
      <w:bookmarkEnd w:id="770"/>
      <w:bookmarkEnd w:id="771"/>
      <w:bookmarkEnd w:id="772"/>
      <w:bookmarkEnd w:id="773"/>
      <w:bookmarkEnd w:id="774"/>
      <w:bookmarkEnd w:id="775"/>
      <w:r w:rsidRPr="00301998">
        <w:rPr>
          <w:rFonts w:ascii="楷体_GB2312" w:eastAsia="楷体_GB2312" w:hAnsi="宋体" w:cs="宋体" w:hint="eastAsia"/>
          <w:b/>
          <w:bCs/>
          <w:color w:val="000000"/>
          <w:kern w:val="0"/>
          <w:sz w:val="26"/>
        </w:rPr>
        <w:t>二、抓好重点污染物防治</w:t>
      </w:r>
      <w:bookmarkEnd w:id="768"/>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深入推进主要污染物减排和治理，强化污染排放标准约束和源头防控。落实大气污染防治行动计划实施细则，推进区域联防联控和预警预报，强化机动车等移动源污染治理，加强道路和工地扬尘防治，深化重点工业污染源、石化行业挥发性有机物综合整治。落实水污染防治行动计划工作方案，实施“河长制”，实行流域共治，推进“六江两溪”重点流域差异化管理，重点推进城乡生活污染、工业污染、畜禽养殖污染治理。开展水源地综合整治，保障饮水安全。加大小流域、城市内河环境整治力度。制定实施土壤污染防治行动计划工作方案，强化涉重金属行业、工矿企业环境监管，开展土壤修复试点。加强固体废物、重金属污染防治，加快生活垃圾、危险废物处理处置设施建设。强化核与辐射安全、持久性有机污染物和有毒有害化学品监管。</w:t>
      </w:r>
    </w:p>
    <w:p w:rsidR="00301998" w:rsidRPr="00301998" w:rsidRDefault="00301998" w:rsidP="00301998">
      <w:pPr>
        <w:widowControl/>
        <w:spacing w:before="100" w:beforeAutospacing="1" w:after="100" w:afterAutospacing="1" w:line="351" w:lineRule="atLeast"/>
        <w:ind w:firstLine="538"/>
        <w:jc w:val="left"/>
        <w:rPr>
          <w:rFonts w:ascii="瀹��" w:eastAsia="瀹��" w:hAnsi="宋体" w:cs="宋体" w:hint="eastAsia"/>
          <w:color w:val="333333"/>
          <w:kern w:val="0"/>
          <w:sz w:val="18"/>
          <w:szCs w:val="18"/>
        </w:rPr>
      </w:pPr>
      <w:bookmarkStart w:id="776" w:name="_Toc428980083"/>
      <w:bookmarkStart w:id="777" w:name="_Toc429407127"/>
      <w:bookmarkStart w:id="778" w:name="_Toc433919485"/>
      <w:bookmarkStart w:id="779" w:name="_Toc435784609"/>
      <w:bookmarkStart w:id="780" w:name="_Toc436939222"/>
      <w:bookmarkStart w:id="781" w:name="_Toc437811804"/>
      <w:bookmarkStart w:id="782" w:name="_Toc437945679"/>
      <w:bookmarkStart w:id="783" w:name="_Toc439623726"/>
      <w:bookmarkEnd w:id="777"/>
      <w:bookmarkEnd w:id="778"/>
      <w:bookmarkEnd w:id="779"/>
      <w:bookmarkEnd w:id="780"/>
      <w:bookmarkEnd w:id="781"/>
      <w:bookmarkEnd w:id="782"/>
      <w:bookmarkEnd w:id="783"/>
      <w:r w:rsidRPr="00301998">
        <w:rPr>
          <w:rFonts w:ascii="楷体_GB2312" w:eastAsia="楷体_GB2312" w:hAnsi="宋体" w:cs="宋体" w:hint="eastAsia"/>
          <w:b/>
          <w:bCs/>
          <w:color w:val="000000"/>
          <w:kern w:val="0"/>
          <w:sz w:val="26"/>
        </w:rPr>
        <w:t>三、提高环保监管水平</w:t>
      </w:r>
      <w:bookmarkEnd w:id="776"/>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实行省以下环保机构监测监察执法垂直管理制度。健全污染源在线监控体系，推进监控设施第三方委托运营。建立资源环境承载能力监测预警机制，对资源消耗和环境容量接近或超过承载力的地区，实行限制性措施。加强固体废物、有害污水、危险化学品、核与辐射安全监管，推进环境风险源评估和分级分类管理。严格海洋倾废、船舶排污监管。严格执行环境影响评价和污染物排放许可制度，实施区域性、流域性、行业性差别化总量控制制度。加快生态环境大数据平台构建与应</w:t>
      </w:r>
      <w:r w:rsidRPr="00301998">
        <w:rPr>
          <w:rFonts w:ascii="仿宋_GB2312" w:eastAsia="仿宋_GB2312" w:hAnsi="宋体" w:cs="宋体" w:hint="eastAsia"/>
          <w:color w:val="000000"/>
          <w:kern w:val="0"/>
          <w:sz w:val="26"/>
          <w:szCs w:val="26"/>
        </w:rPr>
        <w:lastRenderedPageBreak/>
        <w:t>用，提升环境管理信息化水平。全面推行环境信息公开，完善举报制度，强化社会监督。</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784" w:name="_Toc428980084"/>
      <w:bookmarkStart w:id="785" w:name="_Toc429407128"/>
      <w:bookmarkStart w:id="786" w:name="_Toc433919486"/>
      <w:bookmarkStart w:id="787" w:name="_Toc435784610"/>
      <w:bookmarkStart w:id="788" w:name="_Toc439623727"/>
      <w:bookmarkEnd w:id="785"/>
      <w:bookmarkEnd w:id="786"/>
      <w:bookmarkEnd w:id="787"/>
      <w:bookmarkEnd w:id="788"/>
      <w:r w:rsidRPr="00301998">
        <w:rPr>
          <w:rFonts w:ascii="黑体" w:eastAsia="黑体" w:hAnsi="黑体" w:cs="宋体" w:hint="eastAsia"/>
          <w:color w:val="000000"/>
          <w:kern w:val="0"/>
          <w:sz w:val="30"/>
          <w:szCs w:val="30"/>
        </w:rPr>
        <w:t>第三节 促进资源节约和低碳发展</w:t>
      </w:r>
      <w:bookmarkEnd w:id="784"/>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789" w:name="_Toc428980085"/>
      <w:bookmarkStart w:id="790" w:name="_Toc429407129"/>
      <w:bookmarkStart w:id="791" w:name="_Toc433919487"/>
      <w:bookmarkStart w:id="792" w:name="_Toc435784611"/>
      <w:bookmarkStart w:id="793" w:name="_Toc436939224"/>
      <w:bookmarkStart w:id="794" w:name="_Toc437811806"/>
      <w:bookmarkStart w:id="795" w:name="_Toc437945681"/>
      <w:bookmarkStart w:id="796" w:name="_Toc439623728"/>
      <w:bookmarkEnd w:id="790"/>
      <w:bookmarkEnd w:id="791"/>
      <w:bookmarkEnd w:id="792"/>
      <w:bookmarkEnd w:id="793"/>
      <w:bookmarkEnd w:id="794"/>
      <w:bookmarkEnd w:id="795"/>
      <w:bookmarkEnd w:id="796"/>
      <w:r w:rsidRPr="00301998">
        <w:rPr>
          <w:rFonts w:ascii="楷体_GB2312" w:eastAsia="楷体_GB2312" w:hAnsi="宋体" w:cs="宋体" w:hint="eastAsia"/>
          <w:b/>
          <w:bCs/>
          <w:color w:val="000000"/>
          <w:kern w:val="0"/>
          <w:sz w:val="26"/>
        </w:rPr>
        <w:t>一、深入推进节能降耗</w:t>
      </w:r>
      <w:bookmarkEnd w:id="789"/>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实行全民节能行动计划、能源消耗总量和强度双控行动，强化能源消费总量控制、单位产品能耗标准、绿色建筑标准等约束，单位生产总值能耗保持低于全国平均水平。突出抓好重点领域节能，实施节能改造、节能技术装备产业化、合同能源管理等重点工程，大力推广高效节能低碳技术和产品。发展节能建筑、绿色建筑。组织实施重点用能单位节能低碳行动，健全能源监管体系，推进能耗在线监测系统建设。推行能效“领跑者”、节能发电调度、电力需求</w:t>
      </w:r>
      <w:proofErr w:type="gramStart"/>
      <w:r w:rsidRPr="00301998">
        <w:rPr>
          <w:rFonts w:ascii="仿宋_GB2312" w:eastAsia="仿宋_GB2312" w:hAnsi="宋体" w:cs="宋体" w:hint="eastAsia"/>
          <w:color w:val="000000"/>
          <w:kern w:val="0"/>
          <w:sz w:val="26"/>
          <w:szCs w:val="26"/>
        </w:rPr>
        <w:t>侧管理</w:t>
      </w:r>
      <w:proofErr w:type="gramEnd"/>
      <w:r w:rsidRPr="00301998">
        <w:rPr>
          <w:rFonts w:ascii="仿宋_GB2312" w:eastAsia="仿宋_GB2312" w:hAnsi="宋体" w:cs="宋体" w:hint="eastAsia"/>
          <w:color w:val="000000"/>
          <w:kern w:val="0"/>
          <w:sz w:val="26"/>
          <w:szCs w:val="26"/>
        </w:rPr>
        <w:t>等新机制。</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797" w:name="_Toc428980086"/>
      <w:bookmarkStart w:id="798" w:name="_Toc429407130"/>
      <w:bookmarkStart w:id="799" w:name="_Toc433919488"/>
      <w:bookmarkStart w:id="800" w:name="_Toc435784612"/>
      <w:bookmarkStart w:id="801" w:name="_Toc436939225"/>
      <w:bookmarkStart w:id="802" w:name="_Toc437811807"/>
      <w:bookmarkStart w:id="803" w:name="_Toc437945682"/>
      <w:bookmarkStart w:id="804" w:name="_Toc439623729"/>
      <w:bookmarkEnd w:id="798"/>
      <w:bookmarkEnd w:id="799"/>
      <w:bookmarkEnd w:id="800"/>
      <w:bookmarkEnd w:id="801"/>
      <w:bookmarkEnd w:id="802"/>
      <w:bookmarkEnd w:id="803"/>
      <w:bookmarkEnd w:id="804"/>
      <w:r w:rsidRPr="00301998">
        <w:rPr>
          <w:rFonts w:ascii="楷体_GB2312" w:eastAsia="楷体_GB2312" w:hAnsi="宋体" w:cs="宋体" w:hint="eastAsia"/>
          <w:b/>
          <w:bCs/>
          <w:color w:val="000000"/>
          <w:kern w:val="0"/>
          <w:sz w:val="26"/>
        </w:rPr>
        <w:t>二、集约节约利用资源</w:t>
      </w:r>
      <w:bookmarkEnd w:id="797"/>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实行水资源消耗、建设用地等总量和强度双控行动。实行最严格的水资源管理制度，以水定产、以水定城，推行合同节水管理、水效“领跑者”等新机制，建设节水型社会。合理制定水价、编制节水规划，实施</w:t>
      </w:r>
      <w:proofErr w:type="gramStart"/>
      <w:r w:rsidRPr="00301998">
        <w:rPr>
          <w:rFonts w:ascii="仿宋_GB2312" w:eastAsia="仿宋_GB2312" w:hAnsi="宋体" w:cs="宋体" w:hint="eastAsia"/>
          <w:color w:val="000000"/>
          <w:kern w:val="0"/>
          <w:sz w:val="26"/>
          <w:szCs w:val="26"/>
        </w:rPr>
        <w:t>雨洪资源</w:t>
      </w:r>
      <w:proofErr w:type="gramEnd"/>
      <w:r w:rsidRPr="00301998">
        <w:rPr>
          <w:rFonts w:ascii="仿宋_GB2312" w:eastAsia="仿宋_GB2312" w:hAnsi="宋体" w:cs="宋体" w:hint="eastAsia"/>
          <w:color w:val="000000"/>
          <w:kern w:val="0"/>
          <w:sz w:val="26"/>
          <w:szCs w:val="26"/>
        </w:rPr>
        <w:t>利用、再生水利用、海水淡化工程。到2020年用水总量控制在223亿立方米以内。坚持最严格的节约集约用地制度，调整建设用地结构，降低工业用地比例，适度开发利用低丘缓坡地，加大农村土地整治、城乡建设用地增减挂钩实施力度，推进城镇低效用地再开发和工矿废弃地复垦，清理处置闲置土地。严格控制农村集体建设用地规模。鼓励和规范城镇地下空间开发利用。倡导合理消费，力戒奢侈浪费。在生产、流通、仓储、消费各环节落实全面节约。</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05" w:name="_Toc428980087"/>
      <w:bookmarkStart w:id="806" w:name="_Toc429407131"/>
      <w:bookmarkStart w:id="807" w:name="_Toc433919489"/>
      <w:bookmarkStart w:id="808" w:name="_Toc435784613"/>
      <w:bookmarkStart w:id="809" w:name="_Toc436939226"/>
      <w:bookmarkStart w:id="810" w:name="_Toc437811808"/>
      <w:bookmarkStart w:id="811" w:name="_Toc437945683"/>
      <w:bookmarkStart w:id="812" w:name="_Toc439623730"/>
      <w:bookmarkEnd w:id="806"/>
      <w:bookmarkEnd w:id="807"/>
      <w:bookmarkEnd w:id="808"/>
      <w:bookmarkEnd w:id="809"/>
      <w:bookmarkEnd w:id="810"/>
      <w:bookmarkEnd w:id="811"/>
      <w:bookmarkEnd w:id="812"/>
      <w:r w:rsidRPr="00301998">
        <w:rPr>
          <w:rFonts w:ascii="楷体_GB2312" w:eastAsia="楷体_GB2312" w:hAnsi="宋体" w:cs="宋体" w:hint="eastAsia"/>
          <w:b/>
          <w:bCs/>
          <w:color w:val="000000"/>
          <w:kern w:val="0"/>
          <w:sz w:val="26"/>
        </w:rPr>
        <w:lastRenderedPageBreak/>
        <w:t>三、持续推进循环经济发展</w:t>
      </w:r>
      <w:bookmarkEnd w:id="805"/>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实施循环发展引领计划，加快构建覆盖全社会的资源循环利用体系。推进国家循环经济示范市（县）建设。加强产业园区循环化改造，实现产业废物交换利用、能量梯级利用、废水循环利用和污染物集中处理。积极推广农业循环经济模式。大力推行清洁生产。积极推行垃圾分类收集。加快建设城乡回收站点、分拣中心、集散市场“三位一体”的再生资源回收体系。推进“城市矿产”示范基地、再制造产业化示范试点工程建设，加强餐厨废弃物和建筑垃圾资源化利用，支持建设一批资源综合利用“双百工程”示范基地和骨干企业。加快绿色矿山建设，发展绿色矿业。建立健全循环经济统计评价体系。</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13" w:name="_Toc428980088"/>
      <w:bookmarkStart w:id="814" w:name="_Toc429407132"/>
      <w:bookmarkStart w:id="815" w:name="_Toc433919490"/>
      <w:bookmarkStart w:id="816" w:name="_Toc435784614"/>
      <w:bookmarkStart w:id="817" w:name="_Toc436939227"/>
      <w:bookmarkStart w:id="818" w:name="_Toc437811809"/>
      <w:bookmarkStart w:id="819" w:name="_Toc437945684"/>
      <w:bookmarkStart w:id="820" w:name="_Toc439623731"/>
      <w:bookmarkEnd w:id="814"/>
      <w:bookmarkEnd w:id="815"/>
      <w:bookmarkEnd w:id="816"/>
      <w:bookmarkEnd w:id="817"/>
      <w:bookmarkEnd w:id="818"/>
      <w:bookmarkEnd w:id="819"/>
      <w:bookmarkEnd w:id="820"/>
      <w:r w:rsidRPr="00301998">
        <w:rPr>
          <w:rFonts w:ascii="楷体_GB2312" w:eastAsia="楷体_GB2312" w:hAnsi="宋体" w:cs="宋体" w:hint="eastAsia"/>
          <w:b/>
          <w:bCs/>
          <w:color w:val="000000"/>
          <w:kern w:val="0"/>
          <w:sz w:val="26"/>
        </w:rPr>
        <w:t>四、积极应对气候变化</w:t>
      </w:r>
      <w:bookmarkEnd w:id="813"/>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主动控制碳排放，有效控制电力、钢铁、建材、化工等重点行业碳排放，支持福州、厦门、泉州中心城区等优化开发区域率先实现碳排放峰值目标，实施</w:t>
      </w:r>
      <w:proofErr w:type="gramStart"/>
      <w:r w:rsidRPr="00301998">
        <w:rPr>
          <w:rFonts w:ascii="仿宋_GB2312" w:eastAsia="仿宋_GB2312" w:hAnsi="宋体" w:cs="宋体" w:hint="eastAsia"/>
          <w:color w:val="000000"/>
          <w:kern w:val="0"/>
          <w:sz w:val="26"/>
          <w:szCs w:val="26"/>
        </w:rPr>
        <w:t>近零碳排放</w:t>
      </w:r>
      <w:proofErr w:type="gramEnd"/>
      <w:r w:rsidRPr="00301998">
        <w:rPr>
          <w:rFonts w:ascii="仿宋_GB2312" w:eastAsia="仿宋_GB2312" w:hAnsi="宋体" w:cs="宋体" w:hint="eastAsia"/>
          <w:color w:val="000000"/>
          <w:kern w:val="0"/>
          <w:sz w:val="26"/>
          <w:szCs w:val="26"/>
        </w:rPr>
        <w:t>区示范工程。积极</w:t>
      </w:r>
      <w:proofErr w:type="gramStart"/>
      <w:r w:rsidRPr="00301998">
        <w:rPr>
          <w:rFonts w:ascii="仿宋_GB2312" w:eastAsia="仿宋_GB2312" w:hAnsi="宋体" w:cs="宋体" w:hint="eastAsia"/>
          <w:color w:val="000000"/>
          <w:kern w:val="0"/>
          <w:sz w:val="26"/>
          <w:szCs w:val="26"/>
        </w:rPr>
        <w:t>推进碳排放权</w:t>
      </w:r>
      <w:proofErr w:type="gramEnd"/>
      <w:r w:rsidRPr="00301998">
        <w:rPr>
          <w:rFonts w:ascii="仿宋_GB2312" w:eastAsia="仿宋_GB2312" w:hAnsi="宋体" w:cs="宋体" w:hint="eastAsia"/>
          <w:color w:val="000000"/>
          <w:kern w:val="0"/>
          <w:sz w:val="26"/>
          <w:szCs w:val="26"/>
        </w:rPr>
        <w:t>交易市场体系建设，加强能源、温室气体排放、森林碳汇、物种保护等统计监测核算能力建设，完善数据核算制度办法。增加森林、农田、草地、湿地等生态系统碳汇，探索利用海洋生物固碳，不断</w:t>
      </w:r>
      <w:proofErr w:type="gramStart"/>
      <w:r w:rsidRPr="00301998">
        <w:rPr>
          <w:rFonts w:ascii="仿宋_GB2312" w:eastAsia="仿宋_GB2312" w:hAnsi="宋体" w:cs="宋体" w:hint="eastAsia"/>
          <w:color w:val="000000"/>
          <w:kern w:val="0"/>
          <w:sz w:val="26"/>
          <w:szCs w:val="26"/>
        </w:rPr>
        <w:t>提高碳汇能力</w:t>
      </w:r>
      <w:proofErr w:type="gramEnd"/>
      <w:r w:rsidRPr="00301998">
        <w:rPr>
          <w:rFonts w:ascii="仿宋_GB2312" w:eastAsia="仿宋_GB2312" w:hAnsi="宋体" w:cs="宋体" w:hint="eastAsia"/>
          <w:color w:val="000000"/>
          <w:kern w:val="0"/>
          <w:sz w:val="26"/>
          <w:szCs w:val="26"/>
        </w:rPr>
        <w:t>。推进厦门、南平国家低碳城市和三明生态新城国家低碳城（镇）试点，以及低碳工业园区、低碳社区试点建设。大力发展低碳交通，实施新能源汽车推广计划。</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821" w:name="_Toc428980089"/>
      <w:bookmarkStart w:id="822" w:name="_Toc429407133"/>
      <w:bookmarkStart w:id="823" w:name="_Toc433919491"/>
      <w:bookmarkStart w:id="824" w:name="_Toc435784615"/>
      <w:bookmarkStart w:id="825" w:name="_Toc439623732"/>
      <w:bookmarkEnd w:id="822"/>
      <w:bookmarkEnd w:id="823"/>
      <w:bookmarkEnd w:id="824"/>
      <w:bookmarkEnd w:id="825"/>
      <w:r w:rsidRPr="00301998">
        <w:rPr>
          <w:rFonts w:ascii="黑体" w:eastAsia="黑体" w:hAnsi="黑体" w:cs="宋体" w:hint="eastAsia"/>
          <w:color w:val="000000"/>
          <w:kern w:val="0"/>
          <w:sz w:val="30"/>
          <w:szCs w:val="30"/>
        </w:rPr>
        <w:t>第四节加强生态文明制度建设</w:t>
      </w:r>
      <w:bookmarkEnd w:id="821"/>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26" w:name="_Toc428980090"/>
      <w:bookmarkStart w:id="827" w:name="_Toc429407134"/>
      <w:bookmarkStart w:id="828" w:name="_Toc433919492"/>
      <w:bookmarkStart w:id="829" w:name="_Toc435784616"/>
      <w:bookmarkStart w:id="830" w:name="_Toc436939229"/>
      <w:bookmarkStart w:id="831" w:name="_Toc437811811"/>
      <w:bookmarkStart w:id="832" w:name="_Toc437945686"/>
      <w:bookmarkStart w:id="833" w:name="_Toc439623733"/>
      <w:bookmarkEnd w:id="827"/>
      <w:bookmarkEnd w:id="828"/>
      <w:bookmarkEnd w:id="829"/>
      <w:bookmarkEnd w:id="830"/>
      <w:bookmarkEnd w:id="831"/>
      <w:bookmarkEnd w:id="832"/>
      <w:bookmarkEnd w:id="833"/>
      <w:r w:rsidRPr="00301998">
        <w:rPr>
          <w:rFonts w:ascii="楷体_GB2312" w:eastAsia="楷体_GB2312" w:hAnsi="宋体" w:cs="宋体" w:hint="eastAsia"/>
          <w:b/>
          <w:bCs/>
          <w:color w:val="000000"/>
          <w:kern w:val="0"/>
          <w:sz w:val="26"/>
        </w:rPr>
        <w:t>一、健全资源有偿使用和生态补偿机制</w:t>
      </w:r>
      <w:bookmarkEnd w:id="826"/>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健全自然资源资产产权制度，清晰界定全部国土空间各类资源资产的产权主体。建立将资源所有者权益</w:t>
      </w:r>
      <w:r w:rsidRPr="00301998">
        <w:rPr>
          <w:rFonts w:ascii="仿宋_GB2312" w:eastAsia="仿宋_GB2312" w:hAnsi="宋体" w:cs="宋体" w:hint="eastAsia"/>
          <w:color w:val="000000"/>
          <w:kern w:val="0"/>
          <w:sz w:val="26"/>
          <w:szCs w:val="26"/>
        </w:rPr>
        <w:lastRenderedPageBreak/>
        <w:t>和生态环境损害等纳入自然资源及其产品价格形成机制。推进生态产品市场化建设，全面建立全省一盘棋的主要污染物排污权交易制度,积极开展用能权、用水权、</w:t>
      </w:r>
      <w:proofErr w:type="gramStart"/>
      <w:r w:rsidRPr="00301998">
        <w:rPr>
          <w:rFonts w:ascii="仿宋_GB2312" w:eastAsia="仿宋_GB2312" w:hAnsi="宋体" w:cs="宋体" w:hint="eastAsia"/>
          <w:color w:val="000000"/>
          <w:kern w:val="0"/>
          <w:sz w:val="26"/>
          <w:szCs w:val="26"/>
        </w:rPr>
        <w:t>碳排放权</w:t>
      </w:r>
      <w:proofErr w:type="gramEnd"/>
      <w:r w:rsidRPr="00301998">
        <w:rPr>
          <w:rFonts w:ascii="仿宋_GB2312" w:eastAsia="仿宋_GB2312" w:hAnsi="宋体" w:cs="宋体" w:hint="eastAsia"/>
          <w:color w:val="000000"/>
          <w:kern w:val="0"/>
          <w:sz w:val="26"/>
          <w:szCs w:val="26"/>
        </w:rPr>
        <w:t>交易。大力发展绿色金融。探索建立有效调节工业用地和居住用地合理比价机制。探矿权采矿权原则上实行市场化出让。探索建立海洋资源价值评估机制和初始产权有偿取得机制，推动成立中国海洋产权交易中心。健全污水、垃圾处理和排污收费制度。健全横向和流域生态补偿机制，完善生态保护成效与资金分配挂钩的激励约束机制，逐步加大对农产品产区和重点生态功能区转移支付。</w:t>
      </w:r>
      <w:proofErr w:type="gramStart"/>
      <w:r w:rsidRPr="00301998">
        <w:rPr>
          <w:rFonts w:ascii="仿宋_GB2312" w:eastAsia="仿宋_GB2312" w:hAnsi="宋体" w:cs="宋体" w:hint="eastAsia"/>
          <w:color w:val="000000"/>
          <w:kern w:val="0"/>
          <w:sz w:val="26"/>
          <w:szCs w:val="26"/>
        </w:rPr>
        <w:t>完善跨</w:t>
      </w:r>
      <w:proofErr w:type="gramEnd"/>
      <w:r w:rsidRPr="00301998">
        <w:rPr>
          <w:rFonts w:ascii="仿宋_GB2312" w:eastAsia="仿宋_GB2312" w:hAnsi="宋体" w:cs="宋体" w:hint="eastAsia"/>
          <w:color w:val="000000"/>
          <w:kern w:val="0"/>
          <w:sz w:val="26"/>
          <w:szCs w:val="26"/>
        </w:rPr>
        <w:t>地区生态补偿制度，推动汀江－韩江开展跨省生态补偿试点。推行</w:t>
      </w:r>
      <w:proofErr w:type="gramStart"/>
      <w:r w:rsidRPr="00301998">
        <w:rPr>
          <w:rFonts w:ascii="仿宋_GB2312" w:eastAsia="仿宋_GB2312" w:hAnsi="宋体" w:cs="宋体" w:hint="eastAsia"/>
          <w:color w:val="000000"/>
          <w:kern w:val="0"/>
          <w:sz w:val="26"/>
          <w:szCs w:val="26"/>
        </w:rPr>
        <w:t>省级与</w:t>
      </w:r>
      <w:proofErr w:type="gramEnd"/>
      <w:r w:rsidRPr="00301998">
        <w:rPr>
          <w:rFonts w:ascii="仿宋_GB2312" w:eastAsia="仿宋_GB2312" w:hAnsi="宋体" w:cs="宋体" w:hint="eastAsia"/>
          <w:color w:val="000000"/>
          <w:kern w:val="0"/>
          <w:sz w:val="26"/>
          <w:szCs w:val="26"/>
        </w:rPr>
        <w:t>国家级公益林补偿联动，逐步提高补偿标准。</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34" w:name="_Toc428980091"/>
      <w:bookmarkStart w:id="835" w:name="_Toc429407135"/>
      <w:bookmarkStart w:id="836" w:name="_Toc433919493"/>
      <w:bookmarkStart w:id="837" w:name="_Toc435784617"/>
      <w:bookmarkStart w:id="838" w:name="_Toc436939230"/>
      <w:bookmarkStart w:id="839" w:name="_Toc437811812"/>
      <w:bookmarkStart w:id="840" w:name="_Toc437945687"/>
      <w:bookmarkStart w:id="841" w:name="_Toc439623734"/>
      <w:bookmarkEnd w:id="835"/>
      <w:bookmarkEnd w:id="836"/>
      <w:bookmarkEnd w:id="837"/>
      <w:bookmarkEnd w:id="838"/>
      <w:bookmarkEnd w:id="839"/>
      <w:bookmarkEnd w:id="840"/>
      <w:bookmarkEnd w:id="841"/>
      <w:r w:rsidRPr="00301998">
        <w:rPr>
          <w:rFonts w:ascii="楷体_GB2312" w:eastAsia="楷体_GB2312" w:hAnsi="宋体" w:cs="宋体" w:hint="eastAsia"/>
          <w:b/>
          <w:bCs/>
          <w:color w:val="000000"/>
          <w:kern w:val="0"/>
          <w:sz w:val="26"/>
        </w:rPr>
        <w:t>二、完善资源环境保护和管理制度</w:t>
      </w:r>
      <w:bookmarkEnd w:id="834"/>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完善重要矿产资源勘查开发准入、监管制度和矿山生态环境恢复治理保证金制度。健全水资源总量控制、用水效率控制、水功能区限制</w:t>
      </w:r>
      <w:proofErr w:type="gramStart"/>
      <w:r w:rsidRPr="00301998">
        <w:rPr>
          <w:rFonts w:ascii="仿宋_GB2312" w:eastAsia="仿宋_GB2312" w:hAnsi="宋体" w:cs="宋体" w:hint="eastAsia"/>
          <w:color w:val="000000"/>
          <w:kern w:val="0"/>
          <w:sz w:val="26"/>
          <w:szCs w:val="26"/>
        </w:rPr>
        <w:t>纳污和责任</w:t>
      </w:r>
      <w:proofErr w:type="gramEnd"/>
      <w:r w:rsidRPr="00301998">
        <w:rPr>
          <w:rFonts w:ascii="仿宋_GB2312" w:eastAsia="仿宋_GB2312" w:hAnsi="宋体" w:cs="宋体" w:hint="eastAsia"/>
          <w:color w:val="000000"/>
          <w:kern w:val="0"/>
          <w:sz w:val="26"/>
          <w:szCs w:val="26"/>
        </w:rPr>
        <w:t>考核制度。推行林地定额管理、用途管制和生态公益林管护制度。严格实行生态环境损害赔偿制度。探索建立陆源污染物排海总量控制和溯源追究制度。积极推进武夷山国家公园体制试点。完善企业环境信用评价制度，推动环境高风险领域建立环境污染强制责任保险制度。建立陆海统筹的生态系统修复与污染防治区域联防联动机制。推行环境污染第三方治理。</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42" w:name="_Toc428980092"/>
      <w:bookmarkStart w:id="843" w:name="_Toc429407136"/>
      <w:bookmarkStart w:id="844" w:name="_Toc433919494"/>
      <w:bookmarkStart w:id="845" w:name="_Toc435784618"/>
      <w:bookmarkStart w:id="846" w:name="_Toc436939231"/>
      <w:bookmarkStart w:id="847" w:name="_Toc437811813"/>
      <w:bookmarkStart w:id="848" w:name="_Toc437945688"/>
      <w:bookmarkStart w:id="849" w:name="_Toc439623735"/>
      <w:bookmarkEnd w:id="843"/>
      <w:bookmarkEnd w:id="844"/>
      <w:bookmarkEnd w:id="845"/>
      <w:bookmarkEnd w:id="846"/>
      <w:bookmarkEnd w:id="847"/>
      <w:bookmarkEnd w:id="848"/>
      <w:bookmarkEnd w:id="849"/>
      <w:r w:rsidRPr="00301998">
        <w:rPr>
          <w:rFonts w:ascii="楷体_GB2312" w:eastAsia="楷体_GB2312" w:hAnsi="宋体" w:cs="宋体" w:hint="eastAsia"/>
          <w:b/>
          <w:bCs/>
          <w:color w:val="000000"/>
          <w:kern w:val="0"/>
          <w:sz w:val="26"/>
        </w:rPr>
        <w:t>三、</w:t>
      </w:r>
      <w:bookmarkEnd w:id="842"/>
      <w:r w:rsidRPr="00301998">
        <w:rPr>
          <w:rFonts w:ascii="楷体_GB2312" w:eastAsia="楷体_GB2312" w:hAnsi="宋体" w:cs="宋体" w:hint="eastAsia"/>
          <w:b/>
          <w:bCs/>
          <w:color w:val="000000"/>
          <w:kern w:val="0"/>
          <w:sz w:val="26"/>
        </w:rPr>
        <w:t>建立生态文明绩效评价体系。</w:t>
      </w:r>
      <w:r w:rsidRPr="00301998">
        <w:rPr>
          <w:rFonts w:ascii="仿宋_GB2312" w:eastAsia="仿宋_GB2312" w:hAnsi="宋体" w:cs="宋体" w:hint="eastAsia"/>
          <w:color w:val="000000"/>
          <w:kern w:val="0"/>
          <w:sz w:val="26"/>
          <w:szCs w:val="26"/>
        </w:rPr>
        <w:t>制定实施与生态文明先行示范区建设相适应的经济社会评价体系和干部考核办法，提高资源消耗、环境损害、生态效益等指标权重。对限制开发的农产品主产县（市）和重点生态功能</w:t>
      </w:r>
      <w:r w:rsidRPr="00301998">
        <w:rPr>
          <w:rFonts w:ascii="仿宋_GB2312" w:eastAsia="仿宋_GB2312" w:hAnsi="宋体" w:cs="宋体" w:hint="eastAsia"/>
          <w:color w:val="000000"/>
          <w:kern w:val="0"/>
          <w:sz w:val="26"/>
          <w:szCs w:val="26"/>
        </w:rPr>
        <w:lastRenderedPageBreak/>
        <w:t>区，分别实行农业优先和生态保护优先的绩效评价。建立领导干部任期生态文明建设责任制，完善节能减排目标责任考核及问责制度。强化地方环保“党政同责”、部门环保“一岗双责”。探索编制自然资源资产负债表。开展领导干部自然资源资产离任审计，建立生态环境损害责任终身追究制。建立环境保护督察制度。</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850" w:name="_Toc433919495"/>
      <w:bookmarkStart w:id="851" w:name="_Toc435784619"/>
      <w:bookmarkStart w:id="852" w:name="_Toc436939232"/>
      <w:bookmarkStart w:id="853" w:name="_Toc437811814"/>
      <w:bookmarkStart w:id="854" w:name="_Toc437945689"/>
      <w:bookmarkStart w:id="855" w:name="_Toc439623736"/>
      <w:bookmarkEnd w:id="851"/>
      <w:bookmarkEnd w:id="852"/>
      <w:bookmarkEnd w:id="853"/>
      <w:bookmarkEnd w:id="854"/>
      <w:bookmarkEnd w:id="855"/>
      <w:r w:rsidRPr="00301998">
        <w:rPr>
          <w:rFonts w:ascii="宋体" w:eastAsia="宋体" w:hAnsi="宋体" w:cs="宋体" w:hint="eastAsia"/>
          <w:b/>
          <w:bCs/>
          <w:color w:val="000000"/>
          <w:kern w:val="0"/>
          <w:sz w:val="30"/>
          <w:szCs w:val="30"/>
        </w:rPr>
        <w:t>专栏2</w:t>
      </w:r>
      <w:bookmarkEnd w:id="850"/>
      <w:r w:rsidRPr="00301998">
        <w:rPr>
          <w:rFonts w:ascii="宋体" w:eastAsia="宋体" w:hAnsi="宋体" w:cs="宋体" w:hint="eastAsia"/>
          <w:b/>
          <w:bCs/>
          <w:color w:val="000000"/>
          <w:kern w:val="0"/>
          <w:sz w:val="30"/>
          <w:szCs w:val="30"/>
        </w:rPr>
        <w:t>0：生态文明先行示范区重大工程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13"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万里安全生态水系：</w:t>
            </w:r>
            <w:r w:rsidRPr="00301998">
              <w:rPr>
                <w:rFonts w:ascii="仿宋_GB2312" w:eastAsia="仿宋_GB2312" w:hAnsi="宋体" w:cs="宋体" w:hint="eastAsia"/>
                <w:color w:val="000000"/>
                <w:kern w:val="0"/>
                <w:sz w:val="24"/>
                <w:szCs w:val="24"/>
              </w:rPr>
              <w:t>实施净化水质、保持流量、清淤底泥、优化河床、保护河滩、重塑河滩、生态防洪工程等。</w:t>
            </w:r>
          </w:p>
          <w:p w:rsidR="00301998" w:rsidRPr="00301998" w:rsidRDefault="00301998" w:rsidP="00301998">
            <w:pPr>
              <w:widowControl/>
              <w:spacing w:before="100" w:beforeAutospacing="1" w:after="100" w:afterAutospacing="1" w:line="413"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水源地保护及治理工程：</w:t>
            </w:r>
            <w:r w:rsidRPr="00301998">
              <w:rPr>
                <w:rFonts w:ascii="仿宋_GB2312" w:eastAsia="仿宋_GB2312" w:hAnsi="宋体" w:cs="宋体" w:hint="eastAsia"/>
                <w:color w:val="000000"/>
                <w:kern w:val="0"/>
                <w:sz w:val="24"/>
                <w:szCs w:val="24"/>
              </w:rPr>
              <w:t>开展集中式饮用水水源环境保护规范化建设，依法清理饮用水水源保护区内违法建筑、排污口和网箱养殖，强化水源地水质监测，加快备用水源建设。</w:t>
            </w:r>
          </w:p>
          <w:p w:rsidR="00301998" w:rsidRPr="00301998" w:rsidRDefault="00301998" w:rsidP="00301998">
            <w:pPr>
              <w:widowControl/>
              <w:spacing w:before="100" w:beforeAutospacing="1" w:after="100" w:afterAutospacing="1" w:line="413"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废物处置：</w:t>
            </w:r>
            <w:r w:rsidRPr="00301998">
              <w:rPr>
                <w:rFonts w:ascii="仿宋_GB2312" w:eastAsia="仿宋_GB2312" w:hAnsi="宋体" w:cs="宋体" w:hint="eastAsia"/>
                <w:color w:val="000000"/>
                <w:kern w:val="0"/>
                <w:sz w:val="24"/>
                <w:szCs w:val="24"/>
              </w:rPr>
              <w:t>建设危险废物综合处置中心、固废循环经济产业园区、生活垃圾适度集中处置设施等。</w:t>
            </w:r>
          </w:p>
          <w:p w:rsidR="00301998" w:rsidRPr="00301998" w:rsidRDefault="00301998" w:rsidP="00301998">
            <w:pPr>
              <w:widowControl/>
              <w:spacing w:before="100" w:beforeAutospacing="1" w:after="100" w:afterAutospacing="1" w:line="413"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林业：</w:t>
            </w:r>
            <w:r w:rsidRPr="00301998">
              <w:rPr>
                <w:rFonts w:ascii="仿宋_GB2312" w:eastAsia="仿宋_GB2312" w:hAnsi="宋体" w:cs="宋体" w:hint="eastAsia"/>
                <w:color w:val="000000"/>
                <w:kern w:val="0"/>
                <w:sz w:val="24"/>
                <w:szCs w:val="24"/>
              </w:rPr>
              <w:t>实施天然林保护、造林绿化和森林经营、生物多样性保护、自然湿地保护与恢复、重点生态区位商品林赎买与补偿、战略性林木资源储备等工程。</w:t>
            </w:r>
          </w:p>
          <w:p w:rsidR="00301998" w:rsidRPr="00301998" w:rsidRDefault="00301998" w:rsidP="00301998">
            <w:pPr>
              <w:widowControl/>
              <w:spacing w:before="100" w:beforeAutospacing="1" w:after="100" w:afterAutospacing="1" w:line="413"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循环经济</w:t>
            </w:r>
            <w:r w:rsidRPr="00301998">
              <w:rPr>
                <w:rFonts w:ascii="仿宋_GB2312" w:eastAsia="仿宋_GB2312" w:hAnsi="宋体" w:cs="宋体" w:hint="eastAsia"/>
                <w:color w:val="000000"/>
                <w:kern w:val="0"/>
                <w:sz w:val="24"/>
                <w:szCs w:val="24"/>
              </w:rPr>
              <w:t>：建设福州、厦门、泉州等“城市矿产”示范基地，南平、石狮循环经济示范城市，德化陶瓷、泉港石化等循环化改造示范试点园区，南平节能减</w:t>
            </w:r>
            <w:proofErr w:type="gramStart"/>
            <w:r w:rsidRPr="00301998">
              <w:rPr>
                <w:rFonts w:ascii="仿宋_GB2312" w:eastAsia="仿宋_GB2312" w:hAnsi="宋体" w:cs="宋体" w:hint="eastAsia"/>
                <w:color w:val="000000"/>
                <w:kern w:val="0"/>
                <w:sz w:val="24"/>
                <w:szCs w:val="24"/>
              </w:rPr>
              <w:t>排财政</w:t>
            </w:r>
            <w:proofErr w:type="gramEnd"/>
            <w:r w:rsidRPr="00301998">
              <w:rPr>
                <w:rFonts w:ascii="仿宋_GB2312" w:eastAsia="仿宋_GB2312" w:hAnsi="宋体" w:cs="宋体" w:hint="eastAsia"/>
                <w:color w:val="000000"/>
                <w:kern w:val="0"/>
                <w:sz w:val="24"/>
                <w:szCs w:val="24"/>
              </w:rPr>
              <w:t>政策综合示范城市。</w:t>
            </w:r>
          </w:p>
        </w:tc>
      </w:tr>
    </w:tbl>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bookmarkStart w:id="856" w:name="_Toc436939233"/>
      <w:r w:rsidRPr="00301998">
        <w:rPr>
          <w:rFonts w:ascii="黑体" w:eastAsia="黑体" w:hAnsi="黑体" w:cs="宋体" w:hint="eastAsia"/>
          <w:color w:val="000000"/>
          <w:kern w:val="0"/>
          <w:sz w:val="20"/>
          <w:szCs w:val="20"/>
        </w:rPr>
        <w:t>图</w:t>
      </w:r>
      <w:bookmarkEnd w:id="856"/>
      <w:r w:rsidRPr="00301998">
        <w:rPr>
          <w:rFonts w:ascii="黑体" w:eastAsia="黑体" w:hAnsi="黑体" w:cs="宋体" w:hint="eastAsia"/>
          <w:color w:val="000000"/>
          <w:kern w:val="0"/>
          <w:sz w:val="20"/>
          <w:szCs w:val="20"/>
        </w:rPr>
        <w:t>7</w:t>
      </w:r>
      <w:r w:rsidRPr="00301998">
        <w:rPr>
          <w:rFonts w:ascii="宋体" w:eastAsia="宋体" w:hAnsi="宋体" w:cs="宋体" w:hint="eastAsia"/>
          <w:color w:val="000000"/>
          <w:kern w:val="0"/>
          <w:sz w:val="20"/>
          <w:szCs w:val="20"/>
        </w:rPr>
        <w:t> </w:t>
      </w:r>
      <w:r w:rsidRPr="00301998">
        <w:rPr>
          <w:rFonts w:ascii="黑体" w:eastAsia="黑体" w:hAnsi="黑体" w:cs="宋体" w:hint="eastAsia"/>
          <w:color w:val="000000"/>
          <w:kern w:val="0"/>
          <w:sz w:val="20"/>
          <w:szCs w:val="20"/>
        </w:rPr>
        <w:t>福建省生态环境保护图</w:t>
      </w:r>
    </w:p>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857" w:name="_Toc439623738"/>
      <w:r w:rsidRPr="00301998">
        <w:rPr>
          <w:rFonts w:ascii="黑体" w:eastAsia="黑体" w:hAnsi="黑体" w:cs="宋体" w:hint="eastAsia"/>
          <w:color w:val="000000"/>
          <w:kern w:val="36"/>
          <w:sz w:val="30"/>
          <w:szCs w:val="30"/>
        </w:rPr>
        <w:t>第十章全面深化体制机制改革</w:t>
      </w:r>
      <w:bookmarkEnd w:id="857"/>
    </w:p>
    <w:p w:rsidR="00301998" w:rsidRPr="00301998" w:rsidRDefault="00301998" w:rsidP="00301998">
      <w:pPr>
        <w:widowControl/>
        <w:spacing w:before="125" w:after="125" w:line="476"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坚持社会主义市场经济改革方向，发挥市场在资源配置中决定性作用和更好发挥政府作用，加大重要领域和关键环节改革力度，以经济体制改</w:t>
      </w:r>
      <w:r w:rsidRPr="00301998">
        <w:rPr>
          <w:rFonts w:ascii="仿宋_GB2312" w:eastAsia="仿宋_GB2312" w:hAnsi="宋体" w:cs="宋体" w:hint="eastAsia"/>
          <w:color w:val="000000"/>
          <w:kern w:val="0"/>
          <w:sz w:val="26"/>
          <w:szCs w:val="26"/>
        </w:rPr>
        <w:lastRenderedPageBreak/>
        <w:t>革为重点，带动全面深化改革攻坚突破，推进生产要素自由流动、公平交换，建设富有创造力、充满活力的先行省份。</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858" w:name="_Toc428980138"/>
      <w:bookmarkStart w:id="859" w:name="_Toc429404713"/>
      <w:bookmarkStart w:id="860" w:name="_Toc435784621"/>
      <w:bookmarkStart w:id="861" w:name="_Toc439623739"/>
      <w:bookmarkEnd w:id="859"/>
      <w:bookmarkEnd w:id="860"/>
      <w:bookmarkEnd w:id="861"/>
      <w:r w:rsidRPr="00301998">
        <w:rPr>
          <w:rFonts w:ascii="黑体" w:eastAsia="黑体" w:hAnsi="黑体" w:cs="宋体" w:hint="eastAsia"/>
          <w:color w:val="000000"/>
          <w:kern w:val="0"/>
          <w:sz w:val="30"/>
          <w:szCs w:val="30"/>
        </w:rPr>
        <w:t>第一节健全要素市场体系</w:t>
      </w:r>
      <w:bookmarkEnd w:id="858"/>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62" w:name="_Toc428980139"/>
      <w:bookmarkStart w:id="863" w:name="_Toc429404714"/>
      <w:bookmarkStart w:id="864" w:name="_Toc435784622"/>
      <w:bookmarkStart w:id="865" w:name="_Toc436939236"/>
      <w:bookmarkStart w:id="866" w:name="_Toc437811818"/>
      <w:bookmarkStart w:id="867" w:name="_Toc437945693"/>
      <w:bookmarkStart w:id="868" w:name="_Toc439623740"/>
      <w:bookmarkEnd w:id="863"/>
      <w:bookmarkEnd w:id="864"/>
      <w:bookmarkEnd w:id="865"/>
      <w:bookmarkEnd w:id="866"/>
      <w:bookmarkEnd w:id="867"/>
      <w:bookmarkEnd w:id="868"/>
      <w:r w:rsidRPr="00301998">
        <w:rPr>
          <w:rFonts w:ascii="楷体_GB2312" w:eastAsia="楷体_GB2312" w:hAnsi="宋体" w:cs="宋体" w:hint="eastAsia"/>
          <w:b/>
          <w:bCs/>
          <w:color w:val="000000"/>
          <w:kern w:val="0"/>
          <w:sz w:val="26"/>
        </w:rPr>
        <w:t>一、完善主要由市场决定价格的机制</w:t>
      </w:r>
      <w:bookmarkEnd w:id="862"/>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减少政府对价格形成的干预，全面放开竞争性领域商品和服务价格，放开电力、石油、天然气、交通运输、电信等领域竞争性环节价格。完善上网电价形成机制，逐步推进竞价上网市场化改革。建立完善居民用电、用水、用气阶梯价格制度和企业超定额用水加价制度，以及差别化电价和超限额能耗惩罚性电价制度。加快建立天然气价格动态调整机制。落实资源税改革，将重要资源产品由从量定额征收改为从价定率征收。</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69" w:name="_Toc428980140"/>
      <w:bookmarkStart w:id="870" w:name="_Toc429404715"/>
      <w:bookmarkStart w:id="871" w:name="_Toc435784623"/>
      <w:bookmarkStart w:id="872" w:name="_Toc436939237"/>
      <w:bookmarkStart w:id="873" w:name="_Toc437811819"/>
      <w:bookmarkStart w:id="874" w:name="_Toc437945694"/>
      <w:bookmarkStart w:id="875" w:name="_Toc439623741"/>
      <w:bookmarkEnd w:id="870"/>
      <w:bookmarkEnd w:id="871"/>
      <w:bookmarkEnd w:id="872"/>
      <w:bookmarkEnd w:id="873"/>
      <w:bookmarkEnd w:id="874"/>
      <w:bookmarkEnd w:id="875"/>
      <w:r w:rsidRPr="00301998">
        <w:rPr>
          <w:rFonts w:ascii="楷体_GB2312" w:eastAsia="楷体_GB2312" w:hAnsi="宋体" w:cs="宋体" w:hint="eastAsia"/>
          <w:b/>
          <w:bCs/>
          <w:color w:val="000000"/>
          <w:kern w:val="0"/>
          <w:sz w:val="26"/>
        </w:rPr>
        <w:t>二、深化公共资源配置市场化改革</w:t>
      </w:r>
      <w:bookmarkEnd w:id="869"/>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快建立统一规范的公共资源交易平台，建立公共资源出让收益合理共享机制。发展城乡建设用地二级市场，扩大国有土地有偿使用范围，减少非公益性用地划拨。深化林权制度改革和国有林场改革，完善林权抵押贷款制度，建立公益林补偿稳步增长和林权收储机制，健全规范有序统一的林权流转市场。整合不动产登记职责，推进不动产统一登记。改革公务用车制度。</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76" w:name="_Toc428980141"/>
      <w:bookmarkStart w:id="877" w:name="_Toc429404716"/>
      <w:bookmarkStart w:id="878" w:name="_Toc435784624"/>
      <w:bookmarkStart w:id="879" w:name="_Toc436939238"/>
      <w:bookmarkStart w:id="880" w:name="_Toc437811820"/>
      <w:bookmarkStart w:id="881" w:name="_Toc437945695"/>
      <w:bookmarkStart w:id="882" w:name="_Toc439623742"/>
      <w:bookmarkEnd w:id="877"/>
      <w:bookmarkEnd w:id="878"/>
      <w:bookmarkEnd w:id="879"/>
      <w:bookmarkEnd w:id="880"/>
      <w:bookmarkEnd w:id="881"/>
      <w:bookmarkEnd w:id="882"/>
      <w:r w:rsidRPr="00301998">
        <w:rPr>
          <w:rFonts w:ascii="楷体_GB2312" w:eastAsia="楷体_GB2312" w:hAnsi="宋体" w:cs="宋体" w:hint="eastAsia"/>
          <w:b/>
          <w:bCs/>
          <w:color w:val="000000"/>
          <w:kern w:val="0"/>
          <w:sz w:val="26"/>
        </w:rPr>
        <w:t>三、健全金融市场体系</w:t>
      </w:r>
      <w:bookmarkEnd w:id="876"/>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大力发展地方法人金融机构，吸引更多境内外金融企业来闽设立机构。深化农村金融制度改革。支持民间资本进入金融业。规范民间金融和互联网金融健康发展。发展普惠金融。健全多层次资本市场体系，引导企业通过股权和债权融资。依法加强金融监管，有效</w:t>
      </w:r>
      <w:r w:rsidRPr="00301998">
        <w:rPr>
          <w:rFonts w:ascii="仿宋_GB2312" w:eastAsia="仿宋_GB2312" w:hAnsi="宋体" w:cs="宋体" w:hint="eastAsia"/>
          <w:color w:val="000000"/>
          <w:kern w:val="0"/>
          <w:sz w:val="26"/>
          <w:szCs w:val="26"/>
        </w:rPr>
        <w:lastRenderedPageBreak/>
        <w:t>防范和化解金融风险。规范有序发展各类交易场所。构建强制保险和巨灾保险机制，建立重大自然灾害和突发事件绿色理赔通道。</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83" w:name="_Toc428980142"/>
      <w:bookmarkStart w:id="884" w:name="_Toc429404717"/>
      <w:bookmarkStart w:id="885" w:name="_Toc435784625"/>
      <w:bookmarkStart w:id="886" w:name="_Toc436939239"/>
      <w:bookmarkStart w:id="887" w:name="_Toc437811821"/>
      <w:bookmarkStart w:id="888" w:name="_Toc437945696"/>
      <w:bookmarkStart w:id="889" w:name="_Toc439623743"/>
      <w:bookmarkEnd w:id="884"/>
      <w:bookmarkEnd w:id="885"/>
      <w:bookmarkEnd w:id="886"/>
      <w:bookmarkEnd w:id="887"/>
      <w:bookmarkEnd w:id="888"/>
      <w:bookmarkEnd w:id="889"/>
      <w:r w:rsidRPr="00301998">
        <w:rPr>
          <w:rFonts w:ascii="楷体_GB2312" w:eastAsia="楷体_GB2312" w:hAnsi="宋体" w:cs="宋体" w:hint="eastAsia"/>
          <w:b/>
          <w:bCs/>
          <w:color w:val="000000"/>
          <w:kern w:val="0"/>
          <w:sz w:val="26"/>
        </w:rPr>
        <w:t>四、维护市场竞争秩序</w:t>
      </w:r>
      <w:bookmarkEnd w:id="883"/>
      <w:r w:rsidRPr="00301998">
        <w:rPr>
          <w:rFonts w:ascii="仿宋_GB2312" w:eastAsia="仿宋_GB2312" w:hAnsi="宋体" w:cs="宋体" w:hint="eastAsia"/>
          <w:color w:val="000000"/>
          <w:kern w:val="0"/>
          <w:sz w:val="26"/>
          <w:szCs w:val="26"/>
        </w:rPr>
        <w:t>。建立公平竞争保障机制，打破地域分割和行业垄断，维护市场统一开放。建立跨地区投资、地区生产总值、财税等利益分享机制，推动区域间产业分工协作。深化市场配置要素改革，促进人才、资金、科研成果等在城乡、企业、高校、科研机构间有序流动。改革自然垄断行业监管办法，强化垄断环节监管。依法严厉查处垄断行为和不正当竞争行为。健全登记注册、行政审批、行业主管相互衔接的市场监管机制，完善以信息归集共享为基础、以信息公示为手段、以信用监管为核心的监管制度，构建市场主体自治、行业自律、社会监督、政府监管的社会共治格局。</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890" w:name="_Toc428980143"/>
      <w:bookmarkStart w:id="891" w:name="_Toc429404718"/>
      <w:bookmarkStart w:id="892" w:name="_Toc435784626"/>
      <w:bookmarkStart w:id="893" w:name="_Toc439623744"/>
      <w:bookmarkEnd w:id="891"/>
      <w:bookmarkEnd w:id="892"/>
      <w:bookmarkEnd w:id="893"/>
      <w:r w:rsidRPr="00301998">
        <w:rPr>
          <w:rFonts w:ascii="黑体" w:eastAsia="黑体" w:hAnsi="黑体" w:cs="宋体" w:hint="eastAsia"/>
          <w:color w:val="000000"/>
          <w:kern w:val="0"/>
          <w:sz w:val="30"/>
          <w:szCs w:val="30"/>
        </w:rPr>
        <w:t>第二节激发市场主体活力</w:t>
      </w:r>
      <w:bookmarkEnd w:id="890"/>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894" w:name="_Toc428980144"/>
      <w:bookmarkStart w:id="895" w:name="_Toc429404719"/>
      <w:bookmarkStart w:id="896" w:name="_Toc435784627"/>
      <w:bookmarkStart w:id="897" w:name="_Toc436939241"/>
      <w:bookmarkStart w:id="898" w:name="_Toc437811823"/>
      <w:bookmarkStart w:id="899" w:name="_Toc437945698"/>
      <w:bookmarkStart w:id="900" w:name="_Toc439623745"/>
      <w:bookmarkEnd w:id="895"/>
      <w:bookmarkEnd w:id="896"/>
      <w:bookmarkEnd w:id="897"/>
      <w:bookmarkEnd w:id="898"/>
      <w:bookmarkEnd w:id="899"/>
      <w:bookmarkEnd w:id="900"/>
      <w:r w:rsidRPr="00301998">
        <w:rPr>
          <w:rFonts w:ascii="楷体_GB2312" w:eastAsia="楷体_GB2312" w:hAnsi="宋体" w:cs="宋体" w:hint="eastAsia"/>
          <w:b/>
          <w:bCs/>
          <w:color w:val="000000"/>
          <w:kern w:val="0"/>
          <w:sz w:val="26"/>
        </w:rPr>
        <w:t>一、健全市场准入退出制度</w:t>
      </w:r>
      <w:bookmarkEnd w:id="894"/>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全面实行准入前国民待遇加负面清单管理制度，促进内外资企业一视同仁、公平竞争。</w:t>
      </w:r>
      <w:proofErr w:type="gramStart"/>
      <w:r w:rsidRPr="00301998">
        <w:rPr>
          <w:rFonts w:ascii="仿宋_GB2312" w:eastAsia="仿宋_GB2312" w:hAnsi="宋体" w:cs="宋体" w:hint="eastAsia"/>
          <w:color w:val="000000"/>
          <w:kern w:val="0"/>
          <w:sz w:val="26"/>
          <w:szCs w:val="26"/>
        </w:rPr>
        <w:t>深化商</w:t>
      </w:r>
      <w:proofErr w:type="gramEnd"/>
      <w:r w:rsidRPr="00301998">
        <w:rPr>
          <w:rFonts w:ascii="仿宋_GB2312" w:eastAsia="仿宋_GB2312" w:hAnsi="宋体" w:cs="宋体" w:hint="eastAsia"/>
          <w:color w:val="000000"/>
          <w:kern w:val="0"/>
          <w:sz w:val="26"/>
          <w:szCs w:val="26"/>
        </w:rPr>
        <w:t>事制度改革，加强事中事后监管。健全优胜劣汰市场化退出机制，完善企业破产制度，简化和完善企业注销流程。建立高效的要素投入产出考评机制。强化节能节地节水、环境、技术、安全等市场准入标准。</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01" w:name="_Toc428980145"/>
      <w:bookmarkStart w:id="902" w:name="_Toc429404720"/>
      <w:bookmarkStart w:id="903" w:name="_Toc435784628"/>
      <w:bookmarkStart w:id="904" w:name="_Toc436939242"/>
      <w:bookmarkStart w:id="905" w:name="_Toc437811824"/>
      <w:bookmarkStart w:id="906" w:name="_Toc437945699"/>
      <w:bookmarkStart w:id="907" w:name="_Toc439623746"/>
      <w:bookmarkEnd w:id="902"/>
      <w:bookmarkEnd w:id="903"/>
      <w:bookmarkEnd w:id="904"/>
      <w:bookmarkEnd w:id="905"/>
      <w:bookmarkEnd w:id="906"/>
      <w:bookmarkEnd w:id="907"/>
      <w:r w:rsidRPr="00301998">
        <w:rPr>
          <w:rFonts w:ascii="楷体_GB2312" w:eastAsia="楷体_GB2312" w:hAnsi="宋体" w:cs="宋体" w:hint="eastAsia"/>
          <w:b/>
          <w:bCs/>
          <w:color w:val="000000"/>
          <w:kern w:val="0"/>
          <w:sz w:val="26"/>
        </w:rPr>
        <w:t>二、深化国有企业改革</w:t>
      </w:r>
      <w:bookmarkEnd w:id="901"/>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加快发展混合所有制经济，推进国有资本、集体资本、非公有资本等交叉持股、有序流转、相互融合。建立公益类和商业类国有企业分类管理体系。以管资本为主完善国有资产管理体制，加</w:t>
      </w:r>
      <w:r w:rsidRPr="00301998">
        <w:rPr>
          <w:rFonts w:ascii="仿宋_GB2312" w:eastAsia="仿宋_GB2312" w:hAnsi="宋体" w:cs="宋体" w:hint="eastAsia"/>
          <w:color w:val="000000"/>
          <w:kern w:val="0"/>
          <w:sz w:val="26"/>
          <w:szCs w:val="26"/>
        </w:rPr>
        <w:lastRenderedPageBreak/>
        <w:t>快改组组建国有资本投资、运营公司。完善权责对等、运转协调、有效制衡的公司法人治理结构，推行职业经理</w:t>
      </w:r>
      <w:proofErr w:type="gramStart"/>
      <w:r w:rsidRPr="00301998">
        <w:rPr>
          <w:rFonts w:ascii="仿宋_GB2312" w:eastAsia="仿宋_GB2312" w:hAnsi="宋体" w:cs="宋体" w:hint="eastAsia"/>
          <w:color w:val="000000"/>
          <w:kern w:val="0"/>
          <w:sz w:val="26"/>
          <w:szCs w:val="26"/>
        </w:rPr>
        <w:t>人制</w:t>
      </w:r>
      <w:proofErr w:type="gramEnd"/>
      <w:r w:rsidRPr="00301998">
        <w:rPr>
          <w:rFonts w:ascii="仿宋_GB2312" w:eastAsia="仿宋_GB2312" w:hAnsi="宋体" w:cs="宋体" w:hint="eastAsia"/>
          <w:color w:val="000000"/>
          <w:kern w:val="0"/>
          <w:sz w:val="26"/>
          <w:szCs w:val="26"/>
        </w:rPr>
        <w:t>度。稳妥推进国有企业负责人薪酬制度改革，建立长效激励约束机制。强化企业内部监督、外部监督、社会监督和责任追究，防止国有资产流失。</w:t>
      </w:r>
      <w:bookmarkStart w:id="908" w:name="_Toc428980146"/>
      <w:bookmarkStart w:id="909" w:name="_Toc429404721"/>
      <w:bookmarkEnd w:id="908"/>
      <w:bookmarkEnd w:id="909"/>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10" w:name="_Toc435784629"/>
      <w:bookmarkStart w:id="911" w:name="_Toc436939243"/>
      <w:bookmarkStart w:id="912" w:name="_Toc437811825"/>
      <w:bookmarkStart w:id="913" w:name="_Toc437945700"/>
      <w:bookmarkStart w:id="914" w:name="_Toc439623747"/>
      <w:bookmarkEnd w:id="911"/>
      <w:bookmarkEnd w:id="912"/>
      <w:bookmarkEnd w:id="913"/>
      <w:bookmarkEnd w:id="914"/>
      <w:r w:rsidRPr="00301998">
        <w:rPr>
          <w:rFonts w:ascii="楷体_GB2312" w:eastAsia="楷体_GB2312" w:hAnsi="宋体" w:cs="宋体" w:hint="eastAsia"/>
          <w:b/>
          <w:bCs/>
          <w:color w:val="000000"/>
          <w:kern w:val="0"/>
          <w:sz w:val="26"/>
        </w:rPr>
        <w:t>三、改善民营经济发展环境</w:t>
      </w:r>
      <w:bookmarkEnd w:id="910"/>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废除各种形式的不合理规定和隐性壁垒。创新合作模式、回报方式，形成民间资本以多种方式进入基础产业、社会事业以及特许经营领域的体制机制。完善鼓励民营企业以股权、知识产权等非货币方式扩大投资的制度。更加重视激发民营资本活力，继续</w:t>
      </w:r>
      <w:proofErr w:type="gramStart"/>
      <w:r w:rsidRPr="00301998">
        <w:rPr>
          <w:rFonts w:ascii="仿宋_GB2312" w:eastAsia="仿宋_GB2312" w:hAnsi="宋体" w:cs="宋体" w:hint="eastAsia"/>
          <w:color w:val="000000"/>
          <w:kern w:val="0"/>
          <w:sz w:val="26"/>
          <w:szCs w:val="26"/>
        </w:rPr>
        <w:t>实施闽资“回归工程”</w:t>
      </w:r>
      <w:proofErr w:type="gramEnd"/>
      <w:r w:rsidRPr="00301998">
        <w:rPr>
          <w:rFonts w:ascii="仿宋_GB2312" w:eastAsia="仿宋_GB2312" w:hAnsi="宋体" w:cs="宋体" w:hint="eastAsia"/>
          <w:color w:val="000000"/>
          <w:kern w:val="0"/>
          <w:sz w:val="26"/>
          <w:szCs w:val="26"/>
        </w:rPr>
        <w:t>。加快中小企业市场化公共服务平台建设。</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15" w:name="_Toc428980147"/>
      <w:bookmarkStart w:id="916" w:name="_Toc429404722"/>
      <w:bookmarkStart w:id="917" w:name="_Toc435784630"/>
      <w:bookmarkStart w:id="918" w:name="_Toc436939244"/>
      <w:bookmarkStart w:id="919" w:name="_Toc437811826"/>
      <w:bookmarkStart w:id="920" w:name="_Toc437945701"/>
      <w:bookmarkStart w:id="921" w:name="_Toc439623748"/>
      <w:bookmarkEnd w:id="916"/>
      <w:bookmarkEnd w:id="917"/>
      <w:bookmarkEnd w:id="918"/>
      <w:bookmarkEnd w:id="919"/>
      <w:bookmarkEnd w:id="920"/>
      <w:bookmarkEnd w:id="921"/>
      <w:r w:rsidRPr="00301998">
        <w:rPr>
          <w:rFonts w:ascii="楷体_GB2312" w:eastAsia="楷体_GB2312" w:hAnsi="宋体" w:cs="宋体" w:hint="eastAsia"/>
          <w:b/>
          <w:bCs/>
          <w:color w:val="000000"/>
          <w:kern w:val="0"/>
          <w:sz w:val="26"/>
        </w:rPr>
        <w:t>四、有效发挥市场中介作用</w:t>
      </w:r>
      <w:bookmarkEnd w:id="915"/>
      <w:r w:rsidRPr="00301998">
        <w:rPr>
          <w:rFonts w:ascii="仿宋_GB2312" w:eastAsia="仿宋_GB2312" w:hAnsi="宋体" w:cs="宋体" w:hint="eastAsia"/>
          <w:color w:val="000000"/>
          <w:kern w:val="0"/>
          <w:sz w:val="26"/>
          <w:szCs w:val="26"/>
        </w:rPr>
        <w:t>。加快中介服务市场化改革，推进中介服务机构与行业主管部门脱钩。建立中介服务市场统一准入机制，完善供求平衡、健康发展的中介市场。健全中介服务机构监管机制，建立各类中介组织的不良行为记录和黑名单，促进中介市场的诚信建设。严格控制新增中介服务项目，公开中介服务事项和收费标准。</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922" w:name="_Toc428980149"/>
      <w:bookmarkStart w:id="923" w:name="_Toc429404724"/>
      <w:bookmarkStart w:id="924" w:name="_Toc435784631"/>
      <w:bookmarkStart w:id="925" w:name="_Toc439623749"/>
      <w:bookmarkEnd w:id="923"/>
      <w:bookmarkEnd w:id="924"/>
      <w:bookmarkEnd w:id="925"/>
      <w:r w:rsidRPr="00301998">
        <w:rPr>
          <w:rFonts w:ascii="黑体" w:eastAsia="黑体" w:hAnsi="黑体" w:cs="宋体" w:hint="eastAsia"/>
          <w:color w:val="000000"/>
          <w:kern w:val="0"/>
          <w:sz w:val="30"/>
          <w:szCs w:val="30"/>
        </w:rPr>
        <w:t>第三节建设阳光高效服务型政府</w:t>
      </w:r>
      <w:bookmarkEnd w:id="922"/>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26" w:name="_Toc428980150"/>
      <w:bookmarkStart w:id="927" w:name="_Toc429404725"/>
      <w:bookmarkStart w:id="928" w:name="_Toc435784632"/>
      <w:bookmarkStart w:id="929" w:name="_Toc436939246"/>
      <w:bookmarkStart w:id="930" w:name="_Toc437811828"/>
      <w:bookmarkStart w:id="931" w:name="_Toc437945703"/>
      <w:bookmarkStart w:id="932" w:name="_Toc439623750"/>
      <w:bookmarkEnd w:id="927"/>
      <w:bookmarkEnd w:id="928"/>
      <w:bookmarkEnd w:id="929"/>
      <w:bookmarkEnd w:id="930"/>
      <w:bookmarkEnd w:id="931"/>
      <w:bookmarkEnd w:id="932"/>
      <w:r w:rsidRPr="00301998">
        <w:rPr>
          <w:rFonts w:ascii="楷体_GB2312" w:eastAsia="楷体_GB2312" w:hAnsi="宋体" w:cs="宋体" w:hint="eastAsia"/>
          <w:b/>
          <w:bCs/>
          <w:color w:val="000000"/>
          <w:kern w:val="0"/>
          <w:sz w:val="26"/>
        </w:rPr>
        <w:t>一、加快政府职能转变</w:t>
      </w:r>
      <w:bookmarkEnd w:id="926"/>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理顺部门职责关系，优化政府组织结构和行政区划设置，推进乡镇管理体制改革。协调推进简政放权、放管结合、优化服务，推进政府治理能力现代化、精准化。推行权力清单和责任清单制度，深化权力运行网上公开平台应用。充分应用大数据，丰富经济统计数据来源，建立宏观调控大数据体系，完善经济运行综合分析和预测预警机</w:t>
      </w:r>
      <w:r w:rsidRPr="00301998">
        <w:rPr>
          <w:rFonts w:ascii="仿宋_GB2312" w:eastAsia="仿宋_GB2312" w:hAnsi="宋体" w:cs="宋体" w:hint="eastAsia"/>
          <w:color w:val="000000"/>
          <w:kern w:val="0"/>
          <w:sz w:val="26"/>
          <w:szCs w:val="26"/>
        </w:rPr>
        <w:lastRenderedPageBreak/>
        <w:t>制。综合运用财政、投资、产业、价格等政策手段，促进经济结构和生产力布局优化。改革政绩考核评价机制，创新绩效管理制度。建立健全决策咨询制度。完善事业单位法人治理结构，推进事业单位去行政化和分类改革。推动行业协会商会与行政机关脱钩。贯彻实施法治政府建设实施纲要，到2020年基本建成职能科学、权责法定、执法严明、公开公正、廉洁高效、守法诚信的法治政府。</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33" w:name="_Toc428980151"/>
      <w:bookmarkStart w:id="934" w:name="_Toc429404726"/>
      <w:bookmarkStart w:id="935" w:name="_Toc435784633"/>
      <w:bookmarkStart w:id="936" w:name="_Toc436939247"/>
      <w:bookmarkStart w:id="937" w:name="_Toc437811829"/>
      <w:bookmarkStart w:id="938" w:name="_Toc437945704"/>
      <w:bookmarkStart w:id="939" w:name="_Toc439623751"/>
      <w:bookmarkEnd w:id="934"/>
      <w:bookmarkEnd w:id="935"/>
      <w:bookmarkEnd w:id="936"/>
      <w:bookmarkEnd w:id="937"/>
      <w:bookmarkEnd w:id="938"/>
      <w:bookmarkEnd w:id="939"/>
      <w:r w:rsidRPr="00301998">
        <w:rPr>
          <w:rFonts w:ascii="楷体_GB2312" w:eastAsia="楷体_GB2312" w:hAnsi="宋体" w:cs="宋体" w:hint="eastAsia"/>
          <w:b/>
          <w:bCs/>
          <w:color w:val="000000"/>
          <w:kern w:val="0"/>
          <w:sz w:val="26"/>
        </w:rPr>
        <w:t>二、深化行政审批制度改革</w:t>
      </w:r>
      <w:bookmarkEnd w:id="933"/>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严格控制新设行政许可，规范非行政许可审批。加大取消和下放行政审批事项力度，精简前置审批环节和中介服务事项。推进行政审批标准化、信息化，完善全省网上办事大厅并深化应用。完善“马上就办”工作机制，推动各级各部门提高效率、改进服务。</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40" w:name="_Toc428980152"/>
      <w:bookmarkStart w:id="941" w:name="_Toc429404727"/>
      <w:bookmarkStart w:id="942" w:name="_Toc435784634"/>
      <w:bookmarkStart w:id="943" w:name="_Toc436939248"/>
      <w:bookmarkStart w:id="944" w:name="_Toc437811830"/>
      <w:bookmarkStart w:id="945" w:name="_Toc437945705"/>
      <w:bookmarkStart w:id="946" w:name="_Toc439623752"/>
      <w:bookmarkEnd w:id="941"/>
      <w:bookmarkEnd w:id="942"/>
      <w:bookmarkEnd w:id="943"/>
      <w:bookmarkEnd w:id="944"/>
      <w:bookmarkEnd w:id="945"/>
      <w:bookmarkEnd w:id="946"/>
      <w:r w:rsidRPr="00301998">
        <w:rPr>
          <w:rFonts w:ascii="楷体_GB2312" w:eastAsia="楷体_GB2312" w:hAnsi="宋体" w:cs="宋体" w:hint="eastAsia"/>
          <w:b/>
          <w:bCs/>
          <w:color w:val="000000"/>
          <w:kern w:val="0"/>
          <w:sz w:val="26"/>
        </w:rPr>
        <w:t>三、深化财税体制改革</w:t>
      </w:r>
      <w:bookmarkEnd w:id="940"/>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推进各项税制改革，合理划分政府间事权与支出责任，进一步理顺收入划分。优化转移支付结构，提高一般性转移支付规模和比例，减少和规范专项转移支付。建立全面规范、公开透明预算制度，完善政府预算体系，实施跨年度预算平衡机制和中期财政规划管理。建立规范的地方政府举债融资体制。转变财政资金投入方式，加快推广政府和社会资本合作模式、产业股权基金和扩大政府购买服务范围等改革。</w:t>
      </w:r>
    </w:p>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947" w:name="_Toc435784635"/>
      <w:bookmarkStart w:id="948" w:name="_Toc439623753"/>
      <w:bookmarkEnd w:id="948"/>
      <w:r w:rsidRPr="00301998">
        <w:rPr>
          <w:rFonts w:ascii="黑体" w:eastAsia="黑体" w:hAnsi="黑体" w:cs="宋体" w:hint="eastAsia"/>
          <w:color w:val="000000"/>
          <w:kern w:val="36"/>
          <w:sz w:val="30"/>
          <w:szCs w:val="30"/>
        </w:rPr>
        <w:t>第十一章深化全方位开放合作</w:t>
      </w:r>
      <w:bookmarkEnd w:id="947"/>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坚持“走出去”与“引进来”结合，全面推进自由贸易试验区和21世纪海上丝绸之路核心区建设，以更加开放的姿态深度融入世界经济，主</w:t>
      </w:r>
      <w:r w:rsidRPr="00301998">
        <w:rPr>
          <w:rFonts w:ascii="仿宋_GB2312" w:eastAsia="仿宋_GB2312" w:hAnsi="宋体" w:cs="宋体" w:hint="eastAsia"/>
          <w:color w:val="000000"/>
          <w:kern w:val="0"/>
          <w:sz w:val="26"/>
          <w:szCs w:val="26"/>
        </w:rPr>
        <w:lastRenderedPageBreak/>
        <w:t>动参与全球资源配置，推动对外经济发展方式转变，再造开放型经济新红利，培育国际合作和竞争新优势。</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949" w:name="_Toc423428885"/>
      <w:bookmarkStart w:id="950" w:name="_Toc435784636"/>
      <w:bookmarkStart w:id="951" w:name="_Toc439623754"/>
      <w:bookmarkStart w:id="952" w:name="_Toc423428893"/>
      <w:bookmarkEnd w:id="950"/>
      <w:bookmarkEnd w:id="951"/>
      <w:bookmarkEnd w:id="952"/>
      <w:r w:rsidRPr="00301998">
        <w:rPr>
          <w:rFonts w:ascii="黑体" w:eastAsia="黑体" w:hAnsi="黑体" w:cs="宋体" w:hint="eastAsia"/>
          <w:color w:val="000000"/>
          <w:kern w:val="0"/>
          <w:sz w:val="30"/>
          <w:szCs w:val="30"/>
        </w:rPr>
        <w:t>第一节建设自由贸易试验区</w:t>
      </w:r>
      <w:bookmarkEnd w:id="949"/>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53" w:name="_Toc423428887"/>
      <w:bookmarkStart w:id="954" w:name="_Toc435784637"/>
      <w:bookmarkStart w:id="955" w:name="_Toc436939251"/>
      <w:bookmarkStart w:id="956" w:name="_Toc437811833"/>
      <w:bookmarkStart w:id="957" w:name="_Toc437945708"/>
      <w:bookmarkStart w:id="958" w:name="_Toc439623755"/>
      <w:bookmarkEnd w:id="954"/>
      <w:bookmarkEnd w:id="955"/>
      <w:bookmarkEnd w:id="956"/>
      <w:bookmarkEnd w:id="957"/>
      <w:bookmarkEnd w:id="958"/>
      <w:r w:rsidRPr="00301998">
        <w:rPr>
          <w:rFonts w:ascii="楷体_GB2312" w:eastAsia="楷体_GB2312" w:hAnsi="宋体" w:cs="宋体" w:hint="eastAsia"/>
          <w:b/>
          <w:bCs/>
          <w:color w:val="000000"/>
          <w:kern w:val="0"/>
          <w:sz w:val="26"/>
        </w:rPr>
        <w:t>一、推进制度创新</w:t>
      </w:r>
      <w:bookmarkEnd w:id="953"/>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完善以负面清单管理为核心的投资管理制度、以贸易便利化为重点的贸易监管制度、以金融服务业开放为目标的金融创新制度、以政府职能转变为核心的事中事后监管制度，建立与国际投资贸易规则相适应的体制机制，营造法治化、国际化、便利化营商环境。创新两岸合作机制，率先推动与台湾地区投资贸易自由，推进与台湾自由经济示范区的合作对接，促进货物、服务、资金、人员等要素自由流动。以推进两岸金融合作为重点，在扩大人民币跨境使用、资本项目可兑换、跨境投融资等方面开展金融开放创新试点。</w:t>
      </w:r>
      <w:proofErr w:type="gramStart"/>
      <w:r w:rsidRPr="00301998">
        <w:rPr>
          <w:rFonts w:ascii="仿宋_GB2312" w:eastAsia="仿宋_GB2312" w:hAnsi="宋体" w:cs="宋体" w:hint="eastAsia"/>
          <w:color w:val="000000"/>
          <w:kern w:val="0"/>
          <w:sz w:val="26"/>
          <w:szCs w:val="26"/>
        </w:rPr>
        <w:t>发挥自</w:t>
      </w:r>
      <w:proofErr w:type="gramEnd"/>
      <w:r w:rsidRPr="00301998">
        <w:rPr>
          <w:rFonts w:ascii="仿宋_GB2312" w:eastAsia="仿宋_GB2312" w:hAnsi="宋体" w:cs="宋体" w:hint="eastAsia"/>
          <w:color w:val="000000"/>
          <w:kern w:val="0"/>
          <w:sz w:val="26"/>
          <w:szCs w:val="26"/>
        </w:rPr>
        <w:t>贸试验区溢出效应，加快创新成果复制推广，形成区内区外联动发展局面。</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59" w:name="_Toc435784638"/>
      <w:bookmarkStart w:id="960" w:name="_Toc436939252"/>
      <w:bookmarkStart w:id="961" w:name="_Toc437811834"/>
      <w:bookmarkStart w:id="962" w:name="_Toc437945709"/>
      <w:bookmarkStart w:id="963" w:name="_Toc439623756"/>
      <w:bookmarkEnd w:id="960"/>
      <w:bookmarkEnd w:id="961"/>
      <w:bookmarkEnd w:id="962"/>
      <w:bookmarkEnd w:id="963"/>
      <w:r w:rsidRPr="00301998">
        <w:rPr>
          <w:rFonts w:ascii="楷体_GB2312" w:eastAsia="楷体_GB2312" w:hAnsi="宋体" w:cs="宋体" w:hint="eastAsia"/>
          <w:b/>
          <w:bCs/>
          <w:color w:val="000000"/>
          <w:kern w:val="0"/>
          <w:sz w:val="26"/>
        </w:rPr>
        <w:t>二、扩大对外开放</w:t>
      </w:r>
      <w:bookmarkEnd w:id="959"/>
      <w:r w:rsidRPr="00301998">
        <w:rPr>
          <w:rFonts w:ascii="仿宋_GB2312" w:eastAsia="仿宋_GB2312" w:hAnsi="宋体" w:cs="宋体" w:hint="eastAsia"/>
          <w:color w:val="000000"/>
          <w:kern w:val="0"/>
          <w:sz w:val="26"/>
          <w:szCs w:val="26"/>
        </w:rPr>
        <w:t>。先行选择金融服务、航运服务、现代物流、旅游服务、商贸服务、专业服务、文化服务、社会服务及先进制造业等领域扩大对外开放，积极有效利用外资。吸引有实力企业设立区域总部和研发、运营中心，打造自贸试验区高端制造板块。推进贸易发展方式转变，积极培育贸易新型业态和功能。探索具有国际竞争力的航运、物流、金融发展制度和运作模式。</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64" w:name="_Toc423428888"/>
      <w:bookmarkStart w:id="965" w:name="_Toc435784639"/>
      <w:bookmarkStart w:id="966" w:name="_Toc436939253"/>
      <w:bookmarkStart w:id="967" w:name="_Toc437811835"/>
      <w:bookmarkStart w:id="968" w:name="_Toc437945710"/>
      <w:bookmarkStart w:id="969" w:name="_Toc439623757"/>
      <w:bookmarkEnd w:id="965"/>
      <w:bookmarkEnd w:id="966"/>
      <w:bookmarkEnd w:id="967"/>
      <w:bookmarkEnd w:id="968"/>
      <w:bookmarkEnd w:id="969"/>
      <w:r w:rsidRPr="00301998">
        <w:rPr>
          <w:rFonts w:ascii="楷体_GB2312" w:eastAsia="楷体_GB2312" w:hAnsi="宋体" w:cs="宋体" w:hint="eastAsia"/>
          <w:b/>
          <w:bCs/>
          <w:color w:val="000000"/>
          <w:kern w:val="0"/>
          <w:sz w:val="26"/>
        </w:rPr>
        <w:t>三、完善保障机制</w:t>
      </w:r>
      <w:bookmarkEnd w:id="964"/>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实行有效监管，完善以商务诚信为核心的全流程市场监管体系和全方位监管手段。完善风险防控体系，健全风险防控措施，</w:t>
      </w:r>
      <w:r w:rsidRPr="00301998">
        <w:rPr>
          <w:rFonts w:ascii="仿宋_GB2312" w:eastAsia="仿宋_GB2312" w:hAnsi="宋体" w:cs="宋体" w:hint="eastAsia"/>
          <w:color w:val="000000"/>
          <w:kern w:val="0"/>
          <w:sz w:val="26"/>
          <w:szCs w:val="26"/>
        </w:rPr>
        <w:lastRenderedPageBreak/>
        <w:t>着力防范区域性、系统性风险。健全法制保障，规范调整与自贸试验区试点内容相冲突的地方性法律、法规文件。完善知识产权管理和执法体制以及纠纷调解、援助、仲裁等服务机制。</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bookmarkStart w:id="970" w:name="_Toc436939254"/>
      <w:r w:rsidRPr="00301998">
        <w:rPr>
          <w:rFonts w:ascii="黑体" w:eastAsia="黑体" w:hAnsi="黑体" w:cs="宋体" w:hint="eastAsia"/>
          <w:color w:val="000000"/>
          <w:kern w:val="0"/>
          <w:sz w:val="20"/>
          <w:szCs w:val="20"/>
        </w:rPr>
        <w:t>图</w:t>
      </w:r>
      <w:bookmarkEnd w:id="970"/>
      <w:r w:rsidRPr="00301998">
        <w:rPr>
          <w:rFonts w:ascii="黑体" w:eastAsia="黑体" w:hAnsi="黑体" w:cs="宋体" w:hint="eastAsia"/>
          <w:color w:val="000000"/>
          <w:kern w:val="0"/>
          <w:sz w:val="20"/>
          <w:szCs w:val="20"/>
        </w:rPr>
        <w:t>8 福建省自贸试验区布局图</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971" w:name="_Toc423428889"/>
      <w:bookmarkStart w:id="972" w:name="_Toc435784640"/>
      <w:bookmarkStart w:id="973" w:name="_Toc439623759"/>
      <w:bookmarkEnd w:id="972"/>
      <w:bookmarkEnd w:id="973"/>
      <w:r w:rsidRPr="00301998">
        <w:rPr>
          <w:rFonts w:ascii="黑体" w:eastAsia="黑体" w:hAnsi="黑体" w:cs="宋体" w:hint="eastAsia"/>
          <w:color w:val="000000"/>
          <w:kern w:val="0"/>
          <w:sz w:val="30"/>
          <w:szCs w:val="30"/>
        </w:rPr>
        <w:t>第二节加快建设21世纪海上丝绸之路核心区</w:t>
      </w:r>
      <w:bookmarkEnd w:id="971"/>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74" w:name="_Toc423428890"/>
      <w:bookmarkStart w:id="975" w:name="_Toc435784641"/>
      <w:bookmarkStart w:id="976" w:name="_Toc436939256"/>
      <w:bookmarkStart w:id="977" w:name="_Toc437811838"/>
      <w:bookmarkStart w:id="978" w:name="_Toc437945713"/>
      <w:bookmarkStart w:id="979" w:name="_Toc439623760"/>
      <w:bookmarkEnd w:id="975"/>
      <w:bookmarkEnd w:id="976"/>
      <w:bookmarkEnd w:id="977"/>
      <w:bookmarkEnd w:id="978"/>
      <w:bookmarkEnd w:id="979"/>
      <w:r w:rsidRPr="00301998">
        <w:rPr>
          <w:rFonts w:ascii="楷体_GB2312" w:eastAsia="楷体_GB2312" w:hAnsi="宋体" w:cs="宋体" w:hint="eastAsia"/>
          <w:b/>
          <w:bCs/>
          <w:color w:val="000000"/>
          <w:kern w:val="0"/>
          <w:sz w:val="26"/>
        </w:rPr>
        <w:t>一、建设互联互通的重要枢纽</w:t>
      </w:r>
      <w:bookmarkEnd w:id="974"/>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加强海上通道建设，推进与“海丝”沿线国家和地区的</w:t>
      </w:r>
      <w:proofErr w:type="gramStart"/>
      <w:r w:rsidRPr="00301998">
        <w:rPr>
          <w:rFonts w:ascii="仿宋_GB2312" w:eastAsia="仿宋_GB2312" w:hAnsi="宋体" w:cs="宋体" w:hint="eastAsia"/>
          <w:color w:val="000000"/>
          <w:kern w:val="0"/>
          <w:sz w:val="26"/>
          <w:szCs w:val="26"/>
        </w:rPr>
        <w:t>港口港</w:t>
      </w:r>
      <w:proofErr w:type="gramEnd"/>
      <w:r w:rsidRPr="00301998">
        <w:rPr>
          <w:rFonts w:ascii="仿宋_GB2312" w:eastAsia="仿宋_GB2312" w:hAnsi="宋体" w:cs="宋体" w:hint="eastAsia"/>
          <w:color w:val="000000"/>
          <w:kern w:val="0"/>
          <w:sz w:val="26"/>
          <w:szCs w:val="26"/>
        </w:rPr>
        <w:t>航合作，争取开通福建—台湾—香港—东盟邮轮航线。强化航空枢纽和空中通道建设，积极拓展境外航线。完善陆海联运通道，推动以港口集疏运体系为重点的陆路通道建设。健全口岸通关体系，加快口岸基础设施建设。推动信息通道建设，打造与东盟国家互联互通的信息走廊。积极打造服务全国、面向世界的21世纪海上丝绸之路核心区战略通道和综合枢纽。</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80" w:name="_Toc423428891"/>
      <w:bookmarkStart w:id="981" w:name="_Toc435784642"/>
      <w:bookmarkStart w:id="982" w:name="_Toc436939257"/>
      <w:bookmarkStart w:id="983" w:name="_Toc437811839"/>
      <w:bookmarkStart w:id="984" w:name="_Toc437945714"/>
      <w:bookmarkStart w:id="985" w:name="_Toc439623761"/>
      <w:bookmarkEnd w:id="981"/>
      <w:bookmarkEnd w:id="982"/>
      <w:bookmarkEnd w:id="983"/>
      <w:bookmarkEnd w:id="984"/>
      <w:bookmarkEnd w:id="985"/>
      <w:r w:rsidRPr="00301998">
        <w:rPr>
          <w:rFonts w:ascii="楷体_GB2312" w:eastAsia="楷体_GB2312" w:hAnsi="宋体" w:cs="宋体" w:hint="eastAsia"/>
          <w:b/>
          <w:bCs/>
          <w:color w:val="000000"/>
          <w:kern w:val="0"/>
          <w:sz w:val="26"/>
        </w:rPr>
        <w:t>二、构筑经贸合作的重要平台</w:t>
      </w:r>
      <w:bookmarkEnd w:id="980"/>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重点拓展与东盟的经贸合作，积极开拓南亚、西亚、非洲东海岸等印度洋沿岸地区新兴市场。推进重点商品出口基地、商品市场和商贸园区建设，探索与东南亚国家互设产业园区。办好“海丝”博览会和“福建品牌海丝行”等</w:t>
      </w:r>
      <w:proofErr w:type="gramStart"/>
      <w:r w:rsidRPr="00301998">
        <w:rPr>
          <w:rFonts w:ascii="仿宋_GB2312" w:eastAsia="仿宋_GB2312" w:hAnsi="宋体" w:cs="宋体" w:hint="eastAsia"/>
          <w:color w:val="000000"/>
          <w:kern w:val="0"/>
          <w:sz w:val="26"/>
          <w:szCs w:val="26"/>
        </w:rPr>
        <w:t>相关展博会</w:t>
      </w:r>
      <w:proofErr w:type="gramEnd"/>
      <w:r w:rsidRPr="00301998">
        <w:rPr>
          <w:rFonts w:ascii="仿宋_GB2312" w:eastAsia="仿宋_GB2312" w:hAnsi="宋体" w:cs="宋体" w:hint="eastAsia"/>
          <w:color w:val="000000"/>
          <w:kern w:val="0"/>
          <w:sz w:val="26"/>
          <w:szCs w:val="26"/>
        </w:rPr>
        <w:t>，拓展沿线国家市场。鼓励企业</w:t>
      </w:r>
      <w:proofErr w:type="gramStart"/>
      <w:r w:rsidRPr="00301998">
        <w:rPr>
          <w:rFonts w:ascii="仿宋_GB2312" w:eastAsia="仿宋_GB2312" w:hAnsi="宋体" w:cs="宋体" w:hint="eastAsia"/>
          <w:color w:val="000000"/>
          <w:kern w:val="0"/>
          <w:sz w:val="26"/>
          <w:szCs w:val="26"/>
        </w:rPr>
        <w:t>抱团赴</w:t>
      </w:r>
      <w:proofErr w:type="gramEnd"/>
      <w:r w:rsidRPr="00301998">
        <w:rPr>
          <w:rFonts w:ascii="仿宋_GB2312" w:eastAsia="仿宋_GB2312" w:hAnsi="宋体" w:cs="宋体" w:hint="eastAsia"/>
          <w:color w:val="000000"/>
          <w:kern w:val="0"/>
          <w:sz w:val="26"/>
          <w:szCs w:val="26"/>
        </w:rPr>
        <w:t>境外投资。联合沿线国家和地区打造“海丝”旅游经济走廊和环南海旅游经济圈。</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986" w:name="_Toc423428892"/>
      <w:bookmarkStart w:id="987" w:name="_Toc435784643"/>
      <w:bookmarkStart w:id="988" w:name="_Toc436939258"/>
      <w:bookmarkStart w:id="989" w:name="_Toc437811840"/>
      <w:bookmarkStart w:id="990" w:name="_Toc437945715"/>
      <w:bookmarkStart w:id="991" w:name="_Toc439623762"/>
      <w:bookmarkEnd w:id="987"/>
      <w:bookmarkEnd w:id="988"/>
      <w:bookmarkEnd w:id="989"/>
      <w:bookmarkEnd w:id="990"/>
      <w:bookmarkEnd w:id="991"/>
      <w:r w:rsidRPr="00301998">
        <w:rPr>
          <w:rFonts w:ascii="楷体_GB2312" w:eastAsia="楷体_GB2312" w:hAnsi="宋体" w:cs="宋体" w:hint="eastAsia"/>
          <w:b/>
          <w:bCs/>
          <w:color w:val="000000"/>
          <w:kern w:val="0"/>
          <w:sz w:val="26"/>
        </w:rPr>
        <w:t>三、形成人文交流的重要纽带</w:t>
      </w:r>
      <w:bookmarkEnd w:id="986"/>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与“海丝”沿线国家和地区间相互增设一批友好城市，推动建立“海丝”城市联盟、国际文化交流基地、多边</w:t>
      </w:r>
      <w:r w:rsidRPr="00301998">
        <w:rPr>
          <w:rFonts w:ascii="仿宋_GB2312" w:eastAsia="仿宋_GB2312" w:hAnsi="宋体" w:cs="宋体" w:hint="eastAsia"/>
          <w:color w:val="000000"/>
          <w:kern w:val="0"/>
          <w:sz w:val="26"/>
          <w:szCs w:val="26"/>
        </w:rPr>
        <w:lastRenderedPageBreak/>
        <w:t>商务理事会，构建多层次常态化交流合作机制。办好丝绸之路国际电影节、“海丝”（福州）国际旅游节以及“海丝”相关论坛、艺术节等重大活动。积极开展海上丝绸之路文化遗产保护和</w:t>
      </w:r>
      <w:proofErr w:type="gramStart"/>
      <w:r w:rsidRPr="00301998">
        <w:rPr>
          <w:rFonts w:ascii="仿宋_GB2312" w:eastAsia="仿宋_GB2312" w:hAnsi="宋体" w:cs="宋体" w:hint="eastAsia"/>
          <w:color w:val="000000"/>
          <w:kern w:val="0"/>
          <w:sz w:val="26"/>
          <w:szCs w:val="26"/>
        </w:rPr>
        <w:t>申遗</w:t>
      </w:r>
      <w:proofErr w:type="gramEnd"/>
      <w:r w:rsidRPr="00301998">
        <w:rPr>
          <w:rFonts w:ascii="仿宋_GB2312" w:eastAsia="仿宋_GB2312" w:hAnsi="宋体" w:cs="宋体" w:hint="eastAsia"/>
          <w:color w:val="000000"/>
          <w:kern w:val="0"/>
          <w:sz w:val="26"/>
          <w:szCs w:val="26"/>
        </w:rPr>
        <w:t>工作，建设“海上丝绸之路数字文化长廊”。广泛开展教育、科技、旅游、卫生、体育等领域交流合作，共同打造“海丝”高端智库和学术交流平台。</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楷体_GB2312" w:eastAsia="楷体_GB2312" w:hAnsi="宋体" w:cs="宋体" w:hint="eastAsia"/>
          <w:b/>
          <w:bCs/>
          <w:color w:val="000000"/>
          <w:kern w:val="0"/>
          <w:sz w:val="26"/>
        </w:rPr>
        <w:t>四是创新开放合作新机制。</w:t>
      </w:r>
      <w:r w:rsidRPr="00301998">
        <w:rPr>
          <w:rFonts w:ascii="仿宋_GB2312" w:eastAsia="仿宋_GB2312" w:hAnsi="宋体" w:cs="宋体" w:hint="eastAsia"/>
          <w:color w:val="000000"/>
          <w:kern w:val="0"/>
          <w:sz w:val="26"/>
          <w:szCs w:val="26"/>
        </w:rPr>
        <w:t>传承商贸人文历史，发挥海上海外优势，努力成为推进“一带一路”建设的主力军。加强与广东、浙江等周边省区市合作共建国内</w:t>
      </w:r>
      <w:r w:rsidRPr="00301998">
        <w:rPr>
          <w:rFonts w:ascii="Times New Roman" w:eastAsia="瀹��" w:hAnsi="Times New Roman" w:cs="Times New Roman"/>
          <w:color w:val="000000"/>
          <w:kern w:val="0"/>
          <w:sz w:val="26"/>
          <w:szCs w:val="26"/>
        </w:rPr>
        <w:t>21</w:t>
      </w:r>
      <w:r w:rsidRPr="00301998">
        <w:rPr>
          <w:rFonts w:ascii="仿宋_GB2312" w:eastAsia="仿宋_GB2312" w:hAnsi="宋体" w:cs="宋体" w:hint="eastAsia"/>
          <w:color w:val="000000"/>
          <w:kern w:val="0"/>
          <w:sz w:val="26"/>
          <w:szCs w:val="26"/>
        </w:rPr>
        <w:t>世纪海上丝绸之路建设协作网络，推动闽台携手拓展对外合作。积极为“走出去”企业在海上丝绸之路沿线国家和地区开展资本、产能合作提供信息、金融等服务。</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992" w:name="_Toc435784644"/>
      <w:bookmarkStart w:id="993" w:name="_Toc436939259"/>
      <w:bookmarkStart w:id="994" w:name="_Toc437811841"/>
      <w:bookmarkStart w:id="995" w:name="_Toc437945716"/>
      <w:bookmarkStart w:id="996" w:name="_Toc439623763"/>
      <w:bookmarkEnd w:id="993"/>
      <w:bookmarkEnd w:id="994"/>
      <w:bookmarkEnd w:id="995"/>
      <w:bookmarkEnd w:id="996"/>
      <w:r w:rsidRPr="00301998">
        <w:rPr>
          <w:rFonts w:ascii="宋体" w:eastAsia="宋体" w:hAnsi="宋体" w:cs="宋体" w:hint="eastAsia"/>
          <w:b/>
          <w:bCs/>
          <w:color w:val="000000"/>
          <w:kern w:val="0"/>
          <w:sz w:val="30"/>
          <w:szCs w:val="30"/>
        </w:rPr>
        <w:t>专栏</w:t>
      </w:r>
      <w:bookmarkEnd w:id="992"/>
      <w:r w:rsidRPr="00301998">
        <w:rPr>
          <w:rFonts w:ascii="宋体" w:eastAsia="宋体" w:hAnsi="宋体" w:cs="宋体" w:hint="eastAsia"/>
          <w:b/>
          <w:bCs/>
          <w:color w:val="000000"/>
          <w:kern w:val="0"/>
          <w:sz w:val="30"/>
          <w:szCs w:val="30"/>
        </w:rPr>
        <w:t>21：21世纪海上丝绸之路核心区重大工程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互联互通：</w:t>
            </w:r>
            <w:r w:rsidRPr="00301998">
              <w:rPr>
                <w:rFonts w:ascii="仿宋_GB2312" w:eastAsia="仿宋_GB2312" w:hAnsi="宋体" w:cs="宋体" w:hint="eastAsia"/>
                <w:color w:val="000000"/>
                <w:kern w:val="0"/>
                <w:sz w:val="24"/>
                <w:szCs w:val="24"/>
              </w:rPr>
              <w:t>厦门东南国际航运中心、泉州21世纪海上丝绸之路枢纽港、平潭邮轮停靠点、福州江阴集装箱和汽车整车进口综合性港区，晋江、武夷山、三明、龙岩“陆地港”等项目。</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产业合作：</w:t>
            </w:r>
            <w:r w:rsidRPr="00301998">
              <w:rPr>
                <w:rFonts w:ascii="仿宋_GB2312" w:eastAsia="仿宋_GB2312" w:hAnsi="宋体" w:cs="宋体" w:hint="eastAsia"/>
                <w:color w:val="000000"/>
                <w:kern w:val="0"/>
                <w:sz w:val="24"/>
                <w:szCs w:val="24"/>
              </w:rPr>
              <w:t>围绕电子信息、机械装备、石油化工、现代农业、远洋渔业、能源矿产、冶金、纺织鞋服等领域，与“海丝”沿线国家开展产能与金融合作。</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海洋合作：</w:t>
            </w:r>
            <w:r w:rsidRPr="00301998">
              <w:rPr>
                <w:rFonts w:ascii="仿宋_GB2312" w:eastAsia="仿宋_GB2312" w:hAnsi="宋体" w:cs="宋体" w:hint="eastAsia"/>
                <w:color w:val="000000"/>
                <w:kern w:val="0"/>
                <w:sz w:val="24"/>
                <w:szCs w:val="24"/>
              </w:rPr>
              <w:t>中国－东盟海洋合作中心、中国－东盟海产品交易所、中国－东盟海洋学院、中新（泉州）海洋城、中非渔业总部基地（</w:t>
            </w:r>
            <w:proofErr w:type="gramStart"/>
            <w:r w:rsidRPr="00301998">
              <w:rPr>
                <w:rFonts w:ascii="仿宋_GB2312" w:eastAsia="仿宋_GB2312" w:hAnsi="宋体" w:cs="宋体" w:hint="eastAsia"/>
                <w:color w:val="000000"/>
                <w:kern w:val="0"/>
                <w:sz w:val="24"/>
                <w:szCs w:val="24"/>
              </w:rPr>
              <w:t>琅岐</w:t>
            </w:r>
            <w:proofErr w:type="gramEnd"/>
            <w:r w:rsidRPr="00301998">
              <w:rPr>
                <w:rFonts w:ascii="仿宋_GB2312" w:eastAsia="仿宋_GB2312" w:hAnsi="宋体" w:cs="宋体" w:hint="eastAsia"/>
                <w:color w:val="000000"/>
                <w:kern w:val="0"/>
                <w:sz w:val="24"/>
                <w:szCs w:val="24"/>
              </w:rPr>
              <w:t>）等项目。</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人文交流：</w:t>
            </w:r>
            <w:r w:rsidRPr="00301998">
              <w:rPr>
                <w:rFonts w:ascii="仿宋_GB2312" w:eastAsia="仿宋_GB2312" w:hAnsi="宋体" w:cs="宋体" w:hint="eastAsia"/>
                <w:color w:val="000000"/>
                <w:kern w:val="0"/>
                <w:sz w:val="24"/>
                <w:szCs w:val="24"/>
              </w:rPr>
              <w:t>中国海上丝绸之路博物馆、海上丝绸之路艺术公园、南洋华裔族群寻根谒祖综合服务平台等项目。</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997" w:name="_Toc439623764"/>
      <w:bookmarkStart w:id="998" w:name="_Toc433919464"/>
      <w:bookmarkStart w:id="999" w:name="_Toc435784670"/>
      <w:bookmarkStart w:id="1000" w:name="_Toc435784645"/>
      <w:bookmarkEnd w:id="998"/>
      <w:bookmarkEnd w:id="999"/>
      <w:bookmarkEnd w:id="1000"/>
      <w:r w:rsidRPr="00301998">
        <w:rPr>
          <w:rFonts w:ascii="黑体" w:eastAsia="黑体" w:hAnsi="黑体" w:cs="宋体" w:hint="eastAsia"/>
          <w:color w:val="000000"/>
          <w:kern w:val="0"/>
          <w:sz w:val="30"/>
          <w:szCs w:val="30"/>
        </w:rPr>
        <w:t>第三节大力推进福州新区开放开发</w:t>
      </w:r>
      <w:bookmarkEnd w:id="997"/>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01" w:name="_Toc436939261"/>
      <w:bookmarkStart w:id="1002" w:name="_Toc437811843"/>
      <w:bookmarkStart w:id="1003" w:name="_Toc437945718"/>
      <w:bookmarkStart w:id="1004" w:name="_Toc439623765"/>
      <w:bookmarkEnd w:id="1002"/>
      <w:bookmarkEnd w:id="1003"/>
      <w:bookmarkEnd w:id="1004"/>
      <w:r w:rsidRPr="00301998">
        <w:rPr>
          <w:rFonts w:ascii="楷体_GB2312" w:eastAsia="楷体_GB2312" w:hAnsi="宋体" w:cs="宋体" w:hint="eastAsia"/>
          <w:b/>
          <w:bCs/>
          <w:color w:val="000000"/>
          <w:kern w:val="0"/>
          <w:sz w:val="26"/>
        </w:rPr>
        <w:lastRenderedPageBreak/>
        <w:t>一、</w:t>
      </w:r>
      <w:bookmarkEnd w:id="1001"/>
      <w:r w:rsidRPr="00301998">
        <w:rPr>
          <w:rFonts w:ascii="楷体_GB2312" w:eastAsia="楷体_GB2312" w:hAnsi="宋体" w:cs="宋体" w:hint="eastAsia"/>
          <w:b/>
          <w:bCs/>
          <w:color w:val="000000"/>
          <w:kern w:val="0"/>
          <w:sz w:val="26"/>
        </w:rPr>
        <w:t>高起点规划建设福州新区</w:t>
      </w:r>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围绕“三区</w:t>
      </w:r>
      <w:proofErr w:type="gramStart"/>
      <w:r w:rsidRPr="00301998">
        <w:rPr>
          <w:rFonts w:ascii="仿宋_GB2312" w:eastAsia="仿宋_GB2312" w:hAnsi="宋体" w:cs="宋体" w:hint="eastAsia"/>
          <w:color w:val="000000"/>
          <w:kern w:val="0"/>
          <w:sz w:val="26"/>
          <w:szCs w:val="26"/>
        </w:rPr>
        <w:t>一</w:t>
      </w:r>
      <w:proofErr w:type="gramEnd"/>
      <w:r w:rsidRPr="00301998">
        <w:rPr>
          <w:rFonts w:ascii="仿宋_GB2312" w:eastAsia="仿宋_GB2312" w:hAnsi="宋体" w:cs="宋体" w:hint="eastAsia"/>
          <w:color w:val="000000"/>
          <w:kern w:val="0"/>
          <w:sz w:val="26"/>
          <w:szCs w:val="26"/>
        </w:rPr>
        <w:t>门户</w:t>
      </w:r>
      <w:proofErr w:type="gramStart"/>
      <w:r w:rsidRPr="00301998">
        <w:rPr>
          <w:rFonts w:ascii="仿宋_GB2312" w:eastAsia="仿宋_GB2312" w:hAnsi="宋体" w:cs="宋体" w:hint="eastAsia"/>
          <w:color w:val="000000"/>
          <w:kern w:val="0"/>
          <w:sz w:val="26"/>
          <w:szCs w:val="26"/>
        </w:rPr>
        <w:t>一</w:t>
      </w:r>
      <w:proofErr w:type="gramEnd"/>
      <w:r w:rsidRPr="00301998">
        <w:rPr>
          <w:rFonts w:ascii="仿宋_GB2312" w:eastAsia="仿宋_GB2312" w:hAnsi="宋体" w:cs="宋体" w:hint="eastAsia"/>
          <w:color w:val="000000"/>
          <w:kern w:val="0"/>
          <w:sz w:val="26"/>
          <w:szCs w:val="26"/>
        </w:rPr>
        <w:t>基地”的战略定位，落实国家级新区发展战略，集成放大“四区叠加、一区毗邻”的独特优势，致力改革开放创新，深化海峡两岸交流合作，在更高起点上加快建设闽江口金三角经济圈，打造带动全省加快发展的新引擎。坚持“整体规划、一体发展、分片实施”，加快重点组团建设，提升完善交通、市政和公共服务设施，加大对外招商推介力度，布局和实施一批重大项目，尽快形成集聚效应。推进东南沿海重要现代产业基地建设,加快形成梯次分明、科学合理、快速高效的发展格局。积极推进新区组团式发展，放大重点产业区域、城镇区域和功能板块的示范效应、溢出效应，推动福州科学发展跨越发展，成为全省重要的新增长极，更好地发挥省会城市引领带动作用。</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05" w:name="_Toc436939262"/>
      <w:bookmarkStart w:id="1006" w:name="_Toc437811844"/>
      <w:bookmarkStart w:id="1007" w:name="_Toc437945719"/>
      <w:bookmarkStart w:id="1008" w:name="_Toc439623766"/>
      <w:bookmarkEnd w:id="1006"/>
      <w:bookmarkEnd w:id="1007"/>
      <w:bookmarkEnd w:id="1008"/>
      <w:r w:rsidRPr="00301998">
        <w:rPr>
          <w:rFonts w:ascii="楷体_GB2312" w:eastAsia="楷体_GB2312" w:hAnsi="宋体" w:cs="宋体" w:hint="eastAsia"/>
          <w:b/>
          <w:bCs/>
          <w:color w:val="000000"/>
          <w:kern w:val="0"/>
          <w:sz w:val="26"/>
        </w:rPr>
        <w:t>二、大力推进</w:t>
      </w:r>
      <w:proofErr w:type="gramStart"/>
      <w:r w:rsidRPr="00301998">
        <w:rPr>
          <w:rFonts w:ascii="楷体_GB2312" w:eastAsia="楷体_GB2312" w:hAnsi="宋体" w:cs="宋体" w:hint="eastAsia"/>
          <w:b/>
          <w:bCs/>
          <w:color w:val="000000"/>
          <w:kern w:val="0"/>
          <w:sz w:val="26"/>
        </w:rPr>
        <w:t>产城融合</w:t>
      </w:r>
      <w:proofErr w:type="gramEnd"/>
      <w:r w:rsidRPr="00301998">
        <w:rPr>
          <w:rFonts w:ascii="楷体_GB2312" w:eastAsia="楷体_GB2312" w:hAnsi="宋体" w:cs="宋体" w:hint="eastAsia"/>
          <w:b/>
          <w:bCs/>
          <w:color w:val="000000"/>
          <w:kern w:val="0"/>
          <w:sz w:val="26"/>
        </w:rPr>
        <w:t>发展</w:t>
      </w:r>
      <w:bookmarkEnd w:id="1005"/>
      <w:r w:rsidRPr="00301998">
        <w:rPr>
          <w:rFonts w:ascii="仿宋_GB2312" w:eastAsia="仿宋_GB2312" w:hAnsi="宋体" w:cs="宋体" w:hint="eastAsia"/>
          <w:color w:val="000000"/>
          <w:kern w:val="0"/>
          <w:sz w:val="26"/>
          <w:szCs w:val="26"/>
        </w:rPr>
        <w:t>。科学规划产业布局，推进福州新区产业转型升级,引导重大项目、重点工程向新区聚集。大力发展总部经济、金融、会展、服务外包、电子商务、特色旅游等现代服务业，集聚壮大高端电子信息制造、新能源装备、新材料等战略性新兴产业，大力发展海洋经济，做</w:t>
      </w:r>
      <w:proofErr w:type="gramStart"/>
      <w:r w:rsidRPr="00301998">
        <w:rPr>
          <w:rFonts w:ascii="仿宋_GB2312" w:eastAsia="仿宋_GB2312" w:hAnsi="宋体" w:cs="宋体" w:hint="eastAsia"/>
          <w:color w:val="000000"/>
          <w:kern w:val="0"/>
          <w:sz w:val="26"/>
          <w:szCs w:val="26"/>
        </w:rPr>
        <w:t>强文化</w:t>
      </w:r>
      <w:proofErr w:type="gramEnd"/>
      <w:r w:rsidRPr="00301998">
        <w:rPr>
          <w:rFonts w:ascii="仿宋_GB2312" w:eastAsia="仿宋_GB2312" w:hAnsi="宋体" w:cs="宋体" w:hint="eastAsia"/>
          <w:color w:val="000000"/>
          <w:kern w:val="0"/>
          <w:sz w:val="26"/>
          <w:szCs w:val="26"/>
        </w:rPr>
        <w:t>产业,实现产业有序分工、功能互补和品牌效应。支持建设福州空港综合保税区、福州临港产业区、国家级海洋生态文明示范区、国家级海洋公园和国家现代物流创新发展城市试点。引导优质教育、医疗、文化等公共服务资源向新区布局，完善各类配套设施，建设海绵城市，推进</w:t>
      </w:r>
      <w:proofErr w:type="gramStart"/>
      <w:r w:rsidRPr="00301998">
        <w:rPr>
          <w:rFonts w:ascii="仿宋_GB2312" w:eastAsia="仿宋_GB2312" w:hAnsi="宋体" w:cs="宋体" w:hint="eastAsia"/>
          <w:color w:val="000000"/>
          <w:kern w:val="0"/>
          <w:sz w:val="26"/>
          <w:szCs w:val="26"/>
        </w:rPr>
        <w:t>产城融合</w:t>
      </w:r>
      <w:proofErr w:type="gramEnd"/>
      <w:r w:rsidRPr="00301998">
        <w:rPr>
          <w:rFonts w:ascii="仿宋_GB2312" w:eastAsia="仿宋_GB2312" w:hAnsi="宋体" w:cs="宋体" w:hint="eastAsia"/>
          <w:color w:val="000000"/>
          <w:kern w:val="0"/>
          <w:sz w:val="26"/>
          <w:szCs w:val="26"/>
        </w:rPr>
        <w:t>发展、民生同步改善、人口人才集聚。</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09" w:name="_Toc436939263"/>
      <w:bookmarkStart w:id="1010" w:name="_Toc437811845"/>
      <w:bookmarkStart w:id="1011" w:name="_Toc437945720"/>
      <w:bookmarkStart w:id="1012" w:name="_Toc439623767"/>
      <w:bookmarkEnd w:id="1010"/>
      <w:bookmarkEnd w:id="1011"/>
      <w:bookmarkEnd w:id="1012"/>
      <w:r w:rsidRPr="00301998">
        <w:rPr>
          <w:rFonts w:ascii="楷体_GB2312" w:eastAsia="楷体_GB2312" w:hAnsi="宋体" w:cs="宋体" w:hint="eastAsia"/>
          <w:b/>
          <w:bCs/>
          <w:color w:val="000000"/>
          <w:kern w:val="0"/>
          <w:sz w:val="26"/>
        </w:rPr>
        <w:t>三、积极探索体制机制创新</w:t>
      </w:r>
      <w:bookmarkEnd w:id="1009"/>
      <w:r w:rsidRPr="00301998">
        <w:rPr>
          <w:rFonts w:ascii="仿宋_GB2312" w:eastAsia="仿宋_GB2312" w:hAnsi="宋体" w:cs="宋体" w:hint="eastAsia"/>
          <w:color w:val="000000"/>
          <w:kern w:val="0"/>
          <w:sz w:val="26"/>
          <w:szCs w:val="26"/>
        </w:rPr>
        <w:t>。探索建立职能综合、扁平高效的行政管理体制，加快形成上下联动、协同推进的工作格局。探索与国有企业、民</w:t>
      </w:r>
      <w:r w:rsidRPr="00301998">
        <w:rPr>
          <w:rFonts w:ascii="仿宋_GB2312" w:eastAsia="仿宋_GB2312" w:hAnsi="宋体" w:cs="宋体" w:hint="eastAsia"/>
          <w:color w:val="000000"/>
          <w:kern w:val="0"/>
          <w:sz w:val="26"/>
          <w:szCs w:val="26"/>
        </w:rPr>
        <w:lastRenderedPageBreak/>
        <w:t>营企业、金融机构等开展多形式合作，</w:t>
      </w:r>
      <w:proofErr w:type="gramStart"/>
      <w:r w:rsidRPr="00301998">
        <w:rPr>
          <w:rFonts w:ascii="仿宋_GB2312" w:eastAsia="仿宋_GB2312" w:hAnsi="宋体" w:cs="宋体" w:hint="eastAsia"/>
          <w:color w:val="000000"/>
          <w:kern w:val="0"/>
          <w:sz w:val="26"/>
          <w:szCs w:val="26"/>
        </w:rPr>
        <w:t>搭建新区</w:t>
      </w:r>
      <w:proofErr w:type="gramEnd"/>
      <w:r w:rsidRPr="00301998">
        <w:rPr>
          <w:rFonts w:ascii="仿宋_GB2312" w:eastAsia="仿宋_GB2312" w:hAnsi="宋体" w:cs="宋体" w:hint="eastAsia"/>
          <w:color w:val="000000"/>
          <w:kern w:val="0"/>
          <w:sz w:val="26"/>
          <w:szCs w:val="26"/>
        </w:rPr>
        <w:t>开发建设和投融资平台，形成多渠道投入、多层次开发、多方面收益的开发建设机制。落实国务院关于设立福州新区批复精神，制订完善配套承接举措，进一步放大政策效应，推进城乡管理体制、对台合作机制、投融资机制探索创新，创造一批可复制可推广的试验成果。推动创新创业资源向新区流动，开展科技成果使用、处置和收益管理改革试点, 汇集一批创新创业领军人才，布局一批国家、省重大创新平台和关键领域产业项目，打造一批国家级研发平台。</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13" w:name="_Toc436939264"/>
      <w:bookmarkStart w:id="1014" w:name="_Toc437811846"/>
      <w:bookmarkStart w:id="1015" w:name="_Toc437945721"/>
      <w:bookmarkStart w:id="1016" w:name="_Toc439623768"/>
      <w:bookmarkEnd w:id="1014"/>
      <w:bookmarkEnd w:id="1015"/>
      <w:bookmarkEnd w:id="1016"/>
      <w:r w:rsidRPr="00301998">
        <w:rPr>
          <w:rFonts w:ascii="楷体_GB2312" w:eastAsia="楷体_GB2312" w:hAnsi="宋体" w:cs="宋体" w:hint="eastAsia"/>
          <w:b/>
          <w:bCs/>
          <w:color w:val="000000"/>
          <w:kern w:val="0"/>
          <w:sz w:val="26"/>
        </w:rPr>
        <w:t>四、全方位扩大对外开放</w:t>
      </w:r>
      <w:bookmarkEnd w:id="1013"/>
      <w:r w:rsidRPr="00301998">
        <w:rPr>
          <w:rFonts w:ascii="仿宋_GB2312" w:eastAsia="仿宋_GB2312" w:hAnsi="宋体" w:cs="宋体" w:hint="eastAsia"/>
          <w:color w:val="000000"/>
          <w:kern w:val="0"/>
          <w:sz w:val="26"/>
          <w:szCs w:val="26"/>
        </w:rPr>
        <w:t>。率先复制推广福建自贸试验区各种创新举措，推进投资、金融、贸易便利化等改革，推动开展市场准入负面清单制度改革试点，完善与国际化城市相适应的标准体系。推动平潭综合实验区的政策优惠、政策创新功能辐射到新区，推进与平潭综合实验区一体化联动发展，共同加强与台湾产业深度对接融合，加强对台航运中心、航空联系枢纽等建设,促进对台交流向纵深拓展。深化与珠三角、长三角合作，加强与海上丝绸之路沿线国家和地区特别是东南亚国家的经贸合作，探索建设一批经贸合作示范园区，促进周边区域协调发展。</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1017" w:name="_Toc436939265"/>
      <w:bookmarkStart w:id="1018" w:name="_Toc437811847"/>
      <w:bookmarkStart w:id="1019" w:name="_Toc437945722"/>
      <w:bookmarkStart w:id="1020" w:name="_Toc439623769"/>
      <w:bookmarkEnd w:id="1018"/>
      <w:bookmarkEnd w:id="1019"/>
      <w:bookmarkEnd w:id="1020"/>
      <w:r w:rsidRPr="00301998">
        <w:rPr>
          <w:rFonts w:ascii="宋体" w:eastAsia="宋体" w:hAnsi="宋体" w:cs="宋体" w:hint="eastAsia"/>
          <w:b/>
          <w:bCs/>
          <w:color w:val="000000"/>
          <w:kern w:val="0"/>
          <w:sz w:val="30"/>
          <w:szCs w:val="30"/>
        </w:rPr>
        <w:t>专栏</w:t>
      </w:r>
      <w:bookmarkEnd w:id="1017"/>
      <w:r w:rsidRPr="00301998">
        <w:rPr>
          <w:rFonts w:ascii="宋体" w:eastAsia="宋体" w:hAnsi="宋体" w:cs="宋体" w:hint="eastAsia"/>
          <w:b/>
          <w:bCs/>
          <w:color w:val="000000"/>
          <w:kern w:val="0"/>
          <w:sz w:val="30"/>
          <w:szCs w:val="30"/>
        </w:rPr>
        <w:t>22：福州新区重大工程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交通：</w:t>
            </w:r>
            <w:r w:rsidRPr="00301998">
              <w:rPr>
                <w:rFonts w:ascii="仿宋_GB2312" w:eastAsia="仿宋_GB2312" w:hAnsi="宋体" w:cs="宋体" w:hint="eastAsia"/>
                <w:color w:val="000000"/>
                <w:kern w:val="0"/>
                <w:sz w:val="24"/>
                <w:szCs w:val="24"/>
              </w:rPr>
              <w:t>重点推进马尾至长乐机场城际轨道、长乐至莆田城际轨道、东南快速通道、福州滨海大通道、长乐前塘至福清庄前高速公路、福州绕城高速公路东南段、长乐至平潭高速公路、江涵大桥等项目。</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能源：</w:t>
            </w:r>
            <w:r w:rsidRPr="00301998">
              <w:rPr>
                <w:rFonts w:ascii="仿宋_GB2312" w:eastAsia="仿宋_GB2312" w:hAnsi="宋体" w:cs="宋体" w:hint="eastAsia"/>
                <w:color w:val="000000"/>
                <w:kern w:val="0"/>
                <w:sz w:val="24"/>
                <w:szCs w:val="24"/>
              </w:rPr>
              <w:t>重点推进福清海上风电、220千伏输变电项目等。</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水利：</w:t>
            </w:r>
            <w:r w:rsidRPr="00301998">
              <w:rPr>
                <w:rFonts w:ascii="仿宋_GB2312" w:eastAsia="仿宋_GB2312" w:hAnsi="宋体" w:cs="宋体" w:hint="eastAsia"/>
                <w:color w:val="000000"/>
                <w:kern w:val="0"/>
                <w:sz w:val="24"/>
                <w:szCs w:val="24"/>
              </w:rPr>
              <w:t>重点推进江阴工业集中区东西部填海，长乐外文武砂、</w:t>
            </w:r>
            <w:r w:rsidRPr="00301998">
              <w:rPr>
                <w:rFonts w:ascii="仿宋_GB2312" w:eastAsia="仿宋_GB2312" w:hAnsi="宋体" w:cs="宋体" w:hint="eastAsia"/>
                <w:color w:val="000000"/>
                <w:kern w:val="0"/>
                <w:sz w:val="24"/>
                <w:szCs w:val="24"/>
              </w:rPr>
              <w:lastRenderedPageBreak/>
              <w:t>福清元洪区填海等项目。</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城建环保：</w:t>
            </w:r>
            <w:r w:rsidRPr="00301998">
              <w:rPr>
                <w:rFonts w:ascii="仿宋_GB2312" w:eastAsia="仿宋_GB2312" w:hAnsi="宋体" w:cs="宋体" w:hint="eastAsia"/>
                <w:color w:val="000000"/>
                <w:kern w:val="0"/>
                <w:sz w:val="24"/>
                <w:szCs w:val="24"/>
              </w:rPr>
              <w:t>重点推进三江口组团梁</w:t>
            </w:r>
            <w:proofErr w:type="gramStart"/>
            <w:r w:rsidRPr="00301998">
              <w:rPr>
                <w:rFonts w:ascii="仿宋_GB2312" w:eastAsia="仿宋_GB2312" w:hAnsi="宋体" w:cs="宋体" w:hint="eastAsia"/>
                <w:color w:val="000000"/>
                <w:kern w:val="0"/>
                <w:sz w:val="24"/>
                <w:szCs w:val="24"/>
              </w:rPr>
              <w:t>厝</w:t>
            </w:r>
            <w:proofErr w:type="gramEnd"/>
            <w:r w:rsidRPr="00301998">
              <w:rPr>
                <w:rFonts w:ascii="仿宋_GB2312" w:eastAsia="仿宋_GB2312" w:hAnsi="宋体" w:cs="宋体" w:hint="eastAsia"/>
                <w:color w:val="000000"/>
                <w:kern w:val="0"/>
                <w:sz w:val="24"/>
                <w:szCs w:val="24"/>
              </w:rPr>
              <w:t>片区整体城镇化、松下港区防波堤二三期工程、飞凤山水厂、连</w:t>
            </w:r>
            <w:proofErr w:type="gramStart"/>
            <w:r w:rsidRPr="00301998">
              <w:rPr>
                <w:rFonts w:ascii="仿宋_GB2312" w:eastAsia="仿宋_GB2312" w:hAnsi="宋体" w:cs="宋体" w:hint="eastAsia"/>
                <w:color w:val="000000"/>
                <w:kern w:val="0"/>
                <w:sz w:val="24"/>
                <w:szCs w:val="24"/>
              </w:rPr>
              <w:t>坂</w:t>
            </w:r>
            <w:proofErr w:type="gramEnd"/>
            <w:r w:rsidRPr="00301998">
              <w:rPr>
                <w:rFonts w:ascii="仿宋_GB2312" w:eastAsia="仿宋_GB2312" w:hAnsi="宋体" w:cs="宋体" w:hint="eastAsia"/>
                <w:color w:val="000000"/>
                <w:kern w:val="0"/>
                <w:sz w:val="24"/>
                <w:szCs w:val="24"/>
              </w:rPr>
              <w:t>污水厂、环南台岛滨江景观路、</w:t>
            </w:r>
            <w:proofErr w:type="gramStart"/>
            <w:r w:rsidRPr="00301998">
              <w:rPr>
                <w:rFonts w:ascii="仿宋_GB2312" w:eastAsia="仿宋_GB2312" w:hAnsi="宋体" w:cs="宋体" w:hint="eastAsia"/>
                <w:color w:val="000000"/>
                <w:kern w:val="0"/>
                <w:sz w:val="24"/>
                <w:szCs w:val="24"/>
              </w:rPr>
              <w:t>琅岐</w:t>
            </w:r>
            <w:proofErr w:type="gramEnd"/>
            <w:r w:rsidRPr="00301998">
              <w:rPr>
                <w:rFonts w:ascii="仿宋_GB2312" w:eastAsia="仿宋_GB2312" w:hAnsi="宋体" w:cs="宋体" w:hint="eastAsia"/>
                <w:color w:val="000000"/>
                <w:kern w:val="0"/>
                <w:sz w:val="24"/>
                <w:szCs w:val="24"/>
              </w:rPr>
              <w:t>环岛路、</w:t>
            </w:r>
            <w:proofErr w:type="gramStart"/>
            <w:r w:rsidRPr="00301998">
              <w:rPr>
                <w:rFonts w:ascii="仿宋_GB2312" w:eastAsia="仿宋_GB2312" w:hAnsi="宋体" w:cs="宋体" w:hint="eastAsia"/>
                <w:color w:val="000000"/>
                <w:kern w:val="0"/>
                <w:sz w:val="24"/>
                <w:szCs w:val="24"/>
              </w:rPr>
              <w:t>道庆洲大桥</w:t>
            </w:r>
            <w:proofErr w:type="gramEnd"/>
            <w:r w:rsidRPr="00301998">
              <w:rPr>
                <w:rFonts w:ascii="仿宋_GB2312" w:eastAsia="仿宋_GB2312" w:hAnsi="宋体" w:cs="宋体" w:hint="eastAsia"/>
                <w:color w:val="000000"/>
                <w:kern w:val="0"/>
                <w:sz w:val="24"/>
                <w:szCs w:val="24"/>
              </w:rPr>
              <w:t>、马尾大桥等项目。</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先进制造业：</w:t>
            </w:r>
            <w:r w:rsidRPr="00301998">
              <w:rPr>
                <w:rFonts w:ascii="仿宋_GB2312" w:eastAsia="仿宋_GB2312" w:hAnsi="宋体" w:cs="宋体" w:hint="eastAsia"/>
                <w:color w:val="000000"/>
                <w:kern w:val="0"/>
                <w:sz w:val="24"/>
                <w:szCs w:val="24"/>
              </w:rPr>
              <w:t>重点围绕新一代信息技术、高端装备制造、新能源、海洋生物医药、化工新材料及精细化工、海洋工程装备等领域，加快推进一批技术含量高、</w:t>
            </w:r>
            <w:proofErr w:type="gramStart"/>
            <w:r w:rsidRPr="00301998">
              <w:rPr>
                <w:rFonts w:ascii="仿宋_GB2312" w:eastAsia="仿宋_GB2312" w:hAnsi="宋体" w:cs="宋体" w:hint="eastAsia"/>
                <w:color w:val="000000"/>
                <w:kern w:val="0"/>
                <w:sz w:val="24"/>
                <w:szCs w:val="24"/>
              </w:rPr>
              <w:t>低耗少</w:t>
            </w:r>
            <w:proofErr w:type="gramEnd"/>
            <w:r w:rsidRPr="00301998">
              <w:rPr>
                <w:rFonts w:ascii="仿宋_GB2312" w:eastAsia="仿宋_GB2312" w:hAnsi="宋体" w:cs="宋体" w:hint="eastAsia"/>
                <w:color w:val="000000"/>
                <w:kern w:val="0"/>
                <w:sz w:val="24"/>
                <w:szCs w:val="24"/>
              </w:rPr>
              <w:t>排的重大项目。</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现代服务业：</w:t>
            </w:r>
            <w:r w:rsidRPr="00301998">
              <w:rPr>
                <w:rFonts w:ascii="仿宋_GB2312" w:eastAsia="仿宋_GB2312" w:hAnsi="宋体" w:cs="宋体" w:hint="eastAsia"/>
                <w:color w:val="000000"/>
                <w:kern w:val="0"/>
                <w:sz w:val="24"/>
                <w:szCs w:val="24"/>
              </w:rPr>
              <w:t>重点推进海峡青年交流营地、闽台电子商务与现代物流园、船</w:t>
            </w:r>
            <w:proofErr w:type="gramStart"/>
            <w:r w:rsidRPr="00301998">
              <w:rPr>
                <w:rFonts w:ascii="仿宋_GB2312" w:eastAsia="仿宋_GB2312" w:hAnsi="宋体" w:cs="宋体" w:hint="eastAsia"/>
                <w:color w:val="000000"/>
                <w:kern w:val="0"/>
                <w:sz w:val="24"/>
                <w:szCs w:val="24"/>
              </w:rPr>
              <w:t>政文化</w:t>
            </w:r>
            <w:proofErr w:type="gramEnd"/>
            <w:r w:rsidRPr="00301998">
              <w:rPr>
                <w:rFonts w:ascii="仿宋_GB2312" w:eastAsia="仿宋_GB2312" w:hAnsi="宋体" w:cs="宋体" w:hint="eastAsia"/>
                <w:color w:val="000000"/>
                <w:kern w:val="0"/>
                <w:sz w:val="24"/>
                <w:szCs w:val="24"/>
              </w:rPr>
              <w:t>城、闽台文化产业园、福清</w:t>
            </w:r>
            <w:proofErr w:type="gramStart"/>
            <w:r w:rsidRPr="00301998">
              <w:rPr>
                <w:rFonts w:ascii="仿宋_GB2312" w:eastAsia="仿宋_GB2312" w:hAnsi="宋体" w:cs="宋体" w:hint="eastAsia"/>
                <w:color w:val="000000"/>
                <w:kern w:val="0"/>
                <w:sz w:val="24"/>
                <w:szCs w:val="24"/>
              </w:rPr>
              <w:t>公路港</w:t>
            </w:r>
            <w:proofErr w:type="gramEnd"/>
            <w:r w:rsidRPr="00301998">
              <w:rPr>
                <w:rFonts w:ascii="仿宋_GB2312" w:eastAsia="仿宋_GB2312" w:hAnsi="宋体" w:cs="宋体" w:hint="eastAsia"/>
                <w:color w:val="000000"/>
                <w:kern w:val="0"/>
                <w:sz w:val="24"/>
                <w:szCs w:val="24"/>
              </w:rPr>
              <w:t>等项目。</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社会事业：</w:t>
            </w:r>
            <w:r w:rsidRPr="00301998">
              <w:rPr>
                <w:rFonts w:ascii="仿宋_GB2312" w:eastAsia="仿宋_GB2312" w:hAnsi="宋体" w:cs="宋体" w:hint="eastAsia"/>
                <w:color w:val="000000"/>
                <w:kern w:val="0"/>
                <w:sz w:val="24"/>
                <w:szCs w:val="24"/>
              </w:rPr>
              <w:t>重点推进省人民医院马尾分院、陶行知国际教育交流中心、海峡文化艺术中心及一批中小学建设等项目。</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021" w:name="_Toc439623770"/>
      <w:r w:rsidRPr="00301998">
        <w:rPr>
          <w:rFonts w:ascii="黑体" w:eastAsia="黑体" w:hAnsi="黑体" w:cs="宋体" w:hint="eastAsia"/>
          <w:color w:val="000000"/>
          <w:kern w:val="0"/>
          <w:sz w:val="30"/>
          <w:szCs w:val="30"/>
        </w:rPr>
        <w:lastRenderedPageBreak/>
        <w:t>第四节拓展对外合作空间</w:t>
      </w:r>
      <w:bookmarkEnd w:id="1021"/>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22" w:name="_Toc423428894"/>
      <w:bookmarkStart w:id="1023" w:name="_Toc435784646"/>
      <w:bookmarkStart w:id="1024" w:name="_Toc436939267"/>
      <w:bookmarkStart w:id="1025" w:name="_Toc437811849"/>
      <w:bookmarkStart w:id="1026" w:name="_Toc437945724"/>
      <w:bookmarkStart w:id="1027" w:name="_Toc439623771"/>
      <w:bookmarkEnd w:id="1023"/>
      <w:bookmarkEnd w:id="1024"/>
      <w:bookmarkEnd w:id="1025"/>
      <w:bookmarkEnd w:id="1026"/>
      <w:bookmarkEnd w:id="1027"/>
      <w:r w:rsidRPr="00301998">
        <w:rPr>
          <w:rFonts w:ascii="楷体_GB2312" w:eastAsia="楷体_GB2312" w:hAnsi="宋体" w:cs="宋体" w:hint="eastAsia"/>
          <w:b/>
          <w:bCs/>
          <w:color w:val="000000"/>
          <w:kern w:val="0"/>
          <w:sz w:val="26"/>
        </w:rPr>
        <w:t>一、提升外贸</w:t>
      </w:r>
      <w:bookmarkEnd w:id="1022"/>
      <w:r w:rsidRPr="00301998">
        <w:rPr>
          <w:rFonts w:ascii="楷体_GB2312" w:eastAsia="楷体_GB2312" w:hAnsi="宋体" w:cs="宋体" w:hint="eastAsia"/>
          <w:b/>
          <w:bCs/>
          <w:color w:val="000000"/>
          <w:kern w:val="0"/>
          <w:sz w:val="26"/>
        </w:rPr>
        <w:t>便利化水平</w:t>
      </w:r>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深化外贸体制机制改革，加大贸易便利化改革力度，优化通关、检验检疫、退税、外汇管理方式，优化外贸发展环境，加快培育跨境电子商务、外贸综合服务平台等新型贸易方式。全面实施单一窗口和通关一体化，对接区域物流信息平台，实现口岸管理相关单位信息互换、监管互认、执法互助，加快形成跨部门共建共管共享机制。</w:t>
      </w:r>
    </w:p>
    <w:p w:rsidR="00301998" w:rsidRPr="00301998" w:rsidRDefault="00301998" w:rsidP="00301998">
      <w:pPr>
        <w:widowControl/>
        <w:shd w:val="clear" w:color="auto" w:fill="FFFFFF"/>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28" w:name="_Toc423428895"/>
      <w:bookmarkStart w:id="1029" w:name="_Toc435784647"/>
      <w:bookmarkStart w:id="1030" w:name="_Toc436939268"/>
      <w:bookmarkStart w:id="1031" w:name="_Toc437811850"/>
      <w:bookmarkStart w:id="1032" w:name="_Toc437945725"/>
      <w:bookmarkStart w:id="1033" w:name="_Toc439623772"/>
      <w:bookmarkEnd w:id="1029"/>
      <w:bookmarkEnd w:id="1030"/>
      <w:bookmarkEnd w:id="1031"/>
      <w:bookmarkEnd w:id="1032"/>
      <w:bookmarkEnd w:id="1033"/>
      <w:r w:rsidRPr="00301998">
        <w:rPr>
          <w:rFonts w:ascii="楷体_GB2312" w:eastAsia="楷体_GB2312" w:hAnsi="宋体" w:cs="宋体" w:hint="eastAsia"/>
          <w:b/>
          <w:bCs/>
          <w:color w:val="000000"/>
          <w:kern w:val="0"/>
          <w:sz w:val="26"/>
        </w:rPr>
        <w:t>二、更加积极有效利用外资</w:t>
      </w:r>
      <w:bookmarkEnd w:id="1028"/>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打造稳定公平</w:t>
      </w:r>
      <w:proofErr w:type="gramStart"/>
      <w:r w:rsidRPr="00301998">
        <w:rPr>
          <w:rFonts w:ascii="仿宋_GB2312" w:eastAsia="仿宋_GB2312" w:hAnsi="宋体" w:cs="宋体" w:hint="eastAsia"/>
          <w:color w:val="000000"/>
          <w:kern w:val="0"/>
          <w:sz w:val="26"/>
          <w:szCs w:val="26"/>
        </w:rPr>
        <w:t>透明可</w:t>
      </w:r>
      <w:proofErr w:type="gramEnd"/>
      <w:r w:rsidRPr="00301998">
        <w:rPr>
          <w:rFonts w:ascii="仿宋_GB2312" w:eastAsia="仿宋_GB2312" w:hAnsi="宋体" w:cs="宋体" w:hint="eastAsia"/>
          <w:color w:val="000000"/>
          <w:kern w:val="0"/>
          <w:sz w:val="26"/>
          <w:szCs w:val="26"/>
        </w:rPr>
        <w:t>预期的营商环境，健全外商投资监管体系。注重引进先进制造业和现代服务业，主动承接发达国家和地区的先进技术、高端产业转移。鼓励外资企业增资扩股，引导国际产业资本、投资基金参与我省企业并购重组。争取并用好世行、亚行、</w:t>
      </w:r>
      <w:proofErr w:type="gramStart"/>
      <w:r w:rsidRPr="00301998">
        <w:rPr>
          <w:rFonts w:ascii="仿宋_GB2312" w:eastAsia="仿宋_GB2312" w:hAnsi="宋体" w:cs="宋体" w:hint="eastAsia"/>
          <w:color w:val="000000"/>
          <w:kern w:val="0"/>
          <w:sz w:val="26"/>
          <w:szCs w:val="26"/>
        </w:rPr>
        <w:t>亚投行</w:t>
      </w:r>
      <w:proofErr w:type="gramEnd"/>
      <w:r w:rsidRPr="00301998">
        <w:rPr>
          <w:rFonts w:ascii="仿宋_GB2312" w:eastAsia="仿宋_GB2312" w:hAnsi="宋体" w:cs="宋体" w:hint="eastAsia"/>
          <w:color w:val="000000"/>
          <w:kern w:val="0"/>
          <w:sz w:val="26"/>
          <w:szCs w:val="26"/>
        </w:rPr>
        <w:t>等国际金融组织和外国政府贷款，支持企业境外融资。提升“9</w:t>
      </w:r>
      <w:r w:rsidRPr="00301998">
        <w:rPr>
          <w:rFonts w:ascii="Times New Roman" w:eastAsia="瀹��" w:hAnsi="Times New Roman" w:cs="Times New Roman"/>
          <w:color w:val="000000"/>
          <w:kern w:val="0"/>
          <w:sz w:val="26"/>
          <w:szCs w:val="26"/>
        </w:rPr>
        <w:t>·</w:t>
      </w:r>
      <w:r w:rsidRPr="00301998">
        <w:rPr>
          <w:rFonts w:ascii="仿宋_GB2312" w:eastAsia="仿宋_GB2312" w:hAnsi="宋体" w:cs="宋体" w:hint="eastAsia"/>
          <w:color w:val="000000"/>
          <w:kern w:val="0"/>
          <w:sz w:val="26"/>
          <w:szCs w:val="26"/>
        </w:rPr>
        <w:t>8”投洽会等重大经贸活动投资促进服务功能。</w:t>
      </w:r>
    </w:p>
    <w:p w:rsidR="00301998" w:rsidRPr="00301998" w:rsidRDefault="00301998" w:rsidP="00301998">
      <w:pPr>
        <w:widowControl/>
        <w:shd w:val="clear" w:color="auto" w:fill="FFFFFF"/>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34" w:name="_Toc423428896"/>
      <w:bookmarkStart w:id="1035" w:name="_Toc435784648"/>
      <w:bookmarkStart w:id="1036" w:name="_Toc436939269"/>
      <w:bookmarkStart w:id="1037" w:name="_Toc437811851"/>
      <w:bookmarkStart w:id="1038" w:name="_Toc437945726"/>
      <w:bookmarkStart w:id="1039" w:name="_Toc439623773"/>
      <w:bookmarkEnd w:id="1035"/>
      <w:bookmarkEnd w:id="1036"/>
      <w:bookmarkEnd w:id="1037"/>
      <w:bookmarkEnd w:id="1038"/>
      <w:bookmarkEnd w:id="1039"/>
      <w:r w:rsidRPr="00301998">
        <w:rPr>
          <w:rFonts w:ascii="楷体_GB2312" w:eastAsia="楷体_GB2312" w:hAnsi="宋体" w:cs="宋体" w:hint="eastAsia"/>
          <w:b/>
          <w:bCs/>
          <w:color w:val="000000"/>
          <w:kern w:val="0"/>
          <w:sz w:val="26"/>
        </w:rPr>
        <w:lastRenderedPageBreak/>
        <w:t>三、加快“走出去”步伐</w:t>
      </w:r>
      <w:bookmarkEnd w:id="1034"/>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引导和推动企业开展国际产能和装备制造合作，推动优势产业产能“走出去”，建设若干境外资源开发基地，共建一批国际产业合作园区。支持企业开展境外并购，重点支持高新技术、资源开发、基础设施、农林渔、国际化营销网络投资合作。鼓励企业积极承揽技术含量高、能带动设备和技术出口的大型工程项目。构建境外投资综合服务体系，加强对企业境外投融资风险防范指导。</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040" w:name="_Toc423428897"/>
      <w:bookmarkStart w:id="1041" w:name="_Toc435784649"/>
      <w:bookmarkStart w:id="1042" w:name="_Toc439623774"/>
      <w:bookmarkEnd w:id="1041"/>
      <w:bookmarkEnd w:id="1042"/>
      <w:r w:rsidRPr="00301998">
        <w:rPr>
          <w:rFonts w:ascii="黑体" w:eastAsia="黑体" w:hAnsi="黑体" w:cs="宋体" w:hint="eastAsia"/>
          <w:color w:val="000000"/>
          <w:kern w:val="0"/>
          <w:sz w:val="30"/>
          <w:szCs w:val="30"/>
        </w:rPr>
        <w:t>第五节提升闽港澳</w:t>
      </w:r>
      <w:proofErr w:type="gramStart"/>
      <w:r w:rsidRPr="00301998">
        <w:rPr>
          <w:rFonts w:ascii="黑体" w:eastAsia="黑体" w:hAnsi="黑体" w:cs="宋体" w:hint="eastAsia"/>
          <w:color w:val="000000"/>
          <w:kern w:val="0"/>
          <w:sz w:val="30"/>
          <w:szCs w:val="30"/>
        </w:rPr>
        <w:t>侨合作</w:t>
      </w:r>
      <w:proofErr w:type="gramEnd"/>
      <w:r w:rsidRPr="00301998">
        <w:rPr>
          <w:rFonts w:ascii="黑体" w:eastAsia="黑体" w:hAnsi="黑体" w:cs="宋体" w:hint="eastAsia"/>
          <w:color w:val="000000"/>
          <w:kern w:val="0"/>
          <w:sz w:val="30"/>
          <w:szCs w:val="30"/>
        </w:rPr>
        <w:t>水平</w:t>
      </w:r>
      <w:bookmarkEnd w:id="1040"/>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43" w:name="_Toc423428898"/>
      <w:bookmarkStart w:id="1044" w:name="_Toc435784650"/>
      <w:bookmarkStart w:id="1045" w:name="_Toc436939271"/>
      <w:bookmarkStart w:id="1046" w:name="_Toc437811853"/>
      <w:bookmarkStart w:id="1047" w:name="_Toc437945728"/>
      <w:bookmarkStart w:id="1048" w:name="_Toc439623775"/>
      <w:bookmarkEnd w:id="1044"/>
      <w:bookmarkEnd w:id="1045"/>
      <w:bookmarkEnd w:id="1046"/>
      <w:bookmarkEnd w:id="1047"/>
      <w:bookmarkEnd w:id="1048"/>
      <w:r w:rsidRPr="00301998">
        <w:rPr>
          <w:rFonts w:ascii="楷体_GB2312" w:eastAsia="楷体_GB2312" w:hAnsi="宋体" w:cs="宋体" w:hint="eastAsia"/>
          <w:b/>
          <w:bCs/>
          <w:color w:val="000000"/>
          <w:kern w:val="0"/>
          <w:sz w:val="26"/>
        </w:rPr>
        <w:t>一、拓展闽港澳合作</w:t>
      </w:r>
      <w:bookmarkEnd w:id="1043"/>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继续推动粤港澳合作的先行先</w:t>
      </w:r>
      <w:proofErr w:type="gramStart"/>
      <w:r w:rsidRPr="00301998">
        <w:rPr>
          <w:rFonts w:ascii="仿宋_GB2312" w:eastAsia="仿宋_GB2312" w:hAnsi="宋体" w:cs="宋体" w:hint="eastAsia"/>
          <w:color w:val="000000"/>
          <w:kern w:val="0"/>
          <w:sz w:val="26"/>
          <w:szCs w:val="26"/>
        </w:rPr>
        <w:t>试政策</w:t>
      </w:r>
      <w:proofErr w:type="gramEnd"/>
      <w:r w:rsidRPr="00301998">
        <w:rPr>
          <w:rFonts w:ascii="仿宋_GB2312" w:eastAsia="仿宋_GB2312" w:hAnsi="宋体" w:cs="宋体" w:hint="eastAsia"/>
          <w:color w:val="000000"/>
          <w:kern w:val="0"/>
          <w:sz w:val="26"/>
          <w:szCs w:val="26"/>
        </w:rPr>
        <w:t>向福建延伸、闽台合作的先行先</w:t>
      </w:r>
      <w:proofErr w:type="gramStart"/>
      <w:r w:rsidRPr="00301998">
        <w:rPr>
          <w:rFonts w:ascii="仿宋_GB2312" w:eastAsia="仿宋_GB2312" w:hAnsi="宋体" w:cs="宋体" w:hint="eastAsia"/>
          <w:color w:val="000000"/>
          <w:kern w:val="0"/>
          <w:sz w:val="26"/>
          <w:szCs w:val="26"/>
        </w:rPr>
        <w:t>试政策</w:t>
      </w:r>
      <w:proofErr w:type="gramEnd"/>
      <w:r w:rsidRPr="00301998">
        <w:rPr>
          <w:rFonts w:ascii="仿宋_GB2312" w:eastAsia="仿宋_GB2312" w:hAnsi="宋体" w:cs="宋体" w:hint="eastAsia"/>
          <w:color w:val="000000"/>
          <w:kern w:val="0"/>
          <w:sz w:val="26"/>
          <w:szCs w:val="26"/>
        </w:rPr>
        <w:t>向港澳延伸。深化闽港澳金融、物流、旅游、文化、教育、科技等领域合作，推动闽港澳服务贸易自由化，拓展闽港、</w:t>
      </w:r>
      <w:proofErr w:type="gramStart"/>
      <w:r w:rsidRPr="00301998">
        <w:rPr>
          <w:rFonts w:ascii="仿宋_GB2312" w:eastAsia="仿宋_GB2312" w:hAnsi="宋体" w:cs="宋体" w:hint="eastAsia"/>
          <w:color w:val="000000"/>
          <w:kern w:val="0"/>
          <w:sz w:val="26"/>
          <w:szCs w:val="26"/>
        </w:rPr>
        <w:t>闽澳招商</w:t>
      </w:r>
      <w:proofErr w:type="gramEnd"/>
      <w:r w:rsidRPr="00301998">
        <w:rPr>
          <w:rFonts w:ascii="仿宋_GB2312" w:eastAsia="仿宋_GB2312" w:hAnsi="宋体" w:cs="宋体" w:hint="eastAsia"/>
          <w:color w:val="000000"/>
          <w:kern w:val="0"/>
          <w:sz w:val="26"/>
          <w:szCs w:val="26"/>
        </w:rPr>
        <w:t>平台，携手参与“一带一路”建设。加强闽港澳青少年交流。支持港澳高校、科研机构来闽设立研发或技术转移机构，建立技术成果转换常态化通道。</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49" w:name="_Toc423428899"/>
      <w:bookmarkStart w:id="1050" w:name="_Toc435784651"/>
      <w:bookmarkStart w:id="1051" w:name="_Toc436939272"/>
      <w:bookmarkStart w:id="1052" w:name="_Toc437811854"/>
      <w:bookmarkStart w:id="1053" w:name="_Toc437945729"/>
      <w:bookmarkStart w:id="1054" w:name="_Toc439623776"/>
      <w:bookmarkEnd w:id="1050"/>
      <w:bookmarkEnd w:id="1051"/>
      <w:bookmarkEnd w:id="1052"/>
      <w:bookmarkEnd w:id="1053"/>
      <w:bookmarkEnd w:id="1054"/>
      <w:r w:rsidRPr="00301998">
        <w:rPr>
          <w:rFonts w:ascii="楷体_GB2312" w:eastAsia="楷体_GB2312" w:hAnsi="宋体" w:cs="宋体" w:hint="eastAsia"/>
          <w:b/>
          <w:bCs/>
          <w:color w:val="000000"/>
          <w:kern w:val="0"/>
          <w:sz w:val="26"/>
        </w:rPr>
        <w:t>二、加强与侨界更紧密合作</w:t>
      </w:r>
      <w:bookmarkEnd w:id="1049"/>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密切与侨团、商会交往，深化青年、智库、非政府组织、社会团体等友好交流，进一步汇聚侨</w:t>
      </w:r>
      <w:proofErr w:type="gramStart"/>
      <w:r w:rsidRPr="00301998">
        <w:rPr>
          <w:rFonts w:ascii="仿宋_GB2312" w:eastAsia="仿宋_GB2312" w:hAnsi="宋体" w:cs="宋体" w:hint="eastAsia"/>
          <w:color w:val="000000"/>
          <w:kern w:val="0"/>
          <w:sz w:val="26"/>
          <w:szCs w:val="26"/>
        </w:rPr>
        <w:t>心侨智侨</w:t>
      </w:r>
      <w:proofErr w:type="gramEnd"/>
      <w:r w:rsidRPr="00301998">
        <w:rPr>
          <w:rFonts w:ascii="仿宋_GB2312" w:eastAsia="仿宋_GB2312" w:hAnsi="宋体" w:cs="宋体" w:hint="eastAsia"/>
          <w:color w:val="000000"/>
          <w:kern w:val="0"/>
          <w:sz w:val="26"/>
          <w:szCs w:val="26"/>
        </w:rPr>
        <w:t>力。搭建侨商、闽商发展平台，激发海外侨胞参与21世纪海上丝绸之路核心区和自贸试验区建设热情，吸引和鼓励海外侨胞来闽投资兴业，打造全球闽商经贸协作网络。发挥海外侨胞桥梁纽带作用，推进招商引资、科技创新、人才引进、文化交流等。推动海外百家闽籍重点社团与扶贫开发重点县开展结对子，引导海外侨胞参与扶贫开发工作。拓展与闽籍新华侨华人、海外留学人员和华商新生代的联络，培养侨界新生力量。维护侨胞合法权益。</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55" w:name="_Toc423428900"/>
      <w:bookmarkStart w:id="1056" w:name="_Toc435784652"/>
      <w:bookmarkStart w:id="1057" w:name="_Toc436939273"/>
      <w:bookmarkStart w:id="1058" w:name="_Toc437811855"/>
      <w:bookmarkStart w:id="1059" w:name="_Toc437945730"/>
      <w:bookmarkStart w:id="1060" w:name="_Toc439623777"/>
      <w:bookmarkEnd w:id="1056"/>
      <w:bookmarkEnd w:id="1057"/>
      <w:bookmarkEnd w:id="1058"/>
      <w:bookmarkEnd w:id="1059"/>
      <w:bookmarkEnd w:id="1060"/>
      <w:r w:rsidRPr="00301998">
        <w:rPr>
          <w:rFonts w:ascii="楷体_GB2312" w:eastAsia="楷体_GB2312" w:hAnsi="宋体" w:cs="宋体" w:hint="eastAsia"/>
          <w:b/>
          <w:bCs/>
          <w:color w:val="000000"/>
          <w:kern w:val="0"/>
          <w:sz w:val="26"/>
        </w:rPr>
        <w:lastRenderedPageBreak/>
        <w:t>三、创新闽港澳侨工作机制</w:t>
      </w:r>
      <w:bookmarkEnd w:id="1055"/>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完善闽港合作会议机制。加强与香港贸发局、澳门贸促局、专业联盟、商业协会的联系平台建设。建立闽港澳民间合作研讨机制。创新与海外侨团的联系往来方式，加强福建省海外联谊会、海外交流协会、世界福建青年联会、福建侨商投资企业协会建设，举办海外联谊活动。构建与台湾岛内外侨团、海外“中国和平统一促进会”组织定期互访机制。</w:t>
      </w:r>
    </w:p>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1061" w:name="_Toc429404652"/>
      <w:bookmarkStart w:id="1062" w:name="_Toc435784653"/>
      <w:bookmarkStart w:id="1063" w:name="_Toc439623778"/>
      <w:bookmarkEnd w:id="1062"/>
      <w:bookmarkEnd w:id="1063"/>
      <w:r w:rsidRPr="00301998">
        <w:rPr>
          <w:rFonts w:ascii="黑体" w:eastAsia="黑体" w:hAnsi="黑体" w:cs="宋体" w:hint="eastAsia"/>
          <w:color w:val="000000"/>
          <w:kern w:val="36"/>
          <w:sz w:val="30"/>
          <w:szCs w:val="30"/>
        </w:rPr>
        <w:t>第十二</w:t>
      </w:r>
      <w:proofErr w:type="gramStart"/>
      <w:r w:rsidRPr="00301998">
        <w:rPr>
          <w:rFonts w:ascii="黑体" w:eastAsia="黑体" w:hAnsi="黑体" w:cs="宋体" w:hint="eastAsia"/>
          <w:color w:val="000000"/>
          <w:kern w:val="36"/>
          <w:sz w:val="30"/>
          <w:szCs w:val="30"/>
        </w:rPr>
        <w:t>章推动</w:t>
      </w:r>
      <w:proofErr w:type="gramEnd"/>
      <w:r w:rsidRPr="00301998">
        <w:rPr>
          <w:rFonts w:ascii="黑体" w:eastAsia="黑体" w:hAnsi="黑体" w:cs="宋体" w:hint="eastAsia"/>
          <w:color w:val="000000"/>
          <w:kern w:val="36"/>
          <w:sz w:val="30"/>
          <w:szCs w:val="30"/>
        </w:rPr>
        <w:t>闽台深度融合</w:t>
      </w:r>
      <w:bookmarkEnd w:id="1061"/>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充分发挥海峡西岸经济区优势，着眼于建设两岸命运共同体和利益共同体，切实负起推进两岸关系和平发展的历史重任，打造两岸直接往来的主通道，全面深化闽台经贸合作、文化交流，推动两岸形成良性互动、合作共荣的新局面。</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064" w:name="_Toc429404653"/>
      <w:bookmarkStart w:id="1065" w:name="_Toc435784654"/>
      <w:bookmarkStart w:id="1066" w:name="_Toc439623779"/>
      <w:bookmarkEnd w:id="1065"/>
      <w:bookmarkEnd w:id="1066"/>
      <w:r w:rsidRPr="00301998">
        <w:rPr>
          <w:rFonts w:ascii="黑体" w:eastAsia="黑体" w:hAnsi="黑体" w:cs="宋体" w:hint="eastAsia"/>
          <w:color w:val="000000"/>
          <w:kern w:val="0"/>
          <w:sz w:val="30"/>
          <w:szCs w:val="30"/>
        </w:rPr>
        <w:t>第一节促进经贸深度合作</w:t>
      </w:r>
      <w:bookmarkEnd w:id="1064"/>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67" w:name="_Toc429404654"/>
      <w:bookmarkStart w:id="1068" w:name="_Toc435784655"/>
      <w:bookmarkStart w:id="1069" w:name="_Toc436939276"/>
      <w:bookmarkStart w:id="1070" w:name="_Toc437811858"/>
      <w:bookmarkStart w:id="1071" w:name="_Toc437945733"/>
      <w:bookmarkStart w:id="1072" w:name="_Toc439623780"/>
      <w:bookmarkEnd w:id="1068"/>
      <w:bookmarkEnd w:id="1069"/>
      <w:bookmarkEnd w:id="1070"/>
      <w:bookmarkEnd w:id="1071"/>
      <w:bookmarkEnd w:id="1072"/>
      <w:r w:rsidRPr="00301998">
        <w:rPr>
          <w:rFonts w:ascii="楷体_GB2312" w:eastAsia="楷体_GB2312" w:hAnsi="宋体" w:cs="宋体" w:hint="eastAsia"/>
          <w:b/>
          <w:bCs/>
          <w:color w:val="000000"/>
          <w:kern w:val="0"/>
          <w:sz w:val="26"/>
        </w:rPr>
        <w:t>一、促进双向投资和贸易</w:t>
      </w:r>
      <w:bookmarkEnd w:id="1067"/>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以共建平台、共创品牌、共拓市场为重点，深化与台湾百大企业、行业龙头企业、科技型中小企业对接，密切与台湾六大工商团体、“三三企业交流会”等行业协会常态化联系。简化赴台投资管理，扩大对台投资领域和规模。深化闽台产业对接升级计划，推进闽台产业合作由中低端向研发创新、打造品牌、制定标准转变。积极落实《海峡两岸经济合作框架协议》（ECFA），推动《海峡两岸服务贸易协议》中大陆对台开放措施在我省率先实施，扩大闽台货物贸易、服务贸易规模，推动两岸货物贸易自由化。</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73" w:name="_Toc429404655"/>
      <w:bookmarkStart w:id="1074" w:name="_Toc435784656"/>
      <w:bookmarkStart w:id="1075" w:name="_Toc436939277"/>
      <w:bookmarkStart w:id="1076" w:name="_Toc437811859"/>
      <w:bookmarkStart w:id="1077" w:name="_Toc437945734"/>
      <w:bookmarkStart w:id="1078" w:name="_Toc439623781"/>
      <w:bookmarkEnd w:id="1074"/>
      <w:bookmarkEnd w:id="1075"/>
      <w:bookmarkEnd w:id="1076"/>
      <w:bookmarkEnd w:id="1077"/>
      <w:bookmarkEnd w:id="1078"/>
      <w:r w:rsidRPr="00301998">
        <w:rPr>
          <w:rFonts w:ascii="楷体_GB2312" w:eastAsia="楷体_GB2312" w:hAnsi="宋体" w:cs="宋体" w:hint="eastAsia"/>
          <w:b/>
          <w:bCs/>
          <w:color w:val="000000"/>
          <w:kern w:val="0"/>
          <w:sz w:val="26"/>
        </w:rPr>
        <w:lastRenderedPageBreak/>
        <w:t>二、加强现代服务业合作</w:t>
      </w:r>
      <w:bookmarkEnd w:id="1073"/>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鼓励台湾优势现代服务业来闽投资。继续扩大金融对台开放，在放宽持股比例、降低准入门槛、开展跨境人民币业务等方面先行先试，支持在闽台资金融机构、闽台</w:t>
      </w:r>
      <w:proofErr w:type="gramStart"/>
      <w:r w:rsidRPr="00301998">
        <w:rPr>
          <w:rFonts w:ascii="仿宋_GB2312" w:eastAsia="仿宋_GB2312" w:hAnsi="宋体" w:cs="宋体" w:hint="eastAsia"/>
          <w:color w:val="000000"/>
          <w:kern w:val="0"/>
          <w:sz w:val="26"/>
          <w:szCs w:val="26"/>
        </w:rPr>
        <w:t>合资全</w:t>
      </w:r>
      <w:proofErr w:type="gramEnd"/>
      <w:r w:rsidRPr="00301998">
        <w:rPr>
          <w:rFonts w:ascii="仿宋_GB2312" w:eastAsia="仿宋_GB2312" w:hAnsi="宋体" w:cs="宋体" w:hint="eastAsia"/>
          <w:color w:val="000000"/>
          <w:kern w:val="0"/>
          <w:sz w:val="26"/>
          <w:szCs w:val="26"/>
        </w:rPr>
        <w:t>牌照证券公司发展，支持海峡股权交易中心开展大陆台资企业上柜融资业务。支持有条件的企业赴台发行人民币债券。继续推动开展闽台职业培训资格考试和职业认证试点，推动闽台职业证书互认。推动闽台养老护理转诊合作，引进台湾知名养老服务集团和连锁机构，打造海峡两岸养老服务合作开发示范基地。</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79" w:name="_Toc429404656"/>
      <w:bookmarkStart w:id="1080" w:name="_Toc435784657"/>
      <w:bookmarkStart w:id="1081" w:name="_Toc436939278"/>
      <w:bookmarkStart w:id="1082" w:name="_Toc437811860"/>
      <w:bookmarkStart w:id="1083" w:name="_Toc437945735"/>
      <w:bookmarkStart w:id="1084" w:name="_Toc439623782"/>
      <w:bookmarkEnd w:id="1080"/>
      <w:bookmarkEnd w:id="1081"/>
      <w:bookmarkEnd w:id="1082"/>
      <w:bookmarkEnd w:id="1083"/>
      <w:bookmarkEnd w:id="1084"/>
      <w:r w:rsidRPr="00301998">
        <w:rPr>
          <w:rFonts w:ascii="楷体_GB2312" w:eastAsia="楷体_GB2312" w:hAnsi="宋体" w:cs="宋体" w:hint="eastAsia"/>
          <w:b/>
          <w:bCs/>
          <w:color w:val="000000"/>
          <w:kern w:val="0"/>
          <w:sz w:val="26"/>
        </w:rPr>
        <w:t>三、深化先进制造业合作</w:t>
      </w:r>
      <w:bookmarkEnd w:id="1079"/>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积极承接台湾先进制造业转移，引进一批产值超千亿台资产业链项目。加强与台湾石化产业深度合作，加快推进精密机械、集成电路设计制造及物联网等合作。建设两岸新一代信息技术产业合作聚集区，推动设立国际信息服务专区。深入开展绿色能源、生物科技等新兴产业对接合作，推动建立两岸环保产业合作示范基地。</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85" w:name="_Toc429404657"/>
      <w:bookmarkStart w:id="1086" w:name="_Toc435784658"/>
      <w:bookmarkStart w:id="1087" w:name="_Toc436939279"/>
      <w:bookmarkStart w:id="1088" w:name="_Toc437811861"/>
      <w:bookmarkStart w:id="1089" w:name="_Toc437945736"/>
      <w:bookmarkStart w:id="1090" w:name="_Toc439623783"/>
      <w:bookmarkEnd w:id="1086"/>
      <w:bookmarkEnd w:id="1087"/>
      <w:bookmarkEnd w:id="1088"/>
      <w:bookmarkEnd w:id="1089"/>
      <w:bookmarkEnd w:id="1090"/>
      <w:r w:rsidRPr="00301998">
        <w:rPr>
          <w:rFonts w:ascii="楷体_GB2312" w:eastAsia="楷体_GB2312" w:hAnsi="宋体" w:cs="宋体" w:hint="eastAsia"/>
          <w:b/>
          <w:bCs/>
          <w:color w:val="000000"/>
          <w:kern w:val="0"/>
          <w:sz w:val="26"/>
        </w:rPr>
        <w:t>四、推进特色农业合作</w:t>
      </w:r>
      <w:bookmarkEnd w:id="1085"/>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集成推广台湾农业良种及其配套技术，重点建设对台引种创新基地，建设海峡两岸农作物</w:t>
      </w:r>
      <w:proofErr w:type="gramStart"/>
      <w:r w:rsidRPr="00301998">
        <w:rPr>
          <w:rFonts w:ascii="仿宋_GB2312" w:eastAsia="仿宋_GB2312" w:hAnsi="宋体" w:cs="宋体" w:hint="eastAsia"/>
          <w:color w:val="000000"/>
          <w:kern w:val="0"/>
          <w:sz w:val="26"/>
          <w:szCs w:val="26"/>
        </w:rPr>
        <w:t>育繁推一体</w:t>
      </w:r>
      <w:proofErr w:type="gramEnd"/>
      <w:r w:rsidRPr="00301998">
        <w:rPr>
          <w:rFonts w:ascii="仿宋_GB2312" w:eastAsia="仿宋_GB2312" w:hAnsi="宋体" w:cs="宋体" w:hint="eastAsia"/>
          <w:color w:val="000000"/>
          <w:kern w:val="0"/>
          <w:sz w:val="26"/>
          <w:szCs w:val="26"/>
        </w:rPr>
        <w:t>化合作平台。推进闽台农业合作推广示范县建设，开展台湾农民专业合作社试点，培育一批闽台农业合作优势产业。支持闽台农业科技研发、技术成果应用与转化，建设两岸农业高端研发基地和区域农业高新科技成果转化中心。深化两岸特色乡镇农业产业对接，加强海峡两岸新型农民培训交流基地建设，打造两岸农产品快捷通道和集散中心。</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91" w:name="_Toc435784671"/>
      <w:bookmarkStart w:id="1092" w:name="_Toc436939280"/>
      <w:bookmarkStart w:id="1093" w:name="_Toc437811862"/>
      <w:bookmarkStart w:id="1094" w:name="_Toc437945737"/>
      <w:bookmarkStart w:id="1095" w:name="_Toc439623784"/>
      <w:bookmarkEnd w:id="1092"/>
      <w:bookmarkEnd w:id="1093"/>
      <w:bookmarkEnd w:id="1094"/>
      <w:bookmarkEnd w:id="1095"/>
      <w:r w:rsidRPr="00301998">
        <w:rPr>
          <w:rFonts w:ascii="楷体_GB2312" w:eastAsia="楷体_GB2312" w:hAnsi="宋体" w:cs="宋体" w:hint="eastAsia"/>
          <w:b/>
          <w:bCs/>
          <w:color w:val="000000"/>
          <w:kern w:val="0"/>
          <w:sz w:val="26"/>
        </w:rPr>
        <w:lastRenderedPageBreak/>
        <w:t>五、</w:t>
      </w:r>
      <w:bookmarkEnd w:id="1091"/>
      <w:r w:rsidRPr="00301998">
        <w:rPr>
          <w:rFonts w:ascii="楷体_GB2312" w:eastAsia="楷体_GB2312" w:hAnsi="宋体" w:cs="宋体" w:hint="eastAsia"/>
          <w:b/>
          <w:bCs/>
          <w:color w:val="000000"/>
          <w:kern w:val="0"/>
          <w:sz w:val="26"/>
        </w:rPr>
        <w:t>强化涉台载体建设</w:t>
      </w:r>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提升台商投资区、海峡两岸农业合作试验区、海峡两岸（三明）现代林业合作实验区、台湾农民创业园等载体建设水平，推动设立漳州深化两岸产业合作示范区和古雷深化两岸石化产业深度合作示范区。发挥海峡两岸电子商务经济合作实验区辐射作用，联合打造跨境电商公共服务平台。</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096" w:name="_Toc429404658"/>
      <w:bookmarkStart w:id="1097" w:name="_Toc435784659"/>
      <w:bookmarkStart w:id="1098" w:name="_Toc439623785"/>
      <w:bookmarkEnd w:id="1097"/>
      <w:bookmarkEnd w:id="1098"/>
      <w:r w:rsidRPr="00301998">
        <w:rPr>
          <w:rFonts w:ascii="黑体" w:eastAsia="黑体" w:hAnsi="黑体" w:cs="宋体" w:hint="eastAsia"/>
          <w:color w:val="000000"/>
          <w:kern w:val="0"/>
          <w:sz w:val="30"/>
          <w:szCs w:val="30"/>
        </w:rPr>
        <w:t>第二节深化人文交流交融</w:t>
      </w:r>
      <w:bookmarkEnd w:id="1096"/>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099" w:name="_Toc429404659"/>
      <w:bookmarkStart w:id="1100" w:name="_Toc435784660"/>
      <w:bookmarkStart w:id="1101" w:name="_Toc436939282"/>
      <w:bookmarkStart w:id="1102" w:name="_Toc437811864"/>
      <w:bookmarkStart w:id="1103" w:name="_Toc437945739"/>
      <w:bookmarkStart w:id="1104" w:name="_Toc439623786"/>
      <w:bookmarkEnd w:id="1100"/>
      <w:bookmarkEnd w:id="1101"/>
      <w:bookmarkEnd w:id="1102"/>
      <w:bookmarkEnd w:id="1103"/>
      <w:bookmarkEnd w:id="1104"/>
      <w:r w:rsidRPr="00301998">
        <w:rPr>
          <w:rFonts w:ascii="楷体_GB2312" w:eastAsia="楷体_GB2312" w:hAnsi="宋体" w:cs="宋体" w:hint="eastAsia"/>
          <w:b/>
          <w:bCs/>
          <w:color w:val="000000"/>
          <w:kern w:val="0"/>
          <w:sz w:val="26"/>
        </w:rPr>
        <w:t>一、加强祖地文化传承交流</w:t>
      </w:r>
      <w:bookmarkEnd w:id="1099"/>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秉持“两岸一家亲”，深化两岸妈祖文化、闽南文化、客家文化、族谱文化、船政文化、朱子文化、</w:t>
      </w:r>
      <w:proofErr w:type="gramStart"/>
      <w:r w:rsidRPr="00301998">
        <w:rPr>
          <w:rFonts w:ascii="仿宋_GB2312" w:eastAsia="仿宋_GB2312" w:hAnsi="宋体" w:cs="宋体" w:hint="eastAsia"/>
          <w:color w:val="000000"/>
          <w:kern w:val="0"/>
          <w:sz w:val="26"/>
          <w:szCs w:val="26"/>
        </w:rPr>
        <w:t>闽都文化</w:t>
      </w:r>
      <w:proofErr w:type="gramEnd"/>
      <w:r w:rsidRPr="00301998">
        <w:rPr>
          <w:rFonts w:ascii="仿宋_GB2312" w:eastAsia="仿宋_GB2312" w:hAnsi="宋体" w:cs="宋体" w:hint="eastAsia"/>
          <w:color w:val="000000"/>
          <w:kern w:val="0"/>
          <w:sz w:val="26"/>
          <w:szCs w:val="26"/>
        </w:rPr>
        <w:t>、畲族文化等交流。发挥海峡论坛、海峡两岸交流基地等平台作用，做大世界妈祖文化旅游节、</w:t>
      </w:r>
      <w:proofErr w:type="gramStart"/>
      <w:r w:rsidRPr="00301998">
        <w:rPr>
          <w:rFonts w:ascii="仿宋_GB2312" w:eastAsia="仿宋_GB2312" w:hAnsi="宋体" w:cs="宋体" w:hint="eastAsia"/>
          <w:color w:val="000000"/>
          <w:kern w:val="0"/>
          <w:sz w:val="26"/>
          <w:szCs w:val="26"/>
        </w:rPr>
        <w:t>保生慈济</w:t>
      </w:r>
      <w:proofErr w:type="gramEnd"/>
      <w:r w:rsidRPr="00301998">
        <w:rPr>
          <w:rFonts w:ascii="仿宋_GB2312" w:eastAsia="仿宋_GB2312" w:hAnsi="宋体" w:cs="宋体" w:hint="eastAsia"/>
          <w:color w:val="000000"/>
          <w:kern w:val="0"/>
          <w:sz w:val="26"/>
          <w:szCs w:val="26"/>
        </w:rPr>
        <w:t>文化节、福建文化宝岛行等一批精品活动品牌。推动闽台文化项目建设，实施涉台文物、档案保护工程。</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05" w:name="_Toc437811865"/>
      <w:bookmarkStart w:id="1106" w:name="_Toc437945740"/>
      <w:bookmarkStart w:id="1107" w:name="_Toc439623787"/>
      <w:bookmarkEnd w:id="1106"/>
      <w:bookmarkEnd w:id="1107"/>
      <w:r w:rsidRPr="00301998">
        <w:rPr>
          <w:rFonts w:ascii="楷体_GB2312" w:eastAsia="楷体_GB2312" w:hAnsi="宋体" w:cs="宋体" w:hint="eastAsia"/>
          <w:b/>
          <w:bCs/>
          <w:color w:val="000000"/>
          <w:kern w:val="0"/>
          <w:sz w:val="26"/>
        </w:rPr>
        <w:t>二、强化闽台文创、媒体、学术等交流合作</w:t>
      </w:r>
      <w:bookmarkEnd w:id="1105"/>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加强闽台文化创意产业合作，继续办好海峡两岸文化创意产业展和海峡两岸（厦门）文化产业博览会等活动，提升闽台文创园区集聚集约水平，吸引台湾文创设</w:t>
      </w:r>
      <w:proofErr w:type="gramStart"/>
      <w:r w:rsidRPr="00301998">
        <w:rPr>
          <w:rFonts w:ascii="仿宋_GB2312" w:eastAsia="仿宋_GB2312" w:hAnsi="宋体" w:cs="宋体" w:hint="eastAsia"/>
          <w:color w:val="000000"/>
          <w:kern w:val="0"/>
          <w:sz w:val="26"/>
          <w:szCs w:val="26"/>
        </w:rPr>
        <w:t>计人才</w:t>
      </w:r>
      <w:proofErr w:type="gramEnd"/>
      <w:r w:rsidRPr="00301998">
        <w:rPr>
          <w:rFonts w:ascii="仿宋_GB2312" w:eastAsia="仿宋_GB2312" w:hAnsi="宋体" w:cs="宋体" w:hint="eastAsia"/>
          <w:color w:val="000000"/>
          <w:kern w:val="0"/>
          <w:sz w:val="26"/>
          <w:szCs w:val="26"/>
        </w:rPr>
        <w:t>和企业来闽创业，进一步完善闽台文</w:t>
      </w:r>
      <w:proofErr w:type="gramStart"/>
      <w:r w:rsidRPr="00301998">
        <w:rPr>
          <w:rFonts w:ascii="仿宋_GB2312" w:eastAsia="仿宋_GB2312" w:hAnsi="宋体" w:cs="宋体" w:hint="eastAsia"/>
          <w:color w:val="000000"/>
          <w:kern w:val="0"/>
          <w:sz w:val="26"/>
          <w:szCs w:val="26"/>
        </w:rPr>
        <w:t>创产业</w:t>
      </w:r>
      <w:proofErr w:type="gramEnd"/>
      <w:r w:rsidRPr="00301998">
        <w:rPr>
          <w:rFonts w:ascii="仿宋_GB2312" w:eastAsia="仿宋_GB2312" w:hAnsi="宋体" w:cs="宋体" w:hint="eastAsia"/>
          <w:color w:val="000000"/>
          <w:kern w:val="0"/>
          <w:sz w:val="26"/>
          <w:szCs w:val="26"/>
        </w:rPr>
        <w:t>常态化合作机制，</w:t>
      </w:r>
      <w:proofErr w:type="gramStart"/>
      <w:r w:rsidRPr="00301998">
        <w:rPr>
          <w:rFonts w:ascii="仿宋_GB2312" w:eastAsia="仿宋_GB2312" w:hAnsi="宋体" w:cs="宋体" w:hint="eastAsia"/>
          <w:color w:val="000000"/>
          <w:kern w:val="0"/>
          <w:sz w:val="26"/>
          <w:szCs w:val="26"/>
        </w:rPr>
        <w:t>探索两岸文创产业</w:t>
      </w:r>
      <w:proofErr w:type="gramEnd"/>
      <w:r w:rsidRPr="00301998">
        <w:rPr>
          <w:rFonts w:ascii="仿宋_GB2312" w:eastAsia="仿宋_GB2312" w:hAnsi="宋体" w:cs="宋体" w:hint="eastAsia"/>
          <w:color w:val="000000"/>
          <w:kern w:val="0"/>
          <w:sz w:val="26"/>
          <w:szCs w:val="26"/>
        </w:rPr>
        <w:t>合作先行先试政策。加强两岸媒体交流合作，继续办好海峡媒体峰会，推动两岸媒体信息共享、人员互访、合办栏目、联合采访等。深化闽台学术交流，支持对台研究机构和交流平台建设，扩大闽台学术交流和社团往来。广泛开展两岸文艺交流，持续办好海峡诗会、海峡两岸合唱节、校园戏曲交流等活动。</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08" w:name="_Toc429404660"/>
      <w:bookmarkStart w:id="1109" w:name="_Toc435784661"/>
      <w:bookmarkStart w:id="1110" w:name="_Toc436939283"/>
      <w:bookmarkStart w:id="1111" w:name="_Toc437811866"/>
      <w:bookmarkStart w:id="1112" w:name="_Toc437945741"/>
      <w:bookmarkStart w:id="1113" w:name="_Toc439623788"/>
      <w:bookmarkEnd w:id="1109"/>
      <w:bookmarkEnd w:id="1110"/>
      <w:bookmarkEnd w:id="1111"/>
      <w:bookmarkEnd w:id="1112"/>
      <w:bookmarkEnd w:id="1113"/>
      <w:r w:rsidRPr="00301998">
        <w:rPr>
          <w:rFonts w:ascii="楷体_GB2312" w:eastAsia="楷体_GB2312" w:hAnsi="宋体" w:cs="宋体" w:hint="eastAsia"/>
          <w:b/>
          <w:bCs/>
          <w:color w:val="000000"/>
          <w:kern w:val="0"/>
          <w:sz w:val="26"/>
        </w:rPr>
        <w:lastRenderedPageBreak/>
        <w:t>三、密切青少年交流</w:t>
      </w:r>
      <w:bookmarkEnd w:id="1108"/>
      <w:r w:rsidRPr="00301998">
        <w:rPr>
          <w:rFonts w:ascii="楷体_GB2312" w:eastAsia="楷体_GB2312" w:hAnsi="宋体" w:cs="宋体" w:hint="eastAsia"/>
          <w:b/>
          <w:bCs/>
          <w:color w:val="000000"/>
          <w:kern w:val="0"/>
          <w:sz w:val="26"/>
        </w:rPr>
        <w:t>交往</w:t>
      </w:r>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加强青年</w:t>
      </w:r>
      <w:proofErr w:type="gramStart"/>
      <w:r w:rsidRPr="00301998">
        <w:rPr>
          <w:rFonts w:ascii="仿宋_GB2312" w:eastAsia="仿宋_GB2312" w:hAnsi="宋体" w:cs="宋体" w:hint="eastAsia"/>
          <w:color w:val="000000"/>
          <w:kern w:val="0"/>
          <w:sz w:val="26"/>
          <w:szCs w:val="26"/>
        </w:rPr>
        <w:t>菁</w:t>
      </w:r>
      <w:proofErr w:type="gramEnd"/>
      <w:r w:rsidRPr="00301998">
        <w:rPr>
          <w:rFonts w:ascii="仿宋_GB2312" w:eastAsia="仿宋_GB2312" w:hAnsi="宋体" w:cs="宋体" w:hint="eastAsia"/>
          <w:color w:val="000000"/>
          <w:kern w:val="0"/>
          <w:sz w:val="26"/>
          <w:szCs w:val="26"/>
        </w:rPr>
        <w:t>英交流，办好海峡青年节、万名台湾青少年学子来闽修学旅游等活动，加快构建两岸青年联盟。打造闽台青少年文化交流基地，开展闽台青少年体育交流赛事，完善闽台青少年交流平台。大力推动两岸市、县基层青年社团和学生结对互动，扩大台湾青年来闽创业规模，办好台湾青年创业基地。</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14" w:name="_Toc429404661"/>
      <w:bookmarkStart w:id="1115" w:name="_Toc435784662"/>
      <w:bookmarkStart w:id="1116" w:name="_Toc436939284"/>
      <w:bookmarkStart w:id="1117" w:name="_Toc437811867"/>
      <w:bookmarkStart w:id="1118" w:name="_Toc437945742"/>
      <w:bookmarkStart w:id="1119" w:name="_Toc439623789"/>
      <w:bookmarkEnd w:id="1115"/>
      <w:bookmarkEnd w:id="1116"/>
      <w:bookmarkEnd w:id="1117"/>
      <w:bookmarkEnd w:id="1118"/>
      <w:bookmarkEnd w:id="1119"/>
      <w:r w:rsidRPr="00301998">
        <w:rPr>
          <w:rFonts w:ascii="楷体_GB2312" w:eastAsia="楷体_GB2312" w:hAnsi="宋体" w:cs="宋体" w:hint="eastAsia"/>
          <w:b/>
          <w:bCs/>
          <w:color w:val="000000"/>
          <w:kern w:val="0"/>
          <w:sz w:val="26"/>
        </w:rPr>
        <w:t>四、推进乡情延续交流</w:t>
      </w:r>
      <w:bookmarkEnd w:id="1114"/>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发挥闽台宗亲、同乡、民间信仰、姻亲等纽带桥梁作用。支持举办各</w:t>
      </w:r>
      <w:proofErr w:type="gramStart"/>
      <w:r w:rsidRPr="00301998">
        <w:rPr>
          <w:rFonts w:ascii="仿宋_GB2312" w:eastAsia="仿宋_GB2312" w:hAnsi="宋体" w:cs="宋体" w:hint="eastAsia"/>
          <w:color w:val="000000"/>
          <w:kern w:val="0"/>
          <w:sz w:val="26"/>
          <w:szCs w:val="26"/>
        </w:rPr>
        <w:t>类传统</w:t>
      </w:r>
      <w:proofErr w:type="gramEnd"/>
      <w:r w:rsidRPr="00301998">
        <w:rPr>
          <w:rFonts w:ascii="仿宋_GB2312" w:eastAsia="仿宋_GB2312" w:hAnsi="宋体" w:cs="宋体" w:hint="eastAsia"/>
          <w:color w:val="000000"/>
          <w:kern w:val="0"/>
          <w:sz w:val="26"/>
          <w:szCs w:val="26"/>
        </w:rPr>
        <w:t>节庆、族谱对接、宫庙祭典、姻亲联谊等民间交流活动，广泛邀请台湾基层民众来闽寻根谒祖、朝拜祈福、探亲访友、旅游观光。深化闽台乡镇对接，推动闽台同名</w:t>
      </w:r>
      <w:proofErr w:type="gramStart"/>
      <w:r w:rsidRPr="00301998">
        <w:rPr>
          <w:rFonts w:ascii="仿宋_GB2312" w:eastAsia="仿宋_GB2312" w:hAnsi="宋体" w:cs="宋体" w:hint="eastAsia"/>
          <w:color w:val="000000"/>
          <w:kern w:val="0"/>
          <w:sz w:val="26"/>
          <w:szCs w:val="26"/>
        </w:rPr>
        <w:t>同宗村</w:t>
      </w:r>
      <w:proofErr w:type="gramEnd"/>
      <w:r w:rsidRPr="00301998">
        <w:rPr>
          <w:rFonts w:ascii="仿宋_GB2312" w:eastAsia="仿宋_GB2312" w:hAnsi="宋体" w:cs="宋体" w:hint="eastAsia"/>
          <w:color w:val="000000"/>
          <w:kern w:val="0"/>
          <w:sz w:val="26"/>
          <w:szCs w:val="26"/>
        </w:rPr>
        <w:t>联谊交流，融洽闽台同胞乡情乡谊。</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20" w:name="_Toc435784663"/>
      <w:bookmarkStart w:id="1121" w:name="_Toc436939285"/>
      <w:bookmarkStart w:id="1122" w:name="_Toc437811868"/>
      <w:bookmarkStart w:id="1123" w:name="_Toc437945743"/>
      <w:bookmarkStart w:id="1124" w:name="_Toc439623790"/>
      <w:bookmarkEnd w:id="1121"/>
      <w:bookmarkEnd w:id="1122"/>
      <w:bookmarkEnd w:id="1123"/>
      <w:bookmarkEnd w:id="1124"/>
      <w:r w:rsidRPr="00301998">
        <w:rPr>
          <w:rFonts w:ascii="楷体_GB2312" w:eastAsia="楷体_GB2312" w:hAnsi="宋体" w:cs="宋体" w:hint="eastAsia"/>
          <w:b/>
          <w:bCs/>
          <w:color w:val="000000"/>
          <w:kern w:val="0"/>
          <w:sz w:val="26"/>
        </w:rPr>
        <w:t>五、推动人才交流合作</w:t>
      </w:r>
      <w:bookmarkEnd w:id="1120"/>
      <w:r w:rsidRPr="00301998">
        <w:rPr>
          <w:rFonts w:ascii="仿宋_GB2312" w:eastAsia="仿宋_GB2312" w:hAnsi="宋体" w:cs="宋体" w:hint="eastAsia"/>
          <w:color w:val="000000"/>
          <w:kern w:val="0"/>
          <w:sz w:val="26"/>
          <w:szCs w:val="26"/>
        </w:rPr>
        <w:t>。推动两岸院校学生互招、师资互聘。吸引台湾优质教育资源来闽合办急需紧缺学科和特色专业、台湾科研机构和科技人员来闽创建科技创新平台。拓展在台就读的闽籍毕业生、在闽就读的台湾毕业生创业就业空间。提升台湾人才在闽服务质量，实行来闽台湾人才及其家属享受当地居民同等待遇政策。</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125" w:name="_Toc429404662"/>
      <w:bookmarkStart w:id="1126" w:name="_Toc435784664"/>
      <w:bookmarkStart w:id="1127" w:name="_Toc439623791"/>
      <w:bookmarkEnd w:id="1126"/>
      <w:bookmarkEnd w:id="1127"/>
      <w:r w:rsidRPr="00301998">
        <w:rPr>
          <w:rFonts w:ascii="黑体" w:eastAsia="黑体" w:hAnsi="黑体" w:cs="宋体" w:hint="eastAsia"/>
          <w:color w:val="000000"/>
          <w:kern w:val="0"/>
          <w:sz w:val="30"/>
          <w:szCs w:val="30"/>
        </w:rPr>
        <w:t>第三节推动两岸直接往来</w:t>
      </w:r>
      <w:bookmarkEnd w:id="1125"/>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28" w:name="_Toc429404663"/>
      <w:bookmarkStart w:id="1129" w:name="_Toc435784665"/>
      <w:bookmarkStart w:id="1130" w:name="_Toc436939287"/>
      <w:bookmarkStart w:id="1131" w:name="_Toc437811870"/>
      <w:bookmarkStart w:id="1132" w:name="_Toc437945745"/>
      <w:bookmarkStart w:id="1133" w:name="_Toc439623792"/>
      <w:bookmarkEnd w:id="1129"/>
      <w:bookmarkEnd w:id="1130"/>
      <w:bookmarkEnd w:id="1131"/>
      <w:bookmarkEnd w:id="1132"/>
      <w:bookmarkEnd w:id="1133"/>
      <w:r w:rsidRPr="00301998">
        <w:rPr>
          <w:rFonts w:ascii="楷体_GB2312" w:eastAsia="楷体_GB2312" w:hAnsi="宋体" w:cs="宋体" w:hint="eastAsia"/>
          <w:b/>
          <w:bCs/>
          <w:color w:val="000000"/>
          <w:kern w:val="0"/>
          <w:sz w:val="26"/>
        </w:rPr>
        <w:t>一、推进闽台互通对接</w:t>
      </w:r>
      <w:bookmarkEnd w:id="1128"/>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推动放宽闽台航班额度限制和启用闽台空中直线航路，提升“小三通”航线服务品牌，拓展海上客运、货运直航，推动开展对台海运业试点，推动两岸机动车辆通过客滚航线互通行驶。加快金门供水供气供电工程建设。加快对台邮件处理中心建设，发展对台海运</w:t>
      </w:r>
      <w:r w:rsidRPr="00301998">
        <w:rPr>
          <w:rFonts w:ascii="仿宋_GB2312" w:eastAsia="仿宋_GB2312" w:hAnsi="宋体" w:cs="宋体" w:hint="eastAsia"/>
          <w:color w:val="000000"/>
          <w:kern w:val="0"/>
          <w:sz w:val="26"/>
          <w:szCs w:val="26"/>
        </w:rPr>
        <w:lastRenderedPageBreak/>
        <w:t>快件业务，提升福建对台邮件中转能力。发展两岸货物快捷运输通道，建成辐射华东、华南和台湾地区的海运快捷网络。加快对台通信网络建设，促进两岸信息互联互通。争取两岸相关机构来闽设立办事机构，推动福建成为两岸事务性商谈重要协商地。</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34" w:name="_Toc429404664"/>
      <w:bookmarkStart w:id="1135" w:name="_Toc435784666"/>
      <w:bookmarkStart w:id="1136" w:name="_Toc436939288"/>
      <w:bookmarkStart w:id="1137" w:name="_Toc437811871"/>
      <w:bookmarkStart w:id="1138" w:name="_Toc437945746"/>
      <w:bookmarkStart w:id="1139" w:name="_Toc439623793"/>
      <w:bookmarkEnd w:id="1135"/>
      <w:bookmarkEnd w:id="1136"/>
      <w:bookmarkEnd w:id="1137"/>
      <w:bookmarkEnd w:id="1138"/>
      <w:bookmarkEnd w:id="1139"/>
      <w:r w:rsidRPr="00301998">
        <w:rPr>
          <w:rFonts w:ascii="楷体_GB2312" w:eastAsia="楷体_GB2312" w:hAnsi="宋体" w:cs="宋体" w:hint="eastAsia"/>
          <w:b/>
          <w:bCs/>
          <w:color w:val="000000"/>
          <w:kern w:val="0"/>
          <w:sz w:val="26"/>
        </w:rPr>
        <w:t>二、推动旅游深度融合</w:t>
      </w:r>
      <w:bookmarkEnd w:id="1134"/>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在海峡两岸旅游合作政策上先行先试，争取实现全省赴台“个人游”全覆盖、“小三通”政策新突破。推动平潭综合实验区实施旅游便利政策，成为海峡两岸游客首选旅游目的地和中转地。拓宽海上直航通道，做大闽台港“环海峡邮轮旅游”航线。推动闽台乡村、修学等领域旅游深度合作。拓展闽台交流合作互动渠道，开展旅游节庆活动、业界联合营销等多形式交流合作。</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40" w:name="_Toc429404665"/>
      <w:bookmarkStart w:id="1141" w:name="_Toc435784667"/>
      <w:bookmarkStart w:id="1142" w:name="_Toc436939289"/>
      <w:bookmarkStart w:id="1143" w:name="_Toc437811872"/>
      <w:bookmarkStart w:id="1144" w:name="_Toc437945747"/>
      <w:bookmarkStart w:id="1145" w:name="_Toc439623794"/>
      <w:bookmarkEnd w:id="1141"/>
      <w:bookmarkEnd w:id="1142"/>
      <w:bookmarkEnd w:id="1143"/>
      <w:bookmarkEnd w:id="1144"/>
      <w:bookmarkEnd w:id="1145"/>
      <w:r w:rsidRPr="00301998">
        <w:rPr>
          <w:rFonts w:ascii="楷体_GB2312" w:eastAsia="楷体_GB2312" w:hAnsi="宋体" w:cs="宋体" w:hint="eastAsia"/>
          <w:b/>
          <w:bCs/>
          <w:color w:val="000000"/>
          <w:kern w:val="0"/>
          <w:sz w:val="26"/>
        </w:rPr>
        <w:t>三、创新通关合作模式</w:t>
      </w:r>
      <w:bookmarkEnd w:id="1140"/>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加强我省</w:t>
      </w:r>
      <w:proofErr w:type="gramStart"/>
      <w:r w:rsidRPr="00301998">
        <w:rPr>
          <w:rFonts w:ascii="仿宋_GB2312" w:eastAsia="仿宋_GB2312" w:hAnsi="宋体" w:cs="宋体" w:hint="eastAsia"/>
          <w:color w:val="000000"/>
          <w:kern w:val="0"/>
          <w:sz w:val="26"/>
          <w:szCs w:val="26"/>
        </w:rPr>
        <w:t>电子口岸</w:t>
      </w:r>
      <w:proofErr w:type="gramEnd"/>
      <w:r w:rsidRPr="00301998">
        <w:rPr>
          <w:rFonts w:ascii="仿宋_GB2312" w:eastAsia="仿宋_GB2312" w:hAnsi="宋体" w:cs="宋体" w:hint="eastAsia"/>
          <w:color w:val="000000"/>
          <w:kern w:val="0"/>
          <w:sz w:val="26"/>
          <w:szCs w:val="26"/>
        </w:rPr>
        <w:t>与台湾关贸网路的对接，推动闽台海关合作，创新口岸监管服务机制，开展货物通关、贸易统计、原产地核查等方面合作，逐步实现信息互换、监管互认和执法互助。探索建设两岸通关信息交流合作的全国示范性平台。</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146" w:name="_Toc429404666"/>
      <w:bookmarkStart w:id="1147" w:name="_Toc435784668"/>
      <w:bookmarkStart w:id="1148" w:name="_Toc439623795"/>
      <w:bookmarkEnd w:id="1147"/>
      <w:bookmarkEnd w:id="1148"/>
      <w:r w:rsidRPr="00301998">
        <w:rPr>
          <w:rFonts w:ascii="黑体" w:eastAsia="黑体" w:hAnsi="黑体" w:cs="宋体" w:hint="eastAsia"/>
          <w:color w:val="000000"/>
          <w:kern w:val="0"/>
          <w:sz w:val="30"/>
          <w:szCs w:val="30"/>
        </w:rPr>
        <w:t>第四节</w:t>
      </w:r>
      <w:bookmarkEnd w:id="1146"/>
      <w:r w:rsidRPr="00301998">
        <w:rPr>
          <w:rFonts w:ascii="黑体" w:eastAsia="黑体" w:hAnsi="黑体" w:cs="宋体" w:hint="eastAsia"/>
          <w:color w:val="000000"/>
          <w:kern w:val="0"/>
          <w:sz w:val="30"/>
          <w:szCs w:val="30"/>
        </w:rPr>
        <w:t>加快平潭开放开发</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49" w:name="_Toc436939291"/>
      <w:bookmarkStart w:id="1150" w:name="_Toc437811874"/>
      <w:bookmarkStart w:id="1151" w:name="_Toc437945749"/>
      <w:bookmarkStart w:id="1152" w:name="_Toc439623796"/>
      <w:bookmarkEnd w:id="1150"/>
      <w:bookmarkEnd w:id="1151"/>
      <w:bookmarkEnd w:id="1152"/>
      <w:r w:rsidRPr="00301998">
        <w:rPr>
          <w:rFonts w:ascii="楷体_GB2312" w:eastAsia="楷体_GB2312" w:hAnsi="宋体" w:cs="宋体" w:hint="eastAsia"/>
          <w:b/>
          <w:bCs/>
          <w:color w:val="000000"/>
          <w:kern w:val="0"/>
          <w:sz w:val="26"/>
        </w:rPr>
        <w:t>一、全力打造两岸共同家园</w:t>
      </w:r>
      <w:bookmarkEnd w:id="1149"/>
      <w:r w:rsidRPr="00301998">
        <w:rPr>
          <w:rFonts w:ascii="仿宋_GB2312" w:eastAsia="仿宋_GB2312" w:hAnsi="宋体" w:cs="宋体" w:hint="eastAsia"/>
          <w:color w:val="000000"/>
          <w:kern w:val="0"/>
          <w:sz w:val="26"/>
          <w:szCs w:val="26"/>
        </w:rPr>
        <w:t>。落实好中央关于“打造平潭等对台合作平台”决策部署，以经济、文化、社会“三个融合”为核心，推进建设“闽台合作窗口”，打造两岸人文交流、互联互通、产业合作、社会</w:t>
      </w:r>
      <w:proofErr w:type="gramStart"/>
      <w:r w:rsidRPr="00301998">
        <w:rPr>
          <w:rFonts w:ascii="仿宋_GB2312" w:eastAsia="仿宋_GB2312" w:hAnsi="宋体" w:cs="宋体" w:hint="eastAsia"/>
          <w:color w:val="000000"/>
          <w:kern w:val="0"/>
          <w:sz w:val="26"/>
          <w:szCs w:val="26"/>
        </w:rPr>
        <w:t>融合四</w:t>
      </w:r>
      <w:proofErr w:type="gramEnd"/>
      <w:r w:rsidRPr="00301998">
        <w:rPr>
          <w:rFonts w:ascii="仿宋_GB2312" w:eastAsia="仿宋_GB2312" w:hAnsi="宋体" w:cs="宋体" w:hint="eastAsia"/>
          <w:color w:val="000000"/>
          <w:kern w:val="0"/>
          <w:sz w:val="26"/>
          <w:szCs w:val="26"/>
        </w:rPr>
        <w:t>大平台，吸引台湾青年在平潭就业创业。完善两岸互联互通设施，促进台车入闽、双向互通常态化。积极探索更加开放的合作方式，实施更加自由、</w:t>
      </w:r>
      <w:r w:rsidRPr="00301998">
        <w:rPr>
          <w:rFonts w:ascii="仿宋_GB2312" w:eastAsia="仿宋_GB2312" w:hAnsi="宋体" w:cs="宋体" w:hint="eastAsia"/>
          <w:color w:val="000000"/>
          <w:kern w:val="0"/>
          <w:sz w:val="26"/>
          <w:szCs w:val="26"/>
        </w:rPr>
        <w:lastRenderedPageBreak/>
        <w:t>便利对台政策，引入更多台湾元素、台湾人才，推进教育、医疗、社会保险合作对接，推动更多台湾人士、机构和企业参与平潭开发建设和管理，促进产业、市场、规制对接。创新社会管理服务机制，推动建设与台湾生产生活紧密衔接的产业园区和台胞社区，打造台胞自由往来、从业、居住的第二生活圈，努力建设人居环境优美、两岸同胞向往的幸福家园。到2020年，基本实现与台湾地区经济全面对接、文化深度交流、社会融合发展。</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53" w:name="_Toc436939292"/>
      <w:bookmarkStart w:id="1154" w:name="_Toc437811875"/>
      <w:bookmarkStart w:id="1155" w:name="_Toc437945750"/>
      <w:bookmarkStart w:id="1156" w:name="_Toc439623797"/>
      <w:bookmarkEnd w:id="1154"/>
      <w:bookmarkEnd w:id="1155"/>
      <w:bookmarkEnd w:id="1156"/>
      <w:r w:rsidRPr="00301998">
        <w:rPr>
          <w:rFonts w:ascii="楷体_GB2312" w:eastAsia="楷体_GB2312" w:hAnsi="宋体" w:cs="宋体" w:hint="eastAsia"/>
          <w:b/>
          <w:bCs/>
          <w:color w:val="000000"/>
          <w:kern w:val="0"/>
          <w:sz w:val="26"/>
        </w:rPr>
        <w:t>二、积极构建新兴产业区</w:t>
      </w:r>
      <w:bookmarkEnd w:id="1153"/>
      <w:r w:rsidRPr="00301998">
        <w:rPr>
          <w:rFonts w:ascii="仿宋_GB2312" w:eastAsia="仿宋_GB2312" w:hAnsi="宋体" w:cs="宋体" w:hint="eastAsia"/>
          <w:color w:val="000000"/>
          <w:kern w:val="0"/>
          <w:sz w:val="26"/>
          <w:szCs w:val="26"/>
        </w:rPr>
        <w:t>。用好用活综合实验区和自贸试验区特殊政策，扩大对台对外开放，借鉴国际自由港运行和监管模式，探索实施投资、贸易、金融、航运、人员往来更加自由便利的试验措施。培育发展电子信息、新能源、旅游装备、高新技术装备等先进制造业，以及现代物流、金融、服务外包、会展、总部经济和跨境电商等服务业，积极发展海洋新兴产业、互联网经济。加快建设高新技术产业园、保税物流园、台湾创业园等，探索设立“产城合一”的“台湾专区”，专区内人员、资本、货物对</w:t>
      </w:r>
      <w:proofErr w:type="gramStart"/>
      <w:r w:rsidRPr="00301998">
        <w:rPr>
          <w:rFonts w:ascii="仿宋_GB2312" w:eastAsia="仿宋_GB2312" w:hAnsi="宋体" w:cs="宋体" w:hint="eastAsia"/>
          <w:color w:val="000000"/>
          <w:kern w:val="0"/>
          <w:sz w:val="26"/>
          <w:szCs w:val="26"/>
        </w:rPr>
        <w:t>台自由</w:t>
      </w:r>
      <w:proofErr w:type="gramEnd"/>
      <w:r w:rsidRPr="00301998">
        <w:rPr>
          <w:rFonts w:ascii="仿宋_GB2312" w:eastAsia="仿宋_GB2312" w:hAnsi="宋体" w:cs="宋体" w:hint="eastAsia"/>
          <w:color w:val="000000"/>
          <w:kern w:val="0"/>
          <w:sz w:val="26"/>
          <w:szCs w:val="26"/>
        </w:rPr>
        <w:t>流动，实行台胞自主管理。持续办好“8·16”平潭创业对接会，积极引进国内国际资本。拓展新兴贸易业态，密切与“海丝”沿线国家的经贸合作、人文交流，办好免税市场，建成对外开放窗口。</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57" w:name="_Toc436939293"/>
      <w:bookmarkStart w:id="1158" w:name="_Toc437811876"/>
      <w:bookmarkStart w:id="1159" w:name="_Toc437945751"/>
      <w:bookmarkStart w:id="1160" w:name="_Toc439623798"/>
      <w:bookmarkEnd w:id="1158"/>
      <w:bookmarkEnd w:id="1159"/>
      <w:bookmarkEnd w:id="1160"/>
      <w:r w:rsidRPr="00301998">
        <w:rPr>
          <w:rFonts w:ascii="楷体_GB2312" w:eastAsia="楷体_GB2312" w:hAnsi="宋体" w:cs="宋体" w:hint="eastAsia"/>
          <w:b/>
          <w:bCs/>
          <w:color w:val="000000"/>
          <w:kern w:val="0"/>
          <w:sz w:val="26"/>
        </w:rPr>
        <w:t>三、加快建设国际旅游岛</w:t>
      </w:r>
      <w:bookmarkEnd w:id="1157"/>
      <w:r w:rsidRPr="00301998">
        <w:rPr>
          <w:rFonts w:ascii="仿宋_GB2312" w:eastAsia="仿宋_GB2312" w:hAnsi="宋体" w:cs="宋体" w:hint="eastAsia"/>
          <w:color w:val="000000"/>
          <w:kern w:val="0"/>
          <w:sz w:val="26"/>
          <w:szCs w:val="26"/>
        </w:rPr>
        <w:t>。高标准推进国际旅游岛建设，构建海峡旅游廊道、陆海旅游环、旅游核心体验区、旅游融合互动基地和服务保障基地的“一廊两环五区多基地”开发格局。探索国际化海岛旅游开发新模式，加快发展滨海度假、文化旅游、康体养生、海上运动、乡村体验等旅游产品，推行国际通行的旅游服务标准，完善旅游基础设施和服务设施，全面</w:t>
      </w:r>
      <w:r w:rsidRPr="00301998">
        <w:rPr>
          <w:rFonts w:ascii="仿宋_GB2312" w:eastAsia="仿宋_GB2312" w:hAnsi="宋体" w:cs="宋体" w:hint="eastAsia"/>
          <w:color w:val="000000"/>
          <w:kern w:val="0"/>
          <w:sz w:val="26"/>
          <w:szCs w:val="26"/>
        </w:rPr>
        <w:lastRenderedPageBreak/>
        <w:t>提升旅游管理、营销和产品开发水平。突出旅游业发展带动，实现旅游岛建设与产业发展协同推进。创建“生态示范城市”“平潭智慧岛”，建设休闲度假旅游目的地。争取到2020年境内外游客和旅游收入比2015年分别增长2倍。</w:t>
      </w:r>
    </w:p>
    <w:p w:rsidR="00301998" w:rsidRPr="00301998" w:rsidRDefault="00301998" w:rsidP="00301998">
      <w:pPr>
        <w:widowControl/>
        <w:spacing w:before="100" w:beforeAutospacing="1" w:after="100" w:afterAutospacing="1" w:line="351" w:lineRule="atLeast"/>
        <w:jc w:val="left"/>
        <w:rPr>
          <w:rFonts w:ascii="瀹��" w:eastAsia="瀹��" w:hAnsi="宋体" w:cs="宋体" w:hint="eastAsia"/>
          <w:color w:val="333333"/>
          <w:kern w:val="0"/>
          <w:sz w:val="18"/>
          <w:szCs w:val="18"/>
        </w:rPr>
      </w:pPr>
      <w:r w:rsidRPr="00301998">
        <w:rPr>
          <w:rFonts w:ascii="黑体" w:eastAsia="黑体" w:hAnsi="黑体" w:cs="宋体" w:hint="eastAsia"/>
          <w:color w:val="000000"/>
          <w:kern w:val="0"/>
          <w:sz w:val="20"/>
          <w:szCs w:val="20"/>
        </w:rPr>
        <w:t>图9</w:t>
      </w:r>
      <w:r w:rsidRPr="00301998">
        <w:rPr>
          <w:rFonts w:ascii="宋体" w:eastAsia="宋体" w:hAnsi="宋体" w:cs="宋体" w:hint="eastAsia"/>
          <w:color w:val="000000"/>
          <w:kern w:val="0"/>
          <w:sz w:val="20"/>
          <w:szCs w:val="20"/>
        </w:rPr>
        <w:t> </w:t>
      </w:r>
      <w:r w:rsidRPr="00301998">
        <w:rPr>
          <w:rFonts w:ascii="黑体" w:eastAsia="黑体" w:hAnsi="黑体" w:cs="宋体" w:hint="eastAsia"/>
          <w:color w:val="000000"/>
          <w:kern w:val="0"/>
          <w:sz w:val="20"/>
          <w:szCs w:val="20"/>
        </w:rPr>
        <w:t>平潭综合实验区功能布局图</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161" w:name="_Toc439623800"/>
      <w:r w:rsidRPr="00301998">
        <w:rPr>
          <w:rFonts w:ascii="黑体" w:eastAsia="黑体" w:hAnsi="黑体" w:cs="宋体" w:hint="eastAsia"/>
          <w:color w:val="000000"/>
          <w:kern w:val="0"/>
          <w:sz w:val="30"/>
          <w:szCs w:val="30"/>
        </w:rPr>
        <w:t>第五节</w:t>
      </w:r>
      <w:bookmarkEnd w:id="1161"/>
      <w:r w:rsidRPr="00301998">
        <w:rPr>
          <w:rFonts w:ascii="黑体" w:eastAsia="黑体" w:hAnsi="黑体" w:cs="宋体" w:hint="eastAsia"/>
          <w:color w:val="000000"/>
          <w:kern w:val="0"/>
          <w:sz w:val="30"/>
          <w:szCs w:val="30"/>
        </w:rPr>
        <w:t>推进厦门深化两岸交流合作综合配套改革试验</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62" w:name="_Toc439623801"/>
      <w:r w:rsidRPr="00301998">
        <w:rPr>
          <w:rFonts w:ascii="楷体_GB2312" w:eastAsia="楷体_GB2312" w:hAnsi="宋体" w:cs="宋体" w:hint="eastAsia"/>
          <w:b/>
          <w:bCs/>
          <w:color w:val="000000"/>
          <w:kern w:val="0"/>
          <w:sz w:val="26"/>
        </w:rPr>
        <w:t>一、创新两岸产业合作发展新机制</w:t>
      </w:r>
      <w:bookmarkEnd w:id="1162"/>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围绕建设两岸新兴产业及现代服务业合作示范区，探索建立有利于两岸产业合作的体制机制，充分发挥特区示范带动作用。提升产业园区载体，培育一批龙头企业和生根型企业，重点发展新一代信息技术、高端装备制造、新材料新能源和节能环保等新兴产业和现代物流、商务服务、科技服务、文化创意等现代服务业。大力发展服务外包产业，推进国家服务外包示范城市建设。支持在厦门设立两岸产业投资基金，投资服务两岸的基础设施和涉台重点产业项目。创新两岸产学研合作机制，加强两岸科技交流合作平台建设。</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63" w:name="_Toc439623802"/>
      <w:r w:rsidRPr="00301998">
        <w:rPr>
          <w:rFonts w:ascii="楷体_GB2312" w:eastAsia="楷体_GB2312" w:hAnsi="宋体" w:cs="宋体" w:hint="eastAsia"/>
          <w:b/>
          <w:bCs/>
          <w:color w:val="000000"/>
          <w:kern w:val="0"/>
          <w:sz w:val="26"/>
        </w:rPr>
        <w:t>二、创新两岸贸易合作新机制</w:t>
      </w:r>
      <w:bookmarkEnd w:id="1163"/>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围绕建设两岸贸易中心和东南国际航运中心，加强台湾商品展示交易平台和对台集疏体系建设，打造两岸冷链物流产业交流合作的重要基地。加快加工贸易转型升级，引导加工贸易向产业链高端发展，积极培育自主贸易品牌，鼓励高技术含量、高附加值产品对台出口贸易。大力发展两岸转口贸易、保税展示交易、商业保理、文化保税、物联网、供应链金融、物流增值等服务贸易新业态、新模式。推</w:t>
      </w:r>
      <w:r w:rsidRPr="00301998">
        <w:rPr>
          <w:rFonts w:ascii="仿宋_GB2312" w:eastAsia="仿宋_GB2312" w:hAnsi="宋体" w:cs="宋体" w:hint="eastAsia"/>
          <w:color w:val="000000"/>
          <w:kern w:val="0"/>
          <w:sz w:val="26"/>
          <w:szCs w:val="26"/>
        </w:rPr>
        <w:lastRenderedPageBreak/>
        <w:t>动两岸海关、检验检疫、食品安全、质量标准认证等监管互认、执法互助、信息互换。</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64" w:name="_Toc439623803"/>
      <w:r w:rsidRPr="00301998">
        <w:rPr>
          <w:rFonts w:ascii="楷体_GB2312" w:eastAsia="楷体_GB2312" w:hAnsi="宋体" w:cs="宋体" w:hint="eastAsia"/>
          <w:b/>
          <w:bCs/>
          <w:color w:val="000000"/>
          <w:kern w:val="0"/>
          <w:sz w:val="26"/>
        </w:rPr>
        <w:t>三、建设两岸区域性金融服务中心</w:t>
      </w:r>
      <w:bookmarkEnd w:id="1164"/>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围绕建设两岸区域性金融服务中心，扩大金融对台开放，突出金融创新功能和金融服务相对接，推动两岸金融合作体制创新。进一步开展对台贸易人民币结算业务，扩大跨境贸易人民币结算规模。建立和完善适应离岸投资贸易发展的宽松可控的存贷款制度、税收制度、外债管理制度和外汇资金结算便利制度，逐步形成对台离岸金融市场。推动与台湾跨境双向人民币贷款试点，扩大厦门企业向台湾金融机构借入人民币资金规模。支持引进台资银行、新设综合类证券、证券投资基金、产业基金。发展离岸再保险市场。</w:t>
      </w:r>
    </w:p>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1165" w:name="_Toc435784672"/>
      <w:bookmarkStart w:id="1166" w:name="_Toc439623804"/>
      <w:bookmarkStart w:id="1167" w:name="_Toc428980120"/>
      <w:bookmarkStart w:id="1168" w:name="_Toc429407164"/>
      <w:bookmarkEnd w:id="1166"/>
      <w:bookmarkEnd w:id="1167"/>
      <w:bookmarkEnd w:id="1168"/>
      <w:r w:rsidRPr="00301998">
        <w:rPr>
          <w:rFonts w:ascii="黑体" w:eastAsia="黑体" w:hAnsi="黑体" w:cs="宋体" w:hint="eastAsia"/>
          <w:color w:val="000000"/>
          <w:kern w:val="36"/>
          <w:sz w:val="30"/>
          <w:szCs w:val="30"/>
        </w:rPr>
        <w:t>第十三</w:t>
      </w:r>
      <w:proofErr w:type="gramStart"/>
      <w:r w:rsidRPr="00301998">
        <w:rPr>
          <w:rFonts w:ascii="黑体" w:eastAsia="黑体" w:hAnsi="黑体" w:cs="宋体" w:hint="eastAsia"/>
          <w:color w:val="000000"/>
          <w:kern w:val="36"/>
          <w:sz w:val="30"/>
          <w:szCs w:val="30"/>
        </w:rPr>
        <w:t>章努力</w:t>
      </w:r>
      <w:proofErr w:type="gramEnd"/>
      <w:r w:rsidRPr="00301998">
        <w:rPr>
          <w:rFonts w:ascii="黑体" w:eastAsia="黑体" w:hAnsi="黑体" w:cs="宋体" w:hint="eastAsia"/>
          <w:color w:val="000000"/>
          <w:kern w:val="36"/>
          <w:sz w:val="30"/>
          <w:szCs w:val="30"/>
        </w:rPr>
        <w:t>建设文化强省</w:t>
      </w:r>
      <w:bookmarkEnd w:id="1165"/>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大力培育和</w:t>
      </w:r>
      <w:proofErr w:type="gramStart"/>
      <w:r w:rsidRPr="00301998">
        <w:rPr>
          <w:rFonts w:ascii="仿宋_GB2312" w:eastAsia="仿宋_GB2312" w:hAnsi="宋体" w:cs="宋体" w:hint="eastAsia"/>
          <w:color w:val="000000"/>
          <w:kern w:val="0"/>
          <w:sz w:val="26"/>
          <w:szCs w:val="26"/>
        </w:rPr>
        <w:t>践行</w:t>
      </w:r>
      <w:proofErr w:type="gramEnd"/>
      <w:r w:rsidRPr="00301998">
        <w:rPr>
          <w:rFonts w:ascii="仿宋_GB2312" w:eastAsia="仿宋_GB2312" w:hAnsi="宋体" w:cs="宋体" w:hint="eastAsia"/>
          <w:color w:val="000000"/>
          <w:kern w:val="0"/>
          <w:sz w:val="26"/>
          <w:szCs w:val="26"/>
        </w:rPr>
        <w:t>社会主义核心价值观，深化文化体制改革，深入实施文化惠民工程，加快文化产业发展，最大限度发挥文化激发发展活力、促进社会和谐的作用，提升文化</w:t>
      </w:r>
      <w:proofErr w:type="gramStart"/>
      <w:r w:rsidRPr="00301998">
        <w:rPr>
          <w:rFonts w:ascii="仿宋_GB2312" w:eastAsia="仿宋_GB2312" w:hAnsi="宋体" w:cs="宋体" w:hint="eastAsia"/>
          <w:color w:val="000000"/>
          <w:kern w:val="0"/>
          <w:sz w:val="26"/>
          <w:szCs w:val="26"/>
        </w:rPr>
        <w:t>软实力</w:t>
      </w:r>
      <w:proofErr w:type="gramEnd"/>
      <w:r w:rsidRPr="00301998">
        <w:rPr>
          <w:rFonts w:ascii="仿宋_GB2312" w:eastAsia="仿宋_GB2312" w:hAnsi="宋体" w:cs="宋体" w:hint="eastAsia"/>
          <w:color w:val="000000"/>
          <w:kern w:val="0"/>
          <w:sz w:val="26"/>
          <w:szCs w:val="26"/>
        </w:rPr>
        <w:t>和影响力，实现文化大省向文化强省迈进。</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169" w:name="_Toc428980121"/>
      <w:bookmarkStart w:id="1170" w:name="_Toc429407165"/>
      <w:bookmarkStart w:id="1171" w:name="_Toc435784673"/>
      <w:bookmarkStart w:id="1172" w:name="_Toc439623805"/>
      <w:bookmarkEnd w:id="1170"/>
      <w:bookmarkEnd w:id="1171"/>
      <w:bookmarkEnd w:id="1172"/>
      <w:r w:rsidRPr="00301998">
        <w:rPr>
          <w:rFonts w:ascii="黑体" w:eastAsia="黑体" w:hAnsi="黑体" w:cs="宋体" w:hint="eastAsia"/>
          <w:color w:val="000000"/>
          <w:kern w:val="0"/>
          <w:sz w:val="30"/>
          <w:szCs w:val="30"/>
        </w:rPr>
        <w:t>第一节全面提高公民文明素质</w:t>
      </w:r>
      <w:bookmarkEnd w:id="1169"/>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173" w:name="_Toc428980122"/>
      <w:bookmarkStart w:id="1174" w:name="_Toc429407166"/>
      <w:bookmarkStart w:id="1175" w:name="_Toc435784674"/>
      <w:bookmarkStart w:id="1176" w:name="_Toc436939297"/>
      <w:bookmarkStart w:id="1177" w:name="_Toc437811880"/>
      <w:bookmarkStart w:id="1178" w:name="_Toc437945755"/>
      <w:bookmarkStart w:id="1179" w:name="_Toc439623806"/>
      <w:bookmarkEnd w:id="1174"/>
      <w:bookmarkEnd w:id="1175"/>
      <w:bookmarkEnd w:id="1176"/>
      <w:bookmarkEnd w:id="1177"/>
      <w:bookmarkEnd w:id="1178"/>
      <w:bookmarkEnd w:id="1179"/>
      <w:r w:rsidRPr="00301998">
        <w:rPr>
          <w:rFonts w:ascii="楷体_GB2312" w:eastAsia="楷体_GB2312" w:hAnsi="宋体" w:cs="宋体" w:hint="eastAsia"/>
          <w:b/>
          <w:bCs/>
          <w:color w:val="000000"/>
          <w:kern w:val="0"/>
          <w:sz w:val="26"/>
        </w:rPr>
        <w:t>一、</w:t>
      </w:r>
      <w:bookmarkEnd w:id="1173"/>
      <w:r w:rsidRPr="00301998">
        <w:rPr>
          <w:rFonts w:ascii="楷体_GB2312" w:eastAsia="楷体_GB2312" w:hAnsi="宋体" w:cs="宋体" w:hint="eastAsia"/>
          <w:b/>
          <w:bCs/>
          <w:color w:val="000000"/>
          <w:kern w:val="0"/>
          <w:sz w:val="26"/>
        </w:rPr>
        <w:t>弘扬社会主义核心价值观</w:t>
      </w:r>
      <w:r w:rsidRPr="00301998">
        <w:rPr>
          <w:rFonts w:ascii="仿宋_GB2312" w:eastAsia="仿宋_GB2312" w:hAnsi="宋体" w:cs="宋体" w:hint="eastAsia"/>
          <w:color w:val="000000"/>
          <w:kern w:val="0"/>
          <w:sz w:val="26"/>
          <w:szCs w:val="26"/>
        </w:rPr>
        <w:t>。坚持用邓小平理论、“三个代表”重要思想、科学发展观和习近平总书记系列重要讲话精神武装全党、教育人民，用中国梦和社会主义核心价值观凝聚共识、汇聚力量。加强对中国特色社会主义理论的研究与普及。加强基层宣传思想文化工作。深入推进公</w:t>
      </w:r>
      <w:r w:rsidRPr="00301998">
        <w:rPr>
          <w:rFonts w:ascii="仿宋_GB2312" w:eastAsia="仿宋_GB2312" w:hAnsi="宋体" w:cs="宋体" w:hint="eastAsia"/>
          <w:color w:val="000000"/>
          <w:kern w:val="0"/>
          <w:sz w:val="26"/>
          <w:szCs w:val="26"/>
        </w:rPr>
        <w:lastRenderedPageBreak/>
        <w:t>民道德建设工程，加强爱国主义教育基地建设。牢牢把握正确舆论导向，健全社会舆情引导机制，加快传统媒体与新兴媒体融合发展，推进媒体融合重点项目建设。打造新型主流媒体，加强网上思想文化阵地建设，</w:t>
      </w:r>
      <w:proofErr w:type="gramStart"/>
      <w:r w:rsidRPr="00301998">
        <w:rPr>
          <w:rFonts w:ascii="仿宋_GB2312" w:eastAsia="仿宋_GB2312" w:hAnsi="宋体" w:cs="宋体" w:hint="eastAsia"/>
          <w:color w:val="000000"/>
          <w:kern w:val="0"/>
          <w:sz w:val="26"/>
          <w:szCs w:val="26"/>
        </w:rPr>
        <w:t>传播正</w:t>
      </w:r>
      <w:proofErr w:type="gramEnd"/>
      <w:r w:rsidRPr="00301998">
        <w:rPr>
          <w:rFonts w:ascii="仿宋_GB2312" w:eastAsia="仿宋_GB2312" w:hAnsi="宋体" w:cs="宋体" w:hint="eastAsia"/>
          <w:color w:val="000000"/>
          <w:kern w:val="0"/>
          <w:sz w:val="26"/>
          <w:szCs w:val="26"/>
        </w:rPr>
        <w:t>能量。弘扬谷文昌精神，建设谷文昌干部学院。进一步繁荣发展哲学社会科学，实施哲学社会科学创新工程，加强新型智库建设，做好学术名家、大家的工作，注重培养和延揽青年学术才俊。</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180" w:name="_Toc428980123"/>
      <w:bookmarkStart w:id="1181" w:name="_Toc429407167"/>
      <w:bookmarkStart w:id="1182" w:name="_Toc435784675"/>
      <w:bookmarkStart w:id="1183" w:name="_Toc436939298"/>
      <w:bookmarkStart w:id="1184" w:name="_Toc437811881"/>
      <w:bookmarkStart w:id="1185" w:name="_Toc437945756"/>
      <w:bookmarkStart w:id="1186" w:name="_Toc439623807"/>
      <w:bookmarkEnd w:id="1181"/>
      <w:bookmarkEnd w:id="1182"/>
      <w:bookmarkEnd w:id="1183"/>
      <w:bookmarkEnd w:id="1184"/>
      <w:bookmarkEnd w:id="1185"/>
      <w:bookmarkEnd w:id="1186"/>
      <w:r w:rsidRPr="00301998">
        <w:rPr>
          <w:rFonts w:ascii="楷体_GB2312" w:eastAsia="楷体_GB2312" w:hAnsi="宋体" w:cs="宋体" w:hint="eastAsia"/>
          <w:b/>
          <w:bCs/>
          <w:color w:val="000000"/>
          <w:kern w:val="0"/>
          <w:sz w:val="26"/>
        </w:rPr>
        <w:t>二、继承和发展优秀传统文化</w:t>
      </w:r>
      <w:bookmarkEnd w:id="1180"/>
      <w:r w:rsidRPr="00301998">
        <w:rPr>
          <w:rFonts w:ascii="仿宋_GB2312" w:eastAsia="仿宋_GB2312" w:hAnsi="宋体" w:cs="宋体" w:hint="eastAsia"/>
          <w:color w:val="000000"/>
          <w:kern w:val="0"/>
          <w:sz w:val="26"/>
          <w:szCs w:val="26"/>
        </w:rPr>
        <w:t>。深入挖掘朱子文化、林则徐精神、严复思想等福建历代知名人物精神内核，赋予新的时代内涵，达到潜移默化的教育效果。征集、整合和利用乡规民约、祖训家规，组织民风民俗、民间传统技艺系列展览展示活动，传播优秀传统文化。挖掘和弘扬红色文化、海洋文化，激发全省人民特别是青少年的爱国爱乡热情。</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187" w:name="_Toc428980124"/>
      <w:bookmarkStart w:id="1188" w:name="_Toc429407168"/>
      <w:bookmarkStart w:id="1189" w:name="_Toc435784676"/>
      <w:bookmarkStart w:id="1190" w:name="_Toc436939299"/>
      <w:bookmarkStart w:id="1191" w:name="_Toc437811882"/>
      <w:bookmarkStart w:id="1192" w:name="_Toc437945757"/>
      <w:bookmarkStart w:id="1193" w:name="_Toc439623808"/>
      <w:bookmarkEnd w:id="1188"/>
      <w:bookmarkEnd w:id="1189"/>
      <w:bookmarkEnd w:id="1190"/>
      <w:bookmarkEnd w:id="1191"/>
      <w:bookmarkEnd w:id="1192"/>
      <w:bookmarkEnd w:id="1193"/>
      <w:r w:rsidRPr="00301998">
        <w:rPr>
          <w:rFonts w:ascii="楷体_GB2312" w:eastAsia="楷体_GB2312" w:hAnsi="宋体" w:cs="宋体" w:hint="eastAsia"/>
          <w:b/>
          <w:bCs/>
          <w:color w:val="000000"/>
          <w:kern w:val="0"/>
          <w:sz w:val="26"/>
        </w:rPr>
        <w:t>三、广泛开展群众性精神文明创建</w:t>
      </w:r>
      <w:bookmarkEnd w:id="1187"/>
      <w:r w:rsidRPr="00301998">
        <w:rPr>
          <w:rFonts w:ascii="楷体_GB2312" w:eastAsia="楷体_GB2312" w:hAnsi="宋体" w:cs="宋体" w:hint="eastAsia"/>
          <w:b/>
          <w:bCs/>
          <w:color w:val="000000"/>
          <w:kern w:val="0"/>
          <w:sz w:val="26"/>
        </w:rPr>
        <w:t>活动</w:t>
      </w:r>
      <w:r w:rsidRPr="00301998">
        <w:rPr>
          <w:rFonts w:ascii="仿宋_GB2312" w:eastAsia="仿宋_GB2312" w:hAnsi="宋体" w:cs="宋体" w:hint="eastAsia"/>
          <w:color w:val="000000"/>
          <w:kern w:val="0"/>
          <w:sz w:val="26"/>
          <w:szCs w:val="26"/>
        </w:rPr>
        <w:t>。深化文明城市、文明村镇、文明行业、文明单位创建活动，创新推动政风、行风、校风、家风建设，营造良好社会风气。深入推进学雷锋志愿服务活动。推进诚信建设、志愿服务、文明旅游等制度化，拓展网络精神文明建设，深化道德领域突出问题专项教育与治理。发挥新闻媒体主渠道作用，加强主流价值传播。</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194" w:name="_Toc423429010"/>
      <w:bookmarkStart w:id="1195" w:name="_Toc428980125"/>
      <w:bookmarkStart w:id="1196" w:name="_Toc429407169"/>
      <w:bookmarkStart w:id="1197" w:name="_Toc435784677"/>
      <w:bookmarkStart w:id="1198" w:name="_Toc439623809"/>
      <w:bookmarkEnd w:id="1195"/>
      <w:bookmarkEnd w:id="1196"/>
      <w:bookmarkEnd w:id="1197"/>
      <w:bookmarkEnd w:id="1198"/>
      <w:r w:rsidRPr="00301998">
        <w:rPr>
          <w:rFonts w:ascii="黑体" w:eastAsia="黑体" w:hAnsi="黑体" w:cs="宋体" w:hint="eastAsia"/>
          <w:color w:val="000000"/>
          <w:kern w:val="0"/>
          <w:sz w:val="30"/>
          <w:szCs w:val="30"/>
        </w:rPr>
        <w:t>第二节 构建现代公共文化服务体系</w:t>
      </w:r>
      <w:bookmarkEnd w:id="1194"/>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199" w:name="_Toc423429011"/>
      <w:bookmarkStart w:id="1200" w:name="_Toc428980126"/>
      <w:bookmarkStart w:id="1201" w:name="_Toc429407170"/>
      <w:bookmarkStart w:id="1202" w:name="_Toc435784678"/>
      <w:bookmarkStart w:id="1203" w:name="_Toc436939301"/>
      <w:bookmarkStart w:id="1204" w:name="_Toc437811884"/>
      <w:bookmarkStart w:id="1205" w:name="_Toc437945759"/>
      <w:bookmarkStart w:id="1206" w:name="_Toc439623810"/>
      <w:bookmarkEnd w:id="1200"/>
      <w:bookmarkEnd w:id="1201"/>
      <w:bookmarkEnd w:id="1202"/>
      <w:bookmarkEnd w:id="1203"/>
      <w:bookmarkEnd w:id="1204"/>
      <w:bookmarkEnd w:id="1205"/>
      <w:bookmarkEnd w:id="1206"/>
      <w:r w:rsidRPr="00301998">
        <w:rPr>
          <w:rFonts w:ascii="楷体_GB2312" w:eastAsia="楷体_GB2312" w:hAnsi="宋体" w:cs="宋体" w:hint="eastAsia"/>
          <w:b/>
          <w:bCs/>
          <w:color w:val="000000"/>
          <w:kern w:val="0"/>
          <w:sz w:val="26"/>
        </w:rPr>
        <w:t>一、</w:t>
      </w:r>
      <w:bookmarkEnd w:id="1199"/>
      <w:r w:rsidRPr="00301998">
        <w:rPr>
          <w:rFonts w:ascii="楷体_GB2312" w:eastAsia="楷体_GB2312" w:hAnsi="宋体" w:cs="宋体" w:hint="eastAsia"/>
          <w:b/>
          <w:bCs/>
          <w:color w:val="000000"/>
          <w:kern w:val="0"/>
          <w:sz w:val="26"/>
        </w:rPr>
        <w:t>促进公共文化服务均等化。</w:t>
      </w:r>
      <w:r w:rsidRPr="00301998">
        <w:rPr>
          <w:rFonts w:ascii="仿宋_GB2312" w:eastAsia="仿宋_GB2312" w:hAnsi="宋体" w:cs="宋体" w:hint="eastAsia"/>
          <w:color w:val="000000"/>
          <w:kern w:val="0"/>
          <w:sz w:val="26"/>
          <w:szCs w:val="26"/>
        </w:rPr>
        <w:t>均衡配置公共文化资源，不断完善公共文化设施。以县为基本单位，建立基本公共文化服务标准体系。合理规划建设各类公共文化设施，提升管理和服务水平。加大对基层和贫困地区</w:t>
      </w:r>
      <w:r w:rsidRPr="00301998">
        <w:rPr>
          <w:rFonts w:ascii="仿宋_GB2312" w:eastAsia="仿宋_GB2312" w:hAnsi="宋体" w:cs="宋体" w:hint="eastAsia"/>
          <w:color w:val="000000"/>
          <w:kern w:val="0"/>
          <w:sz w:val="26"/>
          <w:szCs w:val="26"/>
        </w:rPr>
        <w:lastRenderedPageBreak/>
        <w:t>文化帮扶力度，健全文化低保、文化扶贫机制。完善面向青少年、农民工和特殊人群的公共文化服务设施。建立群众文化需求征集和反馈评价机制，推动文化惠民项目与群众文化需求有效对接。</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207" w:name="_Toc428980127"/>
      <w:bookmarkStart w:id="1208" w:name="_Toc429407171"/>
      <w:bookmarkStart w:id="1209" w:name="_Toc435784679"/>
      <w:bookmarkStart w:id="1210" w:name="_Toc436939302"/>
      <w:bookmarkStart w:id="1211" w:name="_Toc437811885"/>
      <w:bookmarkStart w:id="1212" w:name="_Toc437945760"/>
      <w:bookmarkStart w:id="1213" w:name="_Toc439623811"/>
      <w:bookmarkEnd w:id="1208"/>
      <w:bookmarkEnd w:id="1209"/>
      <w:bookmarkEnd w:id="1210"/>
      <w:bookmarkEnd w:id="1211"/>
      <w:bookmarkEnd w:id="1212"/>
      <w:bookmarkEnd w:id="1213"/>
      <w:r w:rsidRPr="00301998">
        <w:rPr>
          <w:rFonts w:ascii="楷体_GB2312" w:eastAsia="楷体_GB2312" w:hAnsi="宋体" w:cs="宋体" w:hint="eastAsia"/>
          <w:b/>
          <w:bCs/>
          <w:color w:val="000000"/>
          <w:kern w:val="0"/>
          <w:sz w:val="26"/>
        </w:rPr>
        <w:t>二、扩大公共文化产品和服务供给</w:t>
      </w:r>
      <w:bookmarkEnd w:id="1207"/>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完善公共文化设施免费开放的保障机制，鼓励党政机关、国有企事业单位和学校的各类文化设施向社会免费或优惠开放。落实文化共享文明共建机制，开展优秀文化下基层活动。提高网络文化产品和服务供给能力，促进优秀传统文化瑰宝和当代文化精品网络传播。加快建设数字文化体系，大力开展流动服务和数字服务。加强对实体书店的支持，倡导全民阅读。发挥档案、方志等存史</w:t>
      </w:r>
      <w:proofErr w:type="gramStart"/>
      <w:r w:rsidRPr="00301998">
        <w:rPr>
          <w:rFonts w:ascii="仿宋_GB2312" w:eastAsia="仿宋_GB2312" w:hAnsi="宋体" w:cs="宋体" w:hint="eastAsia"/>
          <w:color w:val="000000"/>
          <w:kern w:val="0"/>
          <w:sz w:val="26"/>
          <w:szCs w:val="26"/>
        </w:rPr>
        <w:t>咨</w:t>
      </w:r>
      <w:proofErr w:type="gramEnd"/>
      <w:r w:rsidRPr="00301998">
        <w:rPr>
          <w:rFonts w:ascii="仿宋_GB2312" w:eastAsia="仿宋_GB2312" w:hAnsi="宋体" w:cs="宋体" w:hint="eastAsia"/>
          <w:color w:val="000000"/>
          <w:kern w:val="0"/>
          <w:sz w:val="26"/>
          <w:szCs w:val="26"/>
        </w:rPr>
        <w:t>政作用。</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214" w:name="_Toc423429012"/>
      <w:bookmarkStart w:id="1215" w:name="_Toc428980128"/>
      <w:bookmarkStart w:id="1216" w:name="_Toc429407172"/>
      <w:bookmarkStart w:id="1217" w:name="_Toc435784680"/>
      <w:bookmarkStart w:id="1218" w:name="_Toc436939303"/>
      <w:bookmarkStart w:id="1219" w:name="_Toc437811886"/>
      <w:bookmarkStart w:id="1220" w:name="_Toc437945761"/>
      <w:bookmarkStart w:id="1221" w:name="_Toc439623812"/>
      <w:bookmarkEnd w:id="1215"/>
      <w:bookmarkEnd w:id="1216"/>
      <w:bookmarkEnd w:id="1217"/>
      <w:bookmarkEnd w:id="1218"/>
      <w:bookmarkEnd w:id="1219"/>
      <w:bookmarkEnd w:id="1220"/>
      <w:bookmarkEnd w:id="1221"/>
      <w:r w:rsidRPr="00301998">
        <w:rPr>
          <w:rFonts w:ascii="楷体_GB2312" w:eastAsia="楷体_GB2312" w:hAnsi="宋体" w:cs="宋体" w:hint="eastAsia"/>
          <w:b/>
          <w:bCs/>
          <w:color w:val="000000"/>
          <w:kern w:val="0"/>
          <w:sz w:val="26"/>
        </w:rPr>
        <w:t>三、推动公共文化服务社会化发展</w:t>
      </w:r>
      <w:bookmarkEnd w:id="1214"/>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建立健全政府向社会力量购买公共文化服务机制，引导和鼓励社会力量、社会资本捐赠兴办公益性文化事业。创新公共文化设施管理模式，支持有条件的地方探索开展社会化运营试点。加强对文化类社会组织的引导、扶持和监管。大力推进文化志愿服务。</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222" w:name="_Toc423429014"/>
      <w:bookmarkStart w:id="1223" w:name="_Toc428980129"/>
      <w:bookmarkStart w:id="1224" w:name="_Toc429407173"/>
      <w:bookmarkStart w:id="1225" w:name="_Toc435784681"/>
      <w:bookmarkStart w:id="1226" w:name="_Toc439623813"/>
      <w:bookmarkEnd w:id="1223"/>
      <w:bookmarkEnd w:id="1224"/>
      <w:bookmarkEnd w:id="1225"/>
      <w:bookmarkEnd w:id="1226"/>
      <w:r w:rsidRPr="00301998">
        <w:rPr>
          <w:rFonts w:ascii="黑体" w:eastAsia="黑体" w:hAnsi="黑体" w:cs="宋体" w:hint="eastAsia"/>
          <w:color w:val="000000"/>
          <w:kern w:val="0"/>
          <w:sz w:val="30"/>
          <w:szCs w:val="30"/>
        </w:rPr>
        <w:t xml:space="preserve">第三节 </w:t>
      </w:r>
      <w:bookmarkEnd w:id="1222"/>
      <w:r w:rsidRPr="00301998">
        <w:rPr>
          <w:rFonts w:ascii="黑体" w:eastAsia="黑体" w:hAnsi="黑体" w:cs="宋体" w:hint="eastAsia"/>
          <w:color w:val="000000"/>
          <w:kern w:val="0"/>
          <w:sz w:val="30"/>
          <w:szCs w:val="30"/>
        </w:rPr>
        <w:t>促进文化产业繁荣发展</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227" w:name="_Toc423429015"/>
      <w:bookmarkStart w:id="1228" w:name="_Toc428980130"/>
      <w:bookmarkStart w:id="1229" w:name="_Toc429407174"/>
      <w:bookmarkStart w:id="1230" w:name="_Toc435784682"/>
      <w:bookmarkStart w:id="1231" w:name="_Toc436939305"/>
      <w:bookmarkStart w:id="1232" w:name="_Toc437811888"/>
      <w:bookmarkStart w:id="1233" w:name="_Toc437945763"/>
      <w:bookmarkStart w:id="1234" w:name="_Toc439623814"/>
      <w:bookmarkEnd w:id="1228"/>
      <w:bookmarkEnd w:id="1229"/>
      <w:bookmarkEnd w:id="1230"/>
      <w:bookmarkEnd w:id="1231"/>
      <w:bookmarkEnd w:id="1232"/>
      <w:bookmarkEnd w:id="1233"/>
      <w:bookmarkEnd w:id="1234"/>
      <w:r w:rsidRPr="00301998">
        <w:rPr>
          <w:rFonts w:ascii="楷体_GB2312" w:eastAsia="楷体_GB2312" w:hAnsi="宋体" w:cs="宋体" w:hint="eastAsia"/>
          <w:b/>
          <w:bCs/>
          <w:color w:val="000000"/>
          <w:kern w:val="0"/>
          <w:sz w:val="26"/>
        </w:rPr>
        <w:t>一、</w:t>
      </w:r>
      <w:bookmarkEnd w:id="1227"/>
      <w:r w:rsidRPr="00301998">
        <w:rPr>
          <w:rFonts w:ascii="楷体_GB2312" w:eastAsia="楷体_GB2312" w:hAnsi="宋体" w:cs="宋体" w:hint="eastAsia"/>
          <w:b/>
          <w:bCs/>
          <w:color w:val="000000"/>
          <w:kern w:val="0"/>
          <w:sz w:val="26"/>
        </w:rPr>
        <w:t>提升文化产业发展水平。</w:t>
      </w:r>
      <w:r w:rsidRPr="00301998">
        <w:rPr>
          <w:rFonts w:ascii="仿宋_GB2312" w:eastAsia="仿宋_GB2312" w:hAnsi="宋体" w:cs="宋体" w:hint="eastAsia"/>
          <w:color w:val="000000"/>
          <w:kern w:val="0"/>
          <w:sz w:val="26"/>
          <w:szCs w:val="26"/>
        </w:rPr>
        <w:t>优化升级文化产业结构，提升新闻出版、广播影视、文化艺术等内容产业创作生产水平，推动电影产业持续快速发展。加快发展文化服务业，推动文化制造业转型升级。推进文化产业园区集约发展，重点打造新闻出版、创意设计、广播影视、工艺美术、文化旅游、休闲娱乐等若干产业集群。推进文化和相关产业融合发展，大力拓展</w:t>
      </w:r>
      <w:r w:rsidRPr="00301998">
        <w:rPr>
          <w:rFonts w:ascii="仿宋_GB2312" w:eastAsia="仿宋_GB2312" w:hAnsi="宋体" w:cs="宋体" w:hint="eastAsia"/>
          <w:color w:val="000000"/>
          <w:kern w:val="0"/>
          <w:sz w:val="26"/>
          <w:szCs w:val="26"/>
        </w:rPr>
        <w:lastRenderedPageBreak/>
        <w:t>“互联网+文创产业”。鼓励文化企业开发新技术、新产品，发展新业态和新商业模式，提供优质丰富的文化产品和服务。发挥文化产业投资基金、海峡文化产权交易所作用，创新金融扶持文化产业发展。</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235" w:name="_Toc423429016"/>
      <w:bookmarkStart w:id="1236" w:name="_Toc428980131"/>
      <w:bookmarkStart w:id="1237" w:name="_Toc429407175"/>
      <w:bookmarkStart w:id="1238" w:name="_Toc435784683"/>
      <w:bookmarkStart w:id="1239" w:name="_Toc436939306"/>
      <w:bookmarkStart w:id="1240" w:name="_Toc437811889"/>
      <w:bookmarkStart w:id="1241" w:name="_Toc437945764"/>
      <w:bookmarkStart w:id="1242" w:name="_Toc439623815"/>
      <w:bookmarkEnd w:id="1236"/>
      <w:bookmarkEnd w:id="1237"/>
      <w:bookmarkEnd w:id="1238"/>
      <w:bookmarkEnd w:id="1239"/>
      <w:bookmarkEnd w:id="1240"/>
      <w:bookmarkEnd w:id="1241"/>
      <w:bookmarkEnd w:id="1242"/>
      <w:r w:rsidRPr="00301998">
        <w:rPr>
          <w:rFonts w:ascii="楷体_GB2312" w:eastAsia="楷体_GB2312" w:hAnsi="宋体" w:cs="宋体" w:hint="eastAsia"/>
          <w:b/>
          <w:bCs/>
          <w:color w:val="000000"/>
          <w:kern w:val="0"/>
          <w:sz w:val="26"/>
        </w:rPr>
        <w:t>二、培育壮大骨干文化企业</w:t>
      </w:r>
      <w:bookmarkEnd w:id="1235"/>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全面完成省属文化企业股份制、公司制改造，开展传媒企业特殊管理</w:t>
      </w:r>
      <w:proofErr w:type="gramStart"/>
      <w:r w:rsidRPr="00301998">
        <w:rPr>
          <w:rFonts w:ascii="仿宋_GB2312" w:eastAsia="仿宋_GB2312" w:hAnsi="宋体" w:cs="宋体" w:hint="eastAsia"/>
          <w:color w:val="000000"/>
          <w:kern w:val="0"/>
          <w:sz w:val="26"/>
          <w:szCs w:val="26"/>
        </w:rPr>
        <w:t>股制度</w:t>
      </w:r>
      <w:proofErr w:type="gramEnd"/>
      <w:r w:rsidRPr="00301998">
        <w:rPr>
          <w:rFonts w:ascii="仿宋_GB2312" w:eastAsia="仿宋_GB2312" w:hAnsi="宋体" w:cs="宋体" w:hint="eastAsia"/>
          <w:color w:val="000000"/>
          <w:kern w:val="0"/>
          <w:sz w:val="26"/>
          <w:szCs w:val="26"/>
        </w:rPr>
        <w:t>改革试点，推动主要省属文化企业建立有文化特色现代企业制度。实施文化产业龙头促进计划，鼓励文化企业加快并购重组，培育2家以上总资产超过100亿、5家以上超过50亿的文化企业。加大重点文化企业和文化领军人才引进力度，支持国内外优秀文化企业来闽设立区域性或功能性总部及其研发基地、销售中心。引导小</w:t>
      </w:r>
      <w:proofErr w:type="gramStart"/>
      <w:r w:rsidRPr="00301998">
        <w:rPr>
          <w:rFonts w:ascii="仿宋_GB2312" w:eastAsia="仿宋_GB2312" w:hAnsi="宋体" w:cs="宋体" w:hint="eastAsia"/>
          <w:color w:val="000000"/>
          <w:kern w:val="0"/>
          <w:sz w:val="26"/>
          <w:szCs w:val="26"/>
        </w:rPr>
        <w:t>微文化</w:t>
      </w:r>
      <w:proofErr w:type="gramEnd"/>
      <w:r w:rsidRPr="00301998">
        <w:rPr>
          <w:rFonts w:ascii="仿宋_GB2312" w:eastAsia="仿宋_GB2312" w:hAnsi="宋体" w:cs="宋体" w:hint="eastAsia"/>
          <w:color w:val="000000"/>
          <w:kern w:val="0"/>
          <w:sz w:val="26"/>
          <w:szCs w:val="26"/>
        </w:rPr>
        <w:t>企业走“专、精、特、新”和与大企业协作配套发展的道路。</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243" w:name="_Toc423429017"/>
      <w:bookmarkStart w:id="1244" w:name="_Toc428980132"/>
      <w:bookmarkStart w:id="1245" w:name="_Toc429407176"/>
      <w:bookmarkStart w:id="1246" w:name="_Toc435784684"/>
      <w:bookmarkStart w:id="1247" w:name="_Toc436939307"/>
      <w:bookmarkStart w:id="1248" w:name="_Toc437811890"/>
      <w:bookmarkStart w:id="1249" w:name="_Toc437945765"/>
      <w:bookmarkStart w:id="1250" w:name="_Toc439623816"/>
      <w:bookmarkEnd w:id="1244"/>
      <w:bookmarkEnd w:id="1245"/>
      <w:bookmarkEnd w:id="1246"/>
      <w:bookmarkEnd w:id="1247"/>
      <w:bookmarkEnd w:id="1248"/>
      <w:bookmarkEnd w:id="1249"/>
      <w:bookmarkEnd w:id="1250"/>
      <w:r w:rsidRPr="00301998">
        <w:rPr>
          <w:rFonts w:ascii="楷体_GB2312" w:eastAsia="楷体_GB2312" w:hAnsi="宋体" w:cs="宋体" w:hint="eastAsia"/>
          <w:b/>
          <w:bCs/>
          <w:color w:val="000000"/>
          <w:kern w:val="0"/>
          <w:sz w:val="26"/>
        </w:rPr>
        <w:t>三、健全现代文化市场体系</w:t>
      </w:r>
      <w:bookmarkEnd w:id="1243"/>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完善文化市场准入和退出机制，加强文化市场监管和法制建设。发展多层次文化产品市场，加快培育文化要素市场。发展文化市场中介，建立文化产品拍卖、经纪、评估、鉴定、交易市场。拓展新型文化业态，扩大和引导文化消费。探索建立文化无形资产评估、托管和质押机制。加快国家海峡版权交易中心建设，搭建网上产权交易平台。支持文化行业组织建设，推动行业自律。</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251" w:name="_Toc423429018"/>
      <w:bookmarkStart w:id="1252" w:name="_Toc428980133"/>
      <w:bookmarkStart w:id="1253" w:name="_Toc429407177"/>
      <w:bookmarkStart w:id="1254" w:name="_Toc435784685"/>
      <w:bookmarkStart w:id="1255" w:name="_Toc439623817"/>
      <w:bookmarkEnd w:id="1252"/>
      <w:bookmarkEnd w:id="1253"/>
      <w:bookmarkEnd w:id="1254"/>
      <w:bookmarkEnd w:id="1255"/>
      <w:r w:rsidRPr="00301998">
        <w:rPr>
          <w:rFonts w:ascii="黑体" w:eastAsia="黑体" w:hAnsi="黑体" w:cs="宋体" w:hint="eastAsia"/>
          <w:color w:val="000000"/>
          <w:kern w:val="0"/>
          <w:sz w:val="30"/>
          <w:szCs w:val="30"/>
        </w:rPr>
        <w:t>第四节 提升福建文化软实力</w:t>
      </w:r>
      <w:bookmarkEnd w:id="1251"/>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256" w:name="_Toc423429019"/>
      <w:bookmarkStart w:id="1257" w:name="_Toc428980134"/>
      <w:bookmarkStart w:id="1258" w:name="_Toc429407178"/>
      <w:bookmarkStart w:id="1259" w:name="_Toc435784686"/>
      <w:bookmarkStart w:id="1260" w:name="_Toc436939309"/>
      <w:bookmarkStart w:id="1261" w:name="_Toc437811892"/>
      <w:bookmarkStart w:id="1262" w:name="_Toc437945767"/>
      <w:bookmarkStart w:id="1263" w:name="_Toc439623818"/>
      <w:bookmarkEnd w:id="1257"/>
      <w:bookmarkEnd w:id="1258"/>
      <w:bookmarkEnd w:id="1259"/>
      <w:bookmarkEnd w:id="1260"/>
      <w:bookmarkEnd w:id="1261"/>
      <w:bookmarkEnd w:id="1262"/>
      <w:bookmarkEnd w:id="1263"/>
      <w:r w:rsidRPr="00301998">
        <w:rPr>
          <w:rFonts w:ascii="楷体_GB2312" w:eastAsia="楷体_GB2312" w:hAnsi="宋体" w:cs="宋体" w:hint="eastAsia"/>
          <w:b/>
          <w:bCs/>
          <w:color w:val="000000"/>
          <w:kern w:val="0"/>
          <w:sz w:val="26"/>
        </w:rPr>
        <w:t>一、打响福建文化品牌</w:t>
      </w:r>
      <w:bookmarkEnd w:id="1256"/>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实施优秀传统文化传承工程，保护发展闽南文化、</w:t>
      </w:r>
      <w:proofErr w:type="gramStart"/>
      <w:r w:rsidRPr="00301998">
        <w:rPr>
          <w:rFonts w:ascii="仿宋_GB2312" w:eastAsia="仿宋_GB2312" w:hAnsi="宋体" w:cs="宋体" w:hint="eastAsia"/>
          <w:color w:val="000000"/>
          <w:kern w:val="0"/>
          <w:sz w:val="26"/>
          <w:szCs w:val="26"/>
        </w:rPr>
        <w:t>闽都文化</w:t>
      </w:r>
      <w:proofErr w:type="gramEnd"/>
      <w:r w:rsidRPr="00301998">
        <w:rPr>
          <w:rFonts w:ascii="仿宋_GB2312" w:eastAsia="仿宋_GB2312" w:hAnsi="宋体" w:cs="宋体" w:hint="eastAsia"/>
          <w:color w:val="000000"/>
          <w:kern w:val="0"/>
          <w:sz w:val="26"/>
          <w:szCs w:val="26"/>
        </w:rPr>
        <w:t>、客家文化、妈祖文化、红土地文化、畲族文化等特色文化，进一步弘扬朱子文化。深入挖掘福建深厚的历史文化资源和多元文化</w:t>
      </w:r>
      <w:r w:rsidRPr="00301998">
        <w:rPr>
          <w:rFonts w:ascii="仿宋_GB2312" w:eastAsia="仿宋_GB2312" w:hAnsi="宋体" w:cs="宋体" w:hint="eastAsia"/>
          <w:color w:val="000000"/>
          <w:kern w:val="0"/>
          <w:sz w:val="26"/>
          <w:szCs w:val="26"/>
        </w:rPr>
        <w:lastRenderedPageBreak/>
        <w:t>内涵，大力弘扬各门类“闽派文化”，推动复兴广义“闽学”，繁荣发展地方戏曲。深入实施文学艺术精品创作生产工程，着力打造在全国有影响力的“文艺闽军”。挖掘、保护、发展民间传统工艺技艺，发挥名师名家作用，着力打造地域特色文化品牌。</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264" w:name="_Toc423429021"/>
      <w:bookmarkStart w:id="1265" w:name="_Toc428980136"/>
      <w:bookmarkStart w:id="1266" w:name="_Toc429407180"/>
      <w:bookmarkStart w:id="1267" w:name="_Toc435784688"/>
      <w:bookmarkStart w:id="1268" w:name="_Toc436939310"/>
      <w:bookmarkStart w:id="1269" w:name="_Toc437811893"/>
      <w:bookmarkStart w:id="1270" w:name="_Toc437945768"/>
      <w:bookmarkStart w:id="1271" w:name="_Toc439623819"/>
      <w:bookmarkStart w:id="1272" w:name="_Toc423429020"/>
      <w:bookmarkStart w:id="1273" w:name="_Toc428980135"/>
      <w:bookmarkStart w:id="1274" w:name="_Toc429407179"/>
      <w:bookmarkStart w:id="1275" w:name="_Toc435784687"/>
      <w:bookmarkEnd w:id="1265"/>
      <w:bookmarkEnd w:id="1266"/>
      <w:bookmarkEnd w:id="1267"/>
      <w:bookmarkEnd w:id="1268"/>
      <w:bookmarkEnd w:id="1269"/>
      <w:bookmarkEnd w:id="1270"/>
      <w:bookmarkEnd w:id="1271"/>
      <w:bookmarkEnd w:id="1272"/>
      <w:bookmarkEnd w:id="1273"/>
      <w:bookmarkEnd w:id="1274"/>
      <w:bookmarkEnd w:id="1275"/>
      <w:r w:rsidRPr="00301998">
        <w:rPr>
          <w:rFonts w:ascii="楷体_GB2312" w:eastAsia="楷体_GB2312" w:hAnsi="宋体" w:cs="宋体" w:hint="eastAsia"/>
          <w:b/>
          <w:bCs/>
          <w:color w:val="000000"/>
          <w:kern w:val="0"/>
          <w:sz w:val="26"/>
        </w:rPr>
        <w:t>二、加强文化遗产保护传承</w:t>
      </w:r>
      <w:bookmarkEnd w:id="1264"/>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强对民间文学、民俗文化、濒危剧（曲）种的抢救，发现和培养一批基层文化能人、民间文化传承人。积极推动申报世界文化遗产和人类非物质文化遗产代表作名录，加强非物质文化遗产项目代表传承人扶持，推进文化生态保护实验区、保护示范点和保护基地规划建设。实施“‘记得住乡愁’历史文化街区、村镇保护计划”，保护有历史记忆、地域特色的城乡建筑。保护和弘扬方言、手工技艺、节庆等优秀传统文化。建设非物质文化遗产的数字化保护工程，促进福建非遗文</w:t>
      </w:r>
      <w:proofErr w:type="gramStart"/>
      <w:r w:rsidRPr="00301998">
        <w:rPr>
          <w:rFonts w:ascii="仿宋_GB2312" w:eastAsia="仿宋_GB2312" w:hAnsi="宋体" w:cs="宋体" w:hint="eastAsia"/>
          <w:color w:val="000000"/>
          <w:kern w:val="0"/>
          <w:sz w:val="26"/>
          <w:szCs w:val="26"/>
        </w:rPr>
        <w:t>化品牌</w:t>
      </w:r>
      <w:proofErr w:type="gramEnd"/>
      <w:r w:rsidRPr="00301998">
        <w:rPr>
          <w:rFonts w:ascii="仿宋_GB2312" w:eastAsia="仿宋_GB2312" w:hAnsi="宋体" w:cs="宋体" w:hint="eastAsia"/>
          <w:color w:val="000000"/>
          <w:kern w:val="0"/>
          <w:sz w:val="26"/>
          <w:szCs w:val="26"/>
        </w:rPr>
        <w:t>与相关产业融合发展。加强文化典籍的保护整理出版工作，实施《八闽文库》出版工程，建设国家级古籍修复中心。</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276" w:name="_Toc436939311"/>
      <w:bookmarkStart w:id="1277" w:name="_Toc437811894"/>
      <w:bookmarkStart w:id="1278" w:name="_Toc437945769"/>
      <w:bookmarkStart w:id="1279" w:name="_Toc439623820"/>
      <w:bookmarkEnd w:id="1277"/>
      <w:bookmarkEnd w:id="1278"/>
      <w:bookmarkEnd w:id="1279"/>
      <w:r w:rsidRPr="00301998">
        <w:rPr>
          <w:rFonts w:ascii="楷体_GB2312" w:eastAsia="楷体_GB2312" w:hAnsi="宋体" w:cs="宋体" w:hint="eastAsia"/>
          <w:b/>
          <w:bCs/>
          <w:color w:val="000000"/>
          <w:kern w:val="0"/>
          <w:sz w:val="26"/>
        </w:rPr>
        <w:t>三、推进文化对外交流合作</w:t>
      </w:r>
      <w:bookmarkEnd w:id="1276"/>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组织实施福建文化</w:t>
      </w:r>
      <w:proofErr w:type="gramStart"/>
      <w:r w:rsidRPr="00301998">
        <w:rPr>
          <w:rFonts w:ascii="仿宋_GB2312" w:eastAsia="仿宋_GB2312" w:hAnsi="宋体" w:cs="宋体" w:hint="eastAsia"/>
          <w:color w:val="000000"/>
          <w:kern w:val="0"/>
          <w:sz w:val="26"/>
          <w:szCs w:val="26"/>
        </w:rPr>
        <w:t>进海外</w:t>
      </w:r>
      <w:proofErr w:type="gramEnd"/>
      <w:r w:rsidRPr="00301998">
        <w:rPr>
          <w:rFonts w:ascii="仿宋_GB2312" w:eastAsia="仿宋_GB2312" w:hAnsi="宋体" w:cs="宋体" w:hint="eastAsia"/>
          <w:color w:val="000000"/>
          <w:kern w:val="0"/>
          <w:sz w:val="26"/>
          <w:szCs w:val="26"/>
        </w:rPr>
        <w:t>场馆计划，继续办好“闽侨书屋”“闽侨文化中心”，开展福建文化周、福建地域文化进华人社区（社团）等海外文化交流合作。深化与海外华文媒体的交流合作，提升福建文化海外传播力和影响力。办好“一带一路”国际高峰论坛等大型文化活动，积极组织参加各类国际性文化贸易活动、影视节展、综合性服务贸易展览会等。建立健全文化对外出口服务机制和鼓励政策，培育打造一批省级文化产品和服务出口企业。</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1280" w:name="_Toc435784689"/>
      <w:bookmarkStart w:id="1281" w:name="_Toc436939312"/>
      <w:bookmarkStart w:id="1282" w:name="_Toc437811895"/>
      <w:bookmarkStart w:id="1283" w:name="_Toc437945770"/>
      <w:bookmarkStart w:id="1284" w:name="_Toc439623821"/>
      <w:bookmarkEnd w:id="1281"/>
      <w:bookmarkEnd w:id="1282"/>
      <w:bookmarkEnd w:id="1283"/>
      <w:bookmarkEnd w:id="1284"/>
      <w:r w:rsidRPr="00301998">
        <w:rPr>
          <w:rFonts w:ascii="宋体" w:eastAsia="宋体" w:hAnsi="宋体" w:cs="宋体" w:hint="eastAsia"/>
          <w:b/>
          <w:bCs/>
          <w:color w:val="000000"/>
          <w:kern w:val="0"/>
          <w:sz w:val="30"/>
          <w:szCs w:val="30"/>
        </w:rPr>
        <w:t>专栏2</w:t>
      </w:r>
      <w:bookmarkEnd w:id="1280"/>
      <w:r w:rsidRPr="00301998">
        <w:rPr>
          <w:rFonts w:ascii="宋体" w:eastAsia="宋体" w:hAnsi="宋体" w:cs="宋体" w:hint="eastAsia"/>
          <w:b/>
          <w:bCs/>
          <w:color w:val="000000"/>
          <w:kern w:val="0"/>
          <w:sz w:val="30"/>
          <w:szCs w:val="30"/>
        </w:rPr>
        <w:t>3：文化建设重大工程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388"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lastRenderedPageBreak/>
              <w:t>核心价值观弘扬：</w:t>
            </w:r>
            <w:r w:rsidRPr="00301998">
              <w:rPr>
                <w:rFonts w:ascii="仿宋_GB2312" w:eastAsia="仿宋_GB2312" w:hAnsi="宋体" w:cs="宋体" w:hint="eastAsia"/>
                <w:color w:val="000000"/>
                <w:kern w:val="0"/>
                <w:sz w:val="24"/>
                <w:szCs w:val="24"/>
              </w:rPr>
              <w:t>重点推进核心价值观公益广告制播、农村宣传思想文化工作示范乡镇创建、爱国主义教育基地提升工程、家风家训馆建设、书院建设等。</w:t>
            </w:r>
          </w:p>
          <w:p w:rsidR="00301998" w:rsidRPr="00301998" w:rsidRDefault="00301998" w:rsidP="00301998">
            <w:pPr>
              <w:widowControl/>
              <w:spacing w:before="100" w:beforeAutospacing="1" w:after="100" w:afterAutospacing="1" w:line="388"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文化保护传承</w:t>
            </w:r>
            <w:r w:rsidRPr="00301998">
              <w:rPr>
                <w:rFonts w:ascii="仿宋_GB2312" w:eastAsia="仿宋_GB2312" w:hAnsi="宋体" w:cs="宋体" w:hint="eastAsia"/>
                <w:color w:val="000000"/>
                <w:kern w:val="0"/>
                <w:sz w:val="24"/>
                <w:szCs w:val="24"/>
              </w:rPr>
              <w:t>：重点推进海上丝绸之路泉州史迹、鼓浪屿、海上丝绸之路核心区史迹等世界文化遗产申报项目，加强历史文化街区、村镇和传统村落保护。推进“福州漆艺”“武夷岩茶（大红袍）制作技艺”“南戏”“木偶戏”等国家级非物质文化遗产申报项目；建设闽南文化、客家文化、畲族文化、妈祖文化、朱子文化、福建海洋文化、福建船</w:t>
            </w:r>
            <w:proofErr w:type="gramStart"/>
            <w:r w:rsidRPr="00301998">
              <w:rPr>
                <w:rFonts w:ascii="仿宋_GB2312" w:eastAsia="仿宋_GB2312" w:hAnsi="宋体" w:cs="宋体" w:hint="eastAsia"/>
                <w:color w:val="000000"/>
                <w:kern w:val="0"/>
                <w:sz w:val="24"/>
                <w:szCs w:val="24"/>
              </w:rPr>
              <w:t>政文化</w:t>
            </w:r>
            <w:proofErr w:type="gramEnd"/>
            <w:r w:rsidRPr="00301998">
              <w:rPr>
                <w:rFonts w:ascii="仿宋_GB2312" w:eastAsia="仿宋_GB2312" w:hAnsi="宋体" w:cs="宋体" w:hint="eastAsia"/>
                <w:color w:val="000000"/>
                <w:kern w:val="0"/>
                <w:sz w:val="24"/>
                <w:szCs w:val="24"/>
              </w:rPr>
              <w:t>等文化生态保护实验区，万寿岩遗址、武夷山城村汉城遗址等保护点，福建印刷文化保护基地。编辑出版《八闽文库》《闽台历代方志集成》等地方文献。</w:t>
            </w:r>
          </w:p>
          <w:p w:rsidR="00301998" w:rsidRPr="00301998" w:rsidRDefault="00301998" w:rsidP="00301998">
            <w:pPr>
              <w:widowControl/>
              <w:spacing w:before="100" w:beforeAutospacing="1" w:after="100" w:afterAutospacing="1" w:line="388"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文化精品创作</w:t>
            </w:r>
            <w:r w:rsidRPr="00301998">
              <w:rPr>
                <w:rFonts w:ascii="仿宋_GB2312" w:eastAsia="仿宋_GB2312" w:hAnsi="宋体" w:cs="宋体" w:hint="eastAsia"/>
                <w:color w:val="000000"/>
                <w:kern w:val="0"/>
                <w:sz w:val="24"/>
                <w:szCs w:val="24"/>
              </w:rPr>
              <w:t>：重点推进福建文脉延续工程、“广义闽学”复兴工程、海上丝绸之路文艺创作工程、福建戏曲（剧）繁荣工程和福建青年文艺人才培养工程，推动闽派文论、诗歌、小说、戏曲（剧）、翻译、美术振兴，提升福建文化社会科学优势学科。</w:t>
            </w:r>
          </w:p>
          <w:p w:rsidR="00301998" w:rsidRPr="00301998" w:rsidRDefault="00301998" w:rsidP="00301998">
            <w:pPr>
              <w:widowControl/>
              <w:spacing w:before="100" w:beforeAutospacing="1" w:after="100" w:afterAutospacing="1" w:line="388"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公共文化服务提升</w:t>
            </w:r>
            <w:r w:rsidRPr="00301998">
              <w:rPr>
                <w:rFonts w:ascii="仿宋_GB2312" w:eastAsia="仿宋_GB2312" w:hAnsi="宋体" w:cs="宋体" w:hint="eastAsia"/>
                <w:color w:val="000000"/>
                <w:kern w:val="0"/>
                <w:sz w:val="24"/>
                <w:szCs w:val="24"/>
              </w:rPr>
              <w:t>：重点推进福建省媒体融合智能传播平台、广播电视节目无线数字化覆盖工程、福建广播影视全媒体平台建设、福建日报全媒体大楼、省美术馆扩建、省图书馆改扩建、海峡演艺中心建设、福建大剧院改建、省方志馆改建、海峡文化广场建设等。</w:t>
            </w:r>
          </w:p>
          <w:p w:rsidR="00301998" w:rsidRPr="00301998" w:rsidRDefault="00301998" w:rsidP="00301998">
            <w:pPr>
              <w:widowControl/>
              <w:spacing w:before="100" w:beforeAutospacing="1" w:after="100" w:afterAutospacing="1" w:line="388"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文化产业发展：</w:t>
            </w:r>
            <w:r w:rsidRPr="00301998">
              <w:rPr>
                <w:rFonts w:ascii="仿宋_GB2312" w:eastAsia="仿宋_GB2312" w:hAnsi="宋体" w:cs="宋体" w:hint="eastAsia"/>
                <w:color w:val="000000"/>
                <w:kern w:val="0"/>
                <w:sz w:val="24"/>
                <w:szCs w:val="24"/>
              </w:rPr>
              <w:t>重点推进闽台国家文化产业试验园区、国家级文化和科技融合示范基地、海峡国家数字出版产业基地等国家级文化产业园区建设，培育福建日报报业集团、省广播影视集团、海峡出版发行集团、福建广电网络集团等省属文化集团、福建全国三十</w:t>
            </w:r>
            <w:proofErr w:type="gramStart"/>
            <w:r w:rsidRPr="00301998">
              <w:rPr>
                <w:rFonts w:ascii="仿宋_GB2312" w:eastAsia="仿宋_GB2312" w:hAnsi="宋体" w:cs="宋体" w:hint="eastAsia"/>
                <w:color w:val="000000"/>
                <w:kern w:val="0"/>
                <w:sz w:val="24"/>
                <w:szCs w:val="24"/>
              </w:rPr>
              <w:t>强文化</w:t>
            </w:r>
            <w:proofErr w:type="gramEnd"/>
            <w:r w:rsidRPr="00301998">
              <w:rPr>
                <w:rFonts w:ascii="仿宋_GB2312" w:eastAsia="仿宋_GB2312" w:hAnsi="宋体" w:cs="宋体" w:hint="eastAsia"/>
                <w:color w:val="000000"/>
                <w:kern w:val="0"/>
                <w:sz w:val="24"/>
                <w:szCs w:val="24"/>
              </w:rPr>
              <w:t>企业、省十</w:t>
            </w:r>
            <w:proofErr w:type="gramStart"/>
            <w:r w:rsidRPr="00301998">
              <w:rPr>
                <w:rFonts w:ascii="仿宋_GB2312" w:eastAsia="仿宋_GB2312" w:hAnsi="宋体" w:cs="宋体" w:hint="eastAsia"/>
                <w:color w:val="000000"/>
                <w:kern w:val="0"/>
                <w:sz w:val="24"/>
                <w:szCs w:val="24"/>
              </w:rPr>
              <w:t>强文化</w:t>
            </w:r>
            <w:proofErr w:type="gramEnd"/>
            <w:r w:rsidRPr="00301998">
              <w:rPr>
                <w:rFonts w:ascii="仿宋_GB2312" w:eastAsia="仿宋_GB2312" w:hAnsi="宋体" w:cs="宋体" w:hint="eastAsia"/>
                <w:color w:val="000000"/>
                <w:kern w:val="0"/>
                <w:sz w:val="24"/>
                <w:szCs w:val="24"/>
              </w:rPr>
              <w:t>企业，推动文化产业与科技、旅游、制造业、信息服务等产业融合发展，实施“互联网+文化产业”项目。</w:t>
            </w:r>
          </w:p>
        </w:tc>
      </w:tr>
    </w:tbl>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1285" w:name="_Toc435784690"/>
      <w:bookmarkStart w:id="1286" w:name="_Toc439623822"/>
      <w:bookmarkEnd w:id="1286"/>
      <w:r w:rsidRPr="00301998">
        <w:rPr>
          <w:rFonts w:ascii="黑体" w:eastAsia="黑体" w:hAnsi="黑体" w:cs="宋体" w:hint="eastAsia"/>
          <w:color w:val="000000"/>
          <w:kern w:val="36"/>
          <w:sz w:val="30"/>
          <w:szCs w:val="30"/>
        </w:rPr>
        <w:t>第十四章共建共享幸福美好生活</w:t>
      </w:r>
      <w:bookmarkEnd w:id="1285"/>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坚持优先发展教育，实施就业优先战略，坚持普惠性、保基本、均等化、可持续，推动学有所教、劳有所得、病有所</w:t>
      </w:r>
      <w:proofErr w:type="gramStart"/>
      <w:r w:rsidRPr="00301998">
        <w:rPr>
          <w:rFonts w:ascii="仿宋_GB2312" w:eastAsia="仿宋_GB2312" w:hAnsi="宋体" w:cs="宋体" w:hint="eastAsia"/>
          <w:color w:val="000000"/>
          <w:kern w:val="0"/>
          <w:sz w:val="26"/>
          <w:szCs w:val="26"/>
        </w:rPr>
        <w:t>医</w:t>
      </w:r>
      <w:proofErr w:type="gramEnd"/>
      <w:r w:rsidRPr="00301998">
        <w:rPr>
          <w:rFonts w:ascii="仿宋_GB2312" w:eastAsia="仿宋_GB2312" w:hAnsi="宋体" w:cs="宋体" w:hint="eastAsia"/>
          <w:color w:val="000000"/>
          <w:kern w:val="0"/>
          <w:sz w:val="26"/>
          <w:szCs w:val="26"/>
        </w:rPr>
        <w:t>、老有所养、住有所居，</w:t>
      </w:r>
      <w:r w:rsidRPr="00301998">
        <w:rPr>
          <w:rFonts w:ascii="仿宋_GB2312" w:eastAsia="仿宋_GB2312" w:hAnsi="宋体" w:cs="宋体" w:hint="eastAsia"/>
          <w:color w:val="000000"/>
          <w:kern w:val="0"/>
          <w:sz w:val="26"/>
          <w:szCs w:val="26"/>
        </w:rPr>
        <w:lastRenderedPageBreak/>
        <w:t>加快形成政府主导、覆盖城乡、可持续的基本公共服务体系，实现发展成果更多更公平惠及广大人民群众，共同迈入全面小康社会。</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287" w:name="_Toc428980094"/>
      <w:bookmarkStart w:id="1288" w:name="_Toc429407138"/>
      <w:bookmarkStart w:id="1289" w:name="_Toc435784691"/>
      <w:bookmarkStart w:id="1290" w:name="_Toc439623823"/>
      <w:bookmarkEnd w:id="1288"/>
      <w:bookmarkEnd w:id="1289"/>
      <w:bookmarkEnd w:id="1290"/>
      <w:r w:rsidRPr="00301998">
        <w:rPr>
          <w:rFonts w:ascii="黑体" w:eastAsia="黑体" w:hAnsi="黑体" w:cs="宋体" w:hint="eastAsia"/>
          <w:color w:val="000000"/>
          <w:kern w:val="0"/>
          <w:sz w:val="30"/>
          <w:szCs w:val="30"/>
        </w:rPr>
        <w:t>第一节 推进基本公共服务均等化</w:t>
      </w:r>
      <w:bookmarkEnd w:id="1287"/>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291" w:name="_Toc428980095"/>
      <w:bookmarkStart w:id="1292" w:name="_Toc429407139"/>
      <w:bookmarkStart w:id="1293" w:name="_Toc435784692"/>
      <w:bookmarkStart w:id="1294" w:name="_Toc436939315"/>
      <w:bookmarkStart w:id="1295" w:name="_Toc437811898"/>
      <w:bookmarkStart w:id="1296" w:name="_Toc437945773"/>
      <w:bookmarkStart w:id="1297" w:name="_Toc439623824"/>
      <w:bookmarkEnd w:id="1292"/>
      <w:bookmarkEnd w:id="1293"/>
      <w:bookmarkEnd w:id="1294"/>
      <w:bookmarkEnd w:id="1295"/>
      <w:bookmarkEnd w:id="1296"/>
      <w:bookmarkEnd w:id="1297"/>
      <w:r w:rsidRPr="00301998">
        <w:rPr>
          <w:rFonts w:ascii="楷体_GB2312" w:eastAsia="楷体_GB2312" w:hAnsi="宋体" w:cs="宋体" w:hint="eastAsia"/>
          <w:b/>
          <w:bCs/>
          <w:color w:val="000000"/>
          <w:kern w:val="0"/>
          <w:sz w:val="26"/>
        </w:rPr>
        <w:t>一、提升基本公共服务水平</w:t>
      </w:r>
      <w:bookmarkEnd w:id="1291"/>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坚守底线、突出重点、完善制度、引导预期，逐步扩大服务范围，提高保障标准。健全覆盖城乡、延伸基层的基本公共服务体系，着力解决城乡、区域、人群之间水平差距问题。实行城乡统一的基本公共服务设施配置和建设标准，完善公共无障碍建设。推进中心城市优质资源向周边地区辐射延伸。</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298" w:name="_Toc428980096"/>
      <w:bookmarkStart w:id="1299" w:name="_Toc429407140"/>
      <w:bookmarkStart w:id="1300" w:name="_Toc435784693"/>
      <w:bookmarkStart w:id="1301" w:name="_Toc436939316"/>
      <w:bookmarkStart w:id="1302" w:name="_Toc437811899"/>
      <w:bookmarkStart w:id="1303" w:name="_Toc437945774"/>
      <w:bookmarkStart w:id="1304" w:name="_Toc439623825"/>
      <w:bookmarkEnd w:id="1299"/>
      <w:bookmarkEnd w:id="1300"/>
      <w:bookmarkEnd w:id="1301"/>
      <w:bookmarkEnd w:id="1302"/>
      <w:bookmarkEnd w:id="1303"/>
      <w:bookmarkEnd w:id="1304"/>
      <w:r w:rsidRPr="00301998">
        <w:rPr>
          <w:rFonts w:ascii="楷体_GB2312" w:eastAsia="楷体_GB2312" w:hAnsi="宋体" w:cs="宋体" w:hint="eastAsia"/>
          <w:b/>
          <w:bCs/>
          <w:color w:val="000000"/>
          <w:kern w:val="0"/>
          <w:sz w:val="26"/>
        </w:rPr>
        <w:t>二、加强基本公共服务保障</w:t>
      </w:r>
      <w:bookmarkEnd w:id="1298"/>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加大公共财政投入，切实增强各级财政特别是县级财政保障基本公共服务的能力，努力实现基本公共服务常住人口全覆盖。加强基本公共服务均等化省级统筹。加大欠发达地区转移支付，促进区域间基本公共服务均等化。鼓励发达地区通过资金支持、定向援助、对口支援等形式支持欠发达地区基本公共服务发展。鼓励企业、社会团体和公民个人捐赠公益事业。</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305" w:name="_Toc428980097"/>
      <w:bookmarkStart w:id="1306" w:name="_Toc429407141"/>
      <w:bookmarkStart w:id="1307" w:name="_Toc435784694"/>
      <w:bookmarkStart w:id="1308" w:name="_Toc436939317"/>
      <w:bookmarkStart w:id="1309" w:name="_Toc437811900"/>
      <w:bookmarkStart w:id="1310" w:name="_Toc437945775"/>
      <w:bookmarkStart w:id="1311" w:name="_Toc439623826"/>
      <w:bookmarkEnd w:id="1306"/>
      <w:bookmarkEnd w:id="1307"/>
      <w:bookmarkEnd w:id="1308"/>
      <w:bookmarkEnd w:id="1309"/>
      <w:bookmarkEnd w:id="1310"/>
      <w:bookmarkEnd w:id="1311"/>
      <w:r w:rsidRPr="00301998">
        <w:rPr>
          <w:rFonts w:ascii="楷体_GB2312" w:eastAsia="楷体_GB2312" w:hAnsi="宋体" w:cs="宋体" w:hint="eastAsia"/>
          <w:b/>
          <w:bCs/>
          <w:color w:val="000000"/>
          <w:kern w:val="0"/>
          <w:sz w:val="26"/>
        </w:rPr>
        <w:t>三、创新公共服务供给方式</w:t>
      </w:r>
      <w:bookmarkEnd w:id="1305"/>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能由政府购买服务提供的，政府不再直接承办；能由政府和社会资本合作提供的，广泛吸引社会资本参与。加强公共服务质量和价格监管，建立政府、公众共同参与的综合性评价体系，建立事前设定绩效目标、事中进行绩效跟踪、事后进行绩效评价的全生命周期绩效管理机制。</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312" w:name="_Toc428980098"/>
      <w:bookmarkStart w:id="1313" w:name="_Toc429407142"/>
      <w:bookmarkStart w:id="1314" w:name="_Toc435784695"/>
      <w:bookmarkStart w:id="1315" w:name="_Toc439623827"/>
      <w:bookmarkEnd w:id="1313"/>
      <w:bookmarkEnd w:id="1314"/>
      <w:bookmarkEnd w:id="1315"/>
      <w:r w:rsidRPr="00301998">
        <w:rPr>
          <w:rFonts w:ascii="黑体" w:eastAsia="黑体" w:hAnsi="黑体" w:cs="宋体" w:hint="eastAsia"/>
          <w:color w:val="000000"/>
          <w:kern w:val="0"/>
          <w:sz w:val="30"/>
          <w:szCs w:val="30"/>
        </w:rPr>
        <w:t>第二节 办好人民满意的教育</w:t>
      </w:r>
      <w:bookmarkEnd w:id="1312"/>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316" w:name="_Toc428980099"/>
      <w:bookmarkStart w:id="1317" w:name="_Toc429407143"/>
      <w:bookmarkStart w:id="1318" w:name="_Toc435784696"/>
      <w:bookmarkStart w:id="1319" w:name="_Toc436939319"/>
      <w:bookmarkStart w:id="1320" w:name="_Toc437811902"/>
      <w:bookmarkStart w:id="1321" w:name="_Toc437945777"/>
      <w:bookmarkStart w:id="1322" w:name="_Toc439623828"/>
      <w:bookmarkEnd w:id="1317"/>
      <w:bookmarkEnd w:id="1318"/>
      <w:bookmarkEnd w:id="1319"/>
      <w:bookmarkEnd w:id="1320"/>
      <w:bookmarkEnd w:id="1321"/>
      <w:bookmarkEnd w:id="1322"/>
      <w:r w:rsidRPr="00301998">
        <w:rPr>
          <w:rFonts w:ascii="楷体_GB2312" w:eastAsia="楷体_GB2312" w:hAnsi="宋体" w:cs="宋体" w:hint="eastAsia"/>
          <w:b/>
          <w:bCs/>
          <w:color w:val="000000"/>
          <w:kern w:val="0"/>
          <w:sz w:val="26"/>
        </w:rPr>
        <w:lastRenderedPageBreak/>
        <w:t>一、</w:t>
      </w:r>
      <w:bookmarkEnd w:id="1316"/>
      <w:r w:rsidRPr="00301998">
        <w:rPr>
          <w:rFonts w:ascii="楷体_GB2312" w:eastAsia="楷体_GB2312" w:hAnsi="宋体" w:cs="宋体" w:hint="eastAsia"/>
          <w:b/>
          <w:bCs/>
          <w:color w:val="000000"/>
          <w:kern w:val="0"/>
          <w:sz w:val="26"/>
        </w:rPr>
        <w:t>促进基础教育公平。</w:t>
      </w:r>
      <w:r w:rsidRPr="00301998">
        <w:rPr>
          <w:rFonts w:ascii="仿宋_GB2312" w:eastAsia="仿宋_GB2312" w:hAnsi="宋体" w:cs="宋体" w:hint="eastAsia"/>
          <w:color w:val="000000"/>
          <w:kern w:val="0"/>
          <w:sz w:val="26"/>
          <w:szCs w:val="26"/>
        </w:rPr>
        <w:t>发展学前教育，鼓励普惠性幼儿园发展。推动义务教育向优质均衡发展，突出办好农村、贫困、民族地区义务教育，逐步缩小区域、城乡、校际差距。实现普通高中免学费教育，率先从建档立卡的家庭经济困难学生实施免除杂费。推动特殊教育向学前和高中阶段“两头延伸”，实施残疾儿童少年学前至高中阶段免费教育。全面推进素质教育，促进学生德智体美全面发展。加强教师队伍特别是乡村教师队伍建设，推进城乡教师交流。完善涵盖学前教育至高等教育学生资助政策体系，实行精准资助、应助尽助。完善异地务工人员随迁子女异地入学升学制度，探索建立农村留守儿童教育关爱服务体系。</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323" w:name="_Toc428980100"/>
      <w:bookmarkStart w:id="1324" w:name="_Toc429407144"/>
      <w:bookmarkStart w:id="1325" w:name="_Toc435784697"/>
      <w:bookmarkStart w:id="1326" w:name="_Toc436939320"/>
      <w:bookmarkStart w:id="1327" w:name="_Toc437811903"/>
      <w:bookmarkStart w:id="1328" w:name="_Toc437945778"/>
      <w:bookmarkStart w:id="1329" w:name="_Toc439623829"/>
      <w:bookmarkEnd w:id="1324"/>
      <w:bookmarkEnd w:id="1325"/>
      <w:bookmarkEnd w:id="1326"/>
      <w:bookmarkEnd w:id="1327"/>
      <w:bookmarkEnd w:id="1328"/>
      <w:bookmarkEnd w:id="1329"/>
      <w:r w:rsidRPr="00301998">
        <w:rPr>
          <w:rFonts w:ascii="楷体_GB2312" w:eastAsia="楷体_GB2312" w:hAnsi="宋体" w:cs="宋体" w:hint="eastAsia"/>
          <w:b/>
          <w:bCs/>
          <w:color w:val="000000"/>
          <w:kern w:val="0"/>
          <w:sz w:val="26"/>
        </w:rPr>
        <w:t>二、加快发展现代职业教育</w:t>
      </w:r>
      <w:bookmarkEnd w:id="1323"/>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优化布局结构，做专、做特、</w:t>
      </w:r>
      <w:proofErr w:type="gramStart"/>
      <w:r w:rsidRPr="00301998">
        <w:rPr>
          <w:rFonts w:ascii="仿宋_GB2312" w:eastAsia="仿宋_GB2312" w:hAnsi="宋体" w:cs="宋体" w:hint="eastAsia"/>
          <w:color w:val="000000"/>
          <w:kern w:val="0"/>
          <w:sz w:val="26"/>
          <w:szCs w:val="26"/>
        </w:rPr>
        <w:t>做优职业</w:t>
      </w:r>
      <w:proofErr w:type="gramEnd"/>
      <w:r w:rsidRPr="00301998">
        <w:rPr>
          <w:rFonts w:ascii="仿宋_GB2312" w:eastAsia="仿宋_GB2312" w:hAnsi="宋体" w:cs="宋体" w:hint="eastAsia"/>
          <w:color w:val="000000"/>
          <w:kern w:val="0"/>
          <w:sz w:val="26"/>
          <w:szCs w:val="26"/>
        </w:rPr>
        <w:t>院校。巩固提高中等职业教育质量，统筹技工学校与中等职业学校发展。创新发展专科层次高等职业教育，实行高等职业院校“一校</w:t>
      </w:r>
      <w:proofErr w:type="gramStart"/>
      <w:r w:rsidRPr="00301998">
        <w:rPr>
          <w:rFonts w:ascii="仿宋_GB2312" w:eastAsia="仿宋_GB2312" w:hAnsi="宋体" w:cs="宋体" w:hint="eastAsia"/>
          <w:color w:val="000000"/>
          <w:kern w:val="0"/>
          <w:sz w:val="26"/>
          <w:szCs w:val="26"/>
        </w:rPr>
        <w:t>一</w:t>
      </w:r>
      <w:proofErr w:type="gramEnd"/>
      <w:r w:rsidRPr="00301998">
        <w:rPr>
          <w:rFonts w:ascii="仿宋_GB2312" w:eastAsia="仿宋_GB2312" w:hAnsi="宋体" w:cs="宋体" w:hint="eastAsia"/>
          <w:color w:val="000000"/>
          <w:kern w:val="0"/>
          <w:sz w:val="26"/>
          <w:szCs w:val="26"/>
        </w:rPr>
        <w:t>策”目标管理。加快发展本科层次及以上职业教育，引导和推动部分本科高校向应用型高校转型。推进职业院校专业群对接产业群。推动职业教育与普通教育互通共融，构建多种形式人才培养“立交桥”。全面实行学历证书和职业资格证书“双证书”制度，开展“双证融通”改革试点。</w:t>
      </w:r>
      <w:proofErr w:type="gramStart"/>
      <w:r w:rsidRPr="00301998">
        <w:rPr>
          <w:rFonts w:ascii="仿宋_GB2312" w:eastAsia="仿宋_GB2312" w:hAnsi="宋体" w:cs="宋体" w:hint="eastAsia"/>
          <w:color w:val="000000"/>
          <w:kern w:val="0"/>
          <w:sz w:val="26"/>
          <w:szCs w:val="26"/>
        </w:rPr>
        <w:t>健全校</w:t>
      </w:r>
      <w:proofErr w:type="gramEnd"/>
      <w:r w:rsidRPr="00301998">
        <w:rPr>
          <w:rFonts w:ascii="仿宋_GB2312" w:eastAsia="仿宋_GB2312" w:hAnsi="宋体" w:cs="宋体" w:hint="eastAsia"/>
          <w:color w:val="000000"/>
          <w:kern w:val="0"/>
          <w:sz w:val="26"/>
          <w:szCs w:val="26"/>
        </w:rPr>
        <w:t>企合作基本办学制度，加快推行现代学徒制。加快推进职业院校联盟和职教集团建设。建立职业教育质量监测评价机制。</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330" w:name="_Toc428980101"/>
      <w:bookmarkStart w:id="1331" w:name="_Toc429407145"/>
      <w:bookmarkStart w:id="1332" w:name="_Toc435784698"/>
      <w:bookmarkStart w:id="1333" w:name="_Toc436939321"/>
      <w:bookmarkStart w:id="1334" w:name="_Toc437811904"/>
      <w:bookmarkStart w:id="1335" w:name="_Toc437945779"/>
      <w:bookmarkStart w:id="1336" w:name="_Toc439623830"/>
      <w:bookmarkEnd w:id="1331"/>
      <w:bookmarkEnd w:id="1332"/>
      <w:bookmarkEnd w:id="1333"/>
      <w:bookmarkEnd w:id="1334"/>
      <w:bookmarkEnd w:id="1335"/>
      <w:bookmarkEnd w:id="1336"/>
      <w:r w:rsidRPr="00301998">
        <w:rPr>
          <w:rFonts w:ascii="楷体_GB2312" w:eastAsia="楷体_GB2312" w:hAnsi="宋体" w:cs="宋体" w:hint="eastAsia"/>
          <w:b/>
          <w:bCs/>
          <w:color w:val="000000"/>
          <w:kern w:val="0"/>
          <w:sz w:val="26"/>
        </w:rPr>
        <w:t>三、促进高校内涵式发展</w:t>
      </w:r>
      <w:bookmarkEnd w:id="1330"/>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推动高校科学定位、特色发展，加快建设若干所位居全国同类前列的高校。争取国家支持一流大学、一流学科建设，集中优势资源推进高水平大学建设，创建若干一流学科，支持有条件的高</w:t>
      </w:r>
      <w:r w:rsidRPr="00301998">
        <w:rPr>
          <w:rFonts w:ascii="仿宋_GB2312" w:eastAsia="仿宋_GB2312" w:hAnsi="宋体" w:cs="宋体" w:hint="eastAsia"/>
          <w:color w:val="000000"/>
          <w:kern w:val="0"/>
          <w:sz w:val="26"/>
          <w:szCs w:val="26"/>
        </w:rPr>
        <w:lastRenderedPageBreak/>
        <w:t>校争创国家级“2011协同创新中心”。深化高校创新创业教育改革，积极推进研究生培养机制改革。优化普通高校本科专业结构，扶持发展应用型专业。深化考试招生制度改革，基本形成分类考试、综合评价、多元录取的考试招生模式，拓宽学生成才发展通道。</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337" w:name="_Toc435784699"/>
      <w:bookmarkStart w:id="1338" w:name="_Toc436939322"/>
      <w:bookmarkStart w:id="1339" w:name="_Toc437811905"/>
      <w:bookmarkStart w:id="1340" w:name="_Toc437945780"/>
      <w:bookmarkStart w:id="1341" w:name="_Toc439623831"/>
      <w:bookmarkEnd w:id="1338"/>
      <w:bookmarkEnd w:id="1339"/>
      <w:bookmarkEnd w:id="1340"/>
      <w:bookmarkEnd w:id="1341"/>
      <w:r w:rsidRPr="00301998">
        <w:rPr>
          <w:rFonts w:ascii="楷体_GB2312" w:eastAsia="楷体_GB2312" w:hAnsi="宋体" w:cs="宋体" w:hint="eastAsia"/>
          <w:b/>
          <w:bCs/>
          <w:color w:val="000000"/>
          <w:kern w:val="0"/>
          <w:sz w:val="26"/>
        </w:rPr>
        <w:t>四、构建灵活开放的终身教育体系</w:t>
      </w:r>
      <w:bookmarkEnd w:id="1337"/>
      <w:r w:rsidRPr="00301998">
        <w:rPr>
          <w:rFonts w:ascii="仿宋_GB2312" w:eastAsia="仿宋_GB2312" w:hAnsi="宋体" w:cs="宋体" w:hint="eastAsia"/>
          <w:color w:val="000000"/>
          <w:kern w:val="0"/>
          <w:sz w:val="26"/>
          <w:szCs w:val="26"/>
        </w:rPr>
        <w:t>。大力开展岗位培训、社区教育、农村成人教育和老年教育等非学历教育。创建学习型社区和组织，建成覆盖城乡、贴近群众的社区教育网络。发挥公共文化机构、新闻媒体的社会教育作用，建立各类教育资源开放共享机制。建立个人学习账号和学分累计制度，推行普通高校、高职院校、成人高校之间学分转换，畅通继续教育、终身学习通道。建立有利于劳动者接受继续教育和职业培训的灵活学习制度。支持和规范发展民办教育，鼓励社会力量和民间资本提供多样化教育服务。</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1342" w:name="_Toc435784700"/>
      <w:bookmarkStart w:id="1343" w:name="_Toc436939323"/>
      <w:bookmarkStart w:id="1344" w:name="_Toc437811906"/>
      <w:bookmarkStart w:id="1345" w:name="_Toc437945781"/>
      <w:bookmarkStart w:id="1346" w:name="_Toc439623832"/>
      <w:bookmarkEnd w:id="1343"/>
      <w:bookmarkEnd w:id="1344"/>
      <w:bookmarkEnd w:id="1345"/>
      <w:bookmarkEnd w:id="1346"/>
      <w:r w:rsidRPr="00301998">
        <w:rPr>
          <w:rFonts w:ascii="宋体" w:eastAsia="宋体" w:hAnsi="宋体" w:cs="宋体" w:hint="eastAsia"/>
          <w:b/>
          <w:bCs/>
          <w:color w:val="000000"/>
          <w:kern w:val="0"/>
          <w:sz w:val="30"/>
          <w:szCs w:val="30"/>
        </w:rPr>
        <w:t>专栏2</w:t>
      </w:r>
      <w:bookmarkEnd w:id="1342"/>
      <w:r w:rsidRPr="00301998">
        <w:rPr>
          <w:rFonts w:ascii="宋体" w:eastAsia="宋体" w:hAnsi="宋体" w:cs="宋体" w:hint="eastAsia"/>
          <w:b/>
          <w:bCs/>
          <w:color w:val="000000"/>
          <w:kern w:val="0"/>
          <w:sz w:val="30"/>
          <w:szCs w:val="30"/>
        </w:rPr>
        <w:t>4：教育领域重大工程</w:t>
      </w:r>
    </w:p>
    <w:tbl>
      <w:tblPr>
        <w:tblW w:w="0" w:type="auto"/>
        <w:tblCellMar>
          <w:left w:w="50" w:type="dxa"/>
          <w:right w:w="50" w:type="dxa"/>
        </w:tblCellMar>
        <w:tblLook w:val="04A0"/>
      </w:tblPr>
      <w:tblGrid>
        <w:gridCol w:w="7112"/>
      </w:tblGrid>
      <w:tr w:rsidR="00301998" w:rsidRPr="00301998" w:rsidTr="00301998">
        <w:trPr>
          <w:trHeight w:val="13"/>
        </w:trPr>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基础教育</w:t>
            </w:r>
            <w:r w:rsidRPr="00301998">
              <w:rPr>
                <w:rFonts w:ascii="仿宋_GB2312" w:eastAsia="仿宋_GB2312" w:hAnsi="宋体" w:cs="宋体" w:hint="eastAsia"/>
                <w:color w:val="000000"/>
                <w:kern w:val="0"/>
                <w:sz w:val="24"/>
                <w:szCs w:val="24"/>
              </w:rPr>
              <w:t>：实施学前教育三年行动计划、义务教育发展优质均衡计划、特殊教育提升工程、普通高中内涵提升计划等。全省普惠性幼儿园就读的适龄幼儿比例达到80％，50%义务教育学校成为“老百姓身边的好学校”，50%县（市、区）成为“义务教育管理达标县”，建设50所特教学校职教教室和实训基地、35所省级普通高中教育改革示范校，建成100个左右省级课程改革基地，改造100所左右薄弱高中，培育60所左右特色高中。</w:t>
            </w:r>
          </w:p>
          <w:p w:rsidR="00301998" w:rsidRPr="00301998" w:rsidRDefault="00301998" w:rsidP="00301998">
            <w:pPr>
              <w:widowControl/>
              <w:spacing w:before="100" w:beforeAutospacing="1" w:after="100" w:afterAutospacing="1" w:line="401" w:lineRule="atLeast"/>
              <w:ind w:firstLine="45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职业教育</w:t>
            </w:r>
            <w:r w:rsidRPr="00301998">
              <w:rPr>
                <w:rFonts w:ascii="仿宋_GB2312" w:eastAsia="仿宋_GB2312" w:hAnsi="宋体" w:cs="宋体" w:hint="eastAsia"/>
                <w:color w:val="000000"/>
                <w:kern w:val="0"/>
                <w:sz w:val="24"/>
                <w:szCs w:val="24"/>
              </w:rPr>
              <w:t>：实施现代职业教育体系建设工程，建成5所示范性应用型本科高校、10所示范性现代高等职业院校、50所示范性现代中等职业学校，200个对接产业转型升级专业群。实施新成长劳动力适应性技能培训、企业在岗劳动力岗位技能培训、转移劳动力储</w:t>
            </w:r>
            <w:r w:rsidRPr="00301998">
              <w:rPr>
                <w:rFonts w:ascii="仿宋_GB2312" w:eastAsia="仿宋_GB2312" w:hAnsi="宋体" w:cs="宋体" w:hint="eastAsia"/>
                <w:color w:val="000000"/>
                <w:kern w:val="0"/>
                <w:sz w:val="24"/>
                <w:szCs w:val="24"/>
              </w:rPr>
              <w:lastRenderedPageBreak/>
              <w:t>备性计划。</w:t>
            </w:r>
          </w:p>
          <w:p w:rsidR="00301998" w:rsidRPr="00301998" w:rsidRDefault="00301998" w:rsidP="00301998">
            <w:pPr>
              <w:widowControl/>
              <w:spacing w:before="100" w:beforeAutospacing="1" w:after="100" w:afterAutospacing="1" w:line="13"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高等教育</w:t>
            </w:r>
            <w:r w:rsidRPr="00301998">
              <w:rPr>
                <w:rFonts w:ascii="仿宋_GB2312" w:eastAsia="仿宋_GB2312" w:hAnsi="宋体" w:cs="宋体" w:hint="eastAsia"/>
                <w:color w:val="000000"/>
                <w:kern w:val="0"/>
                <w:sz w:val="24"/>
                <w:szCs w:val="24"/>
              </w:rPr>
              <w:t>：实施高水平大学建设计划，一流学科、特色学科和服务产业特色专业建设计划，本科教育质量提升工程，研究生教育创新计划和革命老区高等教育发展提升计划、高校创新能力提升计划等。积极争取国家支持福建一流大学、一流学科建设。重点建设3所高水平大学、100个“高峰”“高原”学科、100个应用型特色学科、200个服务产业特色专业点和20个应用型人才培养专业集群。</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347" w:name="_Toc428980102"/>
      <w:bookmarkStart w:id="1348" w:name="_Toc429407146"/>
      <w:bookmarkStart w:id="1349" w:name="_Toc435784701"/>
      <w:bookmarkStart w:id="1350" w:name="_Toc439623833"/>
      <w:bookmarkEnd w:id="1348"/>
      <w:bookmarkEnd w:id="1349"/>
      <w:bookmarkEnd w:id="1350"/>
      <w:r w:rsidRPr="00301998">
        <w:rPr>
          <w:rFonts w:ascii="黑体" w:eastAsia="黑体" w:hAnsi="黑体" w:cs="宋体" w:hint="eastAsia"/>
          <w:color w:val="000000"/>
          <w:kern w:val="0"/>
          <w:sz w:val="30"/>
          <w:szCs w:val="30"/>
        </w:rPr>
        <w:lastRenderedPageBreak/>
        <w:t>第三节推动更高质量就业</w:t>
      </w:r>
      <w:bookmarkEnd w:id="1347"/>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351" w:name="_Toc428980103"/>
      <w:bookmarkStart w:id="1352" w:name="_Toc429407147"/>
      <w:bookmarkStart w:id="1353" w:name="_Toc435784702"/>
      <w:bookmarkStart w:id="1354" w:name="_Toc436939325"/>
      <w:bookmarkStart w:id="1355" w:name="_Toc437811908"/>
      <w:bookmarkStart w:id="1356" w:name="_Toc437945783"/>
      <w:bookmarkStart w:id="1357" w:name="_Toc439623834"/>
      <w:bookmarkEnd w:id="1352"/>
      <w:bookmarkEnd w:id="1353"/>
      <w:bookmarkEnd w:id="1354"/>
      <w:bookmarkEnd w:id="1355"/>
      <w:bookmarkEnd w:id="1356"/>
      <w:bookmarkEnd w:id="1357"/>
      <w:r w:rsidRPr="00301998">
        <w:rPr>
          <w:rFonts w:ascii="楷体_GB2312" w:eastAsia="楷体_GB2312" w:hAnsi="宋体" w:cs="宋体" w:hint="eastAsia"/>
          <w:b/>
          <w:bCs/>
          <w:color w:val="000000"/>
          <w:kern w:val="0"/>
          <w:sz w:val="26"/>
        </w:rPr>
        <w:t>一、加强就业能力提升建设</w:t>
      </w:r>
      <w:bookmarkEnd w:id="1351"/>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建立覆盖城乡全体劳动者的职业技能培训制度，构建劳动者终身职业培训体系。加强紧缺型技能人才培训、城乡劳动者就业培训、职业技能提升培训和失业人员再就业培训。开展订单式、定岗、定向等多种形式的校企合作培训，建设一批具有公共实</w:t>
      </w:r>
      <w:proofErr w:type="gramStart"/>
      <w:r w:rsidRPr="00301998">
        <w:rPr>
          <w:rFonts w:ascii="仿宋_GB2312" w:eastAsia="仿宋_GB2312" w:hAnsi="宋体" w:cs="宋体" w:hint="eastAsia"/>
          <w:color w:val="000000"/>
          <w:kern w:val="0"/>
          <w:sz w:val="26"/>
          <w:szCs w:val="26"/>
        </w:rPr>
        <w:t>训功能</w:t>
      </w:r>
      <w:proofErr w:type="gramEnd"/>
      <w:r w:rsidRPr="00301998">
        <w:rPr>
          <w:rFonts w:ascii="仿宋_GB2312" w:eastAsia="仿宋_GB2312" w:hAnsi="宋体" w:cs="宋体" w:hint="eastAsia"/>
          <w:color w:val="000000"/>
          <w:kern w:val="0"/>
          <w:sz w:val="26"/>
          <w:szCs w:val="26"/>
        </w:rPr>
        <w:t>的就业培训基地。推进职业资格管理改革，探索建立适应发展需要的职业能力评价体系。</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358" w:name="_Toc428980104"/>
      <w:bookmarkStart w:id="1359" w:name="_Toc429407148"/>
      <w:bookmarkStart w:id="1360" w:name="_Toc435784703"/>
      <w:bookmarkStart w:id="1361" w:name="_Toc436939326"/>
      <w:bookmarkStart w:id="1362" w:name="_Toc437811909"/>
      <w:bookmarkStart w:id="1363" w:name="_Toc437945784"/>
      <w:bookmarkStart w:id="1364" w:name="_Toc439623835"/>
      <w:bookmarkEnd w:id="1359"/>
      <w:bookmarkEnd w:id="1360"/>
      <w:bookmarkEnd w:id="1361"/>
      <w:bookmarkEnd w:id="1362"/>
      <w:bookmarkEnd w:id="1363"/>
      <w:bookmarkEnd w:id="1364"/>
      <w:r w:rsidRPr="00301998">
        <w:rPr>
          <w:rFonts w:ascii="楷体_GB2312" w:eastAsia="楷体_GB2312" w:hAnsi="宋体" w:cs="宋体" w:hint="eastAsia"/>
          <w:b/>
          <w:bCs/>
          <w:color w:val="000000"/>
          <w:kern w:val="0"/>
          <w:sz w:val="26"/>
        </w:rPr>
        <w:t>二、健全公共就业创业服务体系</w:t>
      </w:r>
      <w:bookmarkEnd w:id="1358"/>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统筹推进高校毕业生、就业困难人员、农村转移劳动力、退役军人等重点群体就业。实施“大学生创业引领计划”，合理运用政府公共资源，为大学生创业提供有力支持。整合公共就业和人才服务机构，强化创业服务功能，支持建设基层就业创业服务平台。建立统一规范灵活的人力资源市场，健全统一的市场监管体系。积极预防和有效调控失业风险，完善失业监测预警和就业应急预案机制。加快发展人力资源服务业，提升人才服务供给能力和水平。</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365" w:name="_Toc428980105"/>
      <w:bookmarkStart w:id="1366" w:name="_Toc429407149"/>
      <w:bookmarkStart w:id="1367" w:name="_Toc435784704"/>
      <w:bookmarkStart w:id="1368" w:name="_Toc436939327"/>
      <w:bookmarkStart w:id="1369" w:name="_Toc437811910"/>
      <w:bookmarkStart w:id="1370" w:name="_Toc437945785"/>
      <w:bookmarkStart w:id="1371" w:name="_Toc439623836"/>
      <w:bookmarkEnd w:id="1366"/>
      <w:bookmarkEnd w:id="1367"/>
      <w:bookmarkEnd w:id="1368"/>
      <w:bookmarkEnd w:id="1369"/>
      <w:bookmarkEnd w:id="1370"/>
      <w:bookmarkEnd w:id="1371"/>
      <w:r w:rsidRPr="00301998">
        <w:rPr>
          <w:rFonts w:ascii="楷体_GB2312" w:eastAsia="楷体_GB2312" w:hAnsi="宋体" w:cs="宋体" w:hint="eastAsia"/>
          <w:b/>
          <w:bCs/>
          <w:color w:val="000000"/>
          <w:kern w:val="0"/>
          <w:sz w:val="26"/>
        </w:rPr>
        <w:t>三、构建和谐劳动关系</w:t>
      </w:r>
      <w:bookmarkEnd w:id="1365"/>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维护职工和企业的合法权益。依法保障职工劳动报酬、休息休假、劳动安全卫生保护、社会保险和职业技能培训等基</w:t>
      </w:r>
      <w:r w:rsidRPr="00301998">
        <w:rPr>
          <w:rFonts w:ascii="仿宋_GB2312" w:eastAsia="仿宋_GB2312" w:hAnsi="宋体" w:cs="宋体" w:hint="eastAsia"/>
          <w:color w:val="000000"/>
          <w:kern w:val="0"/>
          <w:sz w:val="26"/>
          <w:szCs w:val="26"/>
        </w:rPr>
        <w:lastRenderedPageBreak/>
        <w:t>本权益。全面实行劳动合同制度，推行集体协商和集体合同制度。建立完善劳动保障监察、争议调解仲裁、群体性事件预防和应急处置等劳动关系矛盾调处机制。建立健全协调劳动关系三方委员会、完善三</w:t>
      </w:r>
      <w:proofErr w:type="gramStart"/>
      <w:r w:rsidRPr="00301998">
        <w:rPr>
          <w:rFonts w:ascii="仿宋_GB2312" w:eastAsia="仿宋_GB2312" w:hAnsi="宋体" w:cs="宋体" w:hint="eastAsia"/>
          <w:color w:val="000000"/>
          <w:kern w:val="0"/>
          <w:sz w:val="26"/>
          <w:szCs w:val="26"/>
        </w:rPr>
        <w:t>方机制</w:t>
      </w:r>
      <w:proofErr w:type="gramEnd"/>
      <w:r w:rsidRPr="00301998">
        <w:rPr>
          <w:rFonts w:ascii="仿宋_GB2312" w:eastAsia="仿宋_GB2312" w:hAnsi="宋体" w:cs="宋体" w:hint="eastAsia"/>
          <w:color w:val="000000"/>
          <w:kern w:val="0"/>
          <w:sz w:val="26"/>
          <w:szCs w:val="26"/>
        </w:rPr>
        <w:t>职能。健全工资支付监控、工资保证金和欠薪应急周转金制度，保障劳动者按时足额领取工资报酬。推进劳动用工信息申报备案制度，加强对企业用工的动态管理。</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1372" w:name="_Toc435784705"/>
      <w:bookmarkStart w:id="1373" w:name="_Toc436939328"/>
      <w:bookmarkStart w:id="1374" w:name="_Toc437811911"/>
      <w:bookmarkStart w:id="1375" w:name="_Toc437945786"/>
      <w:bookmarkStart w:id="1376" w:name="_Toc439623837"/>
      <w:bookmarkEnd w:id="1373"/>
      <w:bookmarkEnd w:id="1374"/>
      <w:bookmarkEnd w:id="1375"/>
      <w:bookmarkEnd w:id="1376"/>
      <w:r w:rsidRPr="00301998">
        <w:rPr>
          <w:rFonts w:ascii="宋体" w:eastAsia="宋体" w:hAnsi="宋体" w:cs="宋体" w:hint="eastAsia"/>
          <w:b/>
          <w:bCs/>
          <w:color w:val="000000"/>
          <w:kern w:val="0"/>
          <w:sz w:val="30"/>
          <w:szCs w:val="30"/>
        </w:rPr>
        <w:t>专栏2</w:t>
      </w:r>
      <w:bookmarkEnd w:id="1372"/>
      <w:r w:rsidRPr="00301998">
        <w:rPr>
          <w:rFonts w:ascii="宋体" w:eastAsia="宋体" w:hAnsi="宋体" w:cs="宋体" w:hint="eastAsia"/>
          <w:b/>
          <w:bCs/>
          <w:color w:val="000000"/>
          <w:kern w:val="0"/>
          <w:sz w:val="30"/>
          <w:szCs w:val="30"/>
        </w:rPr>
        <w:t>5：促进就业重大工程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13"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大学生就业促进工程</w:t>
            </w:r>
            <w:r w:rsidRPr="00301998">
              <w:rPr>
                <w:rFonts w:ascii="仿宋_GB2312" w:eastAsia="仿宋_GB2312" w:hAnsi="宋体" w:cs="宋体" w:hint="eastAsia"/>
                <w:color w:val="000000"/>
                <w:kern w:val="0"/>
                <w:sz w:val="24"/>
                <w:szCs w:val="24"/>
              </w:rPr>
              <w:t>：优化求职服务、创业扶持、就业见习和就业援助等，重点实施大学生就业促进计划和创业引领计划。</w:t>
            </w:r>
          </w:p>
          <w:p w:rsidR="00301998" w:rsidRPr="00301998" w:rsidRDefault="00301998" w:rsidP="00301998">
            <w:pPr>
              <w:widowControl/>
              <w:spacing w:before="100" w:beforeAutospacing="1" w:after="100" w:afterAutospacing="1" w:line="413"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百万农业转移人口素质培训工程</w:t>
            </w:r>
            <w:r w:rsidRPr="00301998">
              <w:rPr>
                <w:rFonts w:ascii="仿宋_GB2312" w:eastAsia="仿宋_GB2312" w:hAnsi="宋体" w:cs="宋体" w:hint="eastAsia"/>
                <w:color w:val="000000"/>
                <w:kern w:val="0"/>
                <w:sz w:val="24"/>
                <w:szCs w:val="24"/>
              </w:rPr>
              <w:t>：完成农业转移人口技能培训100万人次。</w:t>
            </w:r>
          </w:p>
          <w:p w:rsidR="00301998" w:rsidRPr="00301998" w:rsidRDefault="00301998" w:rsidP="00301998">
            <w:pPr>
              <w:widowControl/>
              <w:spacing w:before="100" w:beforeAutospacing="1" w:after="100" w:afterAutospacing="1" w:line="413"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现代产业工人培养工程：</w:t>
            </w:r>
            <w:r w:rsidRPr="00301998">
              <w:rPr>
                <w:rFonts w:ascii="仿宋_GB2312" w:eastAsia="仿宋_GB2312" w:hAnsi="宋体" w:cs="宋体" w:hint="eastAsia"/>
                <w:color w:val="000000"/>
                <w:kern w:val="0"/>
                <w:sz w:val="24"/>
                <w:szCs w:val="24"/>
              </w:rPr>
              <w:t>搭建技能人才培养平台，建设技工教育产教融合示范基地、中德合作智能制造实训基地，建成50个产业技工培训基地、500个技能大师工作室。</w:t>
            </w:r>
          </w:p>
          <w:p w:rsidR="00301998" w:rsidRPr="00301998" w:rsidRDefault="00301998" w:rsidP="00301998">
            <w:pPr>
              <w:widowControl/>
              <w:spacing w:before="100" w:beforeAutospacing="1" w:after="100" w:afterAutospacing="1" w:line="413"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公共就业服务专项计划</w:t>
            </w:r>
            <w:r w:rsidRPr="00301998">
              <w:rPr>
                <w:rFonts w:ascii="仿宋_GB2312" w:eastAsia="仿宋_GB2312" w:hAnsi="宋体" w:cs="宋体" w:hint="eastAsia"/>
                <w:color w:val="000000"/>
                <w:kern w:val="0"/>
                <w:sz w:val="24"/>
                <w:szCs w:val="24"/>
              </w:rPr>
              <w:t>：推行企业用工调剂、人力资源素质技能提升、就业援助、就业服务能力提升等计划，建设公共就业服务信息系统等。</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377" w:name="_Toc428980106"/>
      <w:bookmarkStart w:id="1378" w:name="_Toc429407150"/>
      <w:bookmarkStart w:id="1379" w:name="_Toc435784706"/>
      <w:bookmarkStart w:id="1380" w:name="_Toc439623838"/>
      <w:bookmarkEnd w:id="1378"/>
      <w:bookmarkEnd w:id="1379"/>
      <w:bookmarkEnd w:id="1380"/>
      <w:r w:rsidRPr="00301998">
        <w:rPr>
          <w:rFonts w:ascii="黑体" w:eastAsia="黑体" w:hAnsi="黑体" w:cs="宋体" w:hint="eastAsia"/>
          <w:color w:val="000000"/>
          <w:kern w:val="0"/>
          <w:sz w:val="30"/>
          <w:szCs w:val="30"/>
        </w:rPr>
        <w:t xml:space="preserve">第四节 </w:t>
      </w:r>
      <w:bookmarkEnd w:id="1377"/>
      <w:r w:rsidRPr="00301998">
        <w:rPr>
          <w:rFonts w:ascii="黑体" w:eastAsia="黑体" w:hAnsi="黑体" w:cs="宋体" w:hint="eastAsia"/>
          <w:color w:val="000000"/>
          <w:kern w:val="0"/>
          <w:sz w:val="30"/>
          <w:szCs w:val="30"/>
        </w:rPr>
        <w:t>打造健康福建</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381" w:name="_Toc428980107"/>
      <w:bookmarkStart w:id="1382" w:name="_Toc429407151"/>
      <w:bookmarkStart w:id="1383" w:name="_Toc435784707"/>
      <w:bookmarkStart w:id="1384" w:name="_Toc436939330"/>
      <w:bookmarkStart w:id="1385" w:name="_Toc437811913"/>
      <w:bookmarkStart w:id="1386" w:name="_Toc437945788"/>
      <w:bookmarkStart w:id="1387" w:name="_Toc439623839"/>
      <w:bookmarkEnd w:id="1382"/>
      <w:bookmarkEnd w:id="1383"/>
      <w:bookmarkEnd w:id="1384"/>
      <w:bookmarkEnd w:id="1385"/>
      <w:bookmarkEnd w:id="1386"/>
      <w:bookmarkEnd w:id="1387"/>
      <w:r w:rsidRPr="00301998">
        <w:rPr>
          <w:rFonts w:ascii="楷体_GB2312" w:eastAsia="楷体_GB2312" w:hAnsi="宋体" w:cs="宋体" w:hint="eastAsia"/>
          <w:b/>
          <w:bCs/>
          <w:color w:val="000000"/>
          <w:kern w:val="0"/>
          <w:sz w:val="26"/>
        </w:rPr>
        <w:t>一、深化医药卫生体制改革</w:t>
      </w:r>
      <w:bookmarkEnd w:id="1381"/>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坚持保基本、强基层、建机制，突出医疗、</w:t>
      </w:r>
      <w:proofErr w:type="gramStart"/>
      <w:r w:rsidRPr="00301998">
        <w:rPr>
          <w:rFonts w:ascii="仿宋_GB2312" w:eastAsia="仿宋_GB2312" w:hAnsi="宋体" w:cs="宋体" w:hint="eastAsia"/>
          <w:color w:val="000000"/>
          <w:kern w:val="0"/>
          <w:sz w:val="26"/>
          <w:szCs w:val="26"/>
        </w:rPr>
        <w:t>医</w:t>
      </w:r>
      <w:proofErr w:type="gramEnd"/>
      <w:r w:rsidRPr="00301998">
        <w:rPr>
          <w:rFonts w:ascii="仿宋_GB2312" w:eastAsia="仿宋_GB2312" w:hAnsi="宋体" w:cs="宋体" w:hint="eastAsia"/>
          <w:color w:val="000000"/>
          <w:kern w:val="0"/>
          <w:sz w:val="26"/>
          <w:szCs w:val="26"/>
        </w:rPr>
        <w:t>保、医药联动。加快推进国家综合</w:t>
      </w:r>
      <w:proofErr w:type="gramStart"/>
      <w:r w:rsidRPr="00301998">
        <w:rPr>
          <w:rFonts w:ascii="仿宋_GB2312" w:eastAsia="仿宋_GB2312" w:hAnsi="宋体" w:cs="宋体" w:hint="eastAsia"/>
          <w:color w:val="000000"/>
          <w:kern w:val="0"/>
          <w:sz w:val="26"/>
          <w:szCs w:val="26"/>
        </w:rPr>
        <w:t>医</w:t>
      </w:r>
      <w:proofErr w:type="gramEnd"/>
      <w:r w:rsidRPr="00301998">
        <w:rPr>
          <w:rFonts w:ascii="仿宋_GB2312" w:eastAsia="仿宋_GB2312" w:hAnsi="宋体" w:cs="宋体" w:hint="eastAsia"/>
          <w:color w:val="000000"/>
          <w:kern w:val="0"/>
          <w:sz w:val="26"/>
          <w:szCs w:val="26"/>
        </w:rPr>
        <w:t>改试点省建设，全面深化公立医院综合改革，坚持公益属性，破除逐利机制，健全公立医院科学补偿机制、人事薪酬制度和绩效指标体系，建立现代医院管理制度。实行差别化的财政投入、</w:t>
      </w:r>
      <w:proofErr w:type="gramStart"/>
      <w:r w:rsidRPr="00301998">
        <w:rPr>
          <w:rFonts w:ascii="仿宋_GB2312" w:eastAsia="仿宋_GB2312" w:hAnsi="宋体" w:cs="宋体" w:hint="eastAsia"/>
          <w:color w:val="000000"/>
          <w:kern w:val="0"/>
          <w:sz w:val="26"/>
          <w:szCs w:val="26"/>
        </w:rPr>
        <w:t>医</w:t>
      </w:r>
      <w:proofErr w:type="gramEnd"/>
      <w:r w:rsidRPr="00301998">
        <w:rPr>
          <w:rFonts w:ascii="仿宋_GB2312" w:eastAsia="仿宋_GB2312" w:hAnsi="宋体" w:cs="宋体" w:hint="eastAsia"/>
          <w:color w:val="000000"/>
          <w:kern w:val="0"/>
          <w:sz w:val="26"/>
          <w:szCs w:val="26"/>
        </w:rPr>
        <w:t>保支付、医疗价格、人事管理、绩效考评等政策，促进优</w:t>
      </w:r>
      <w:r w:rsidRPr="00301998">
        <w:rPr>
          <w:rFonts w:ascii="仿宋_GB2312" w:eastAsia="仿宋_GB2312" w:hAnsi="宋体" w:cs="宋体" w:hint="eastAsia"/>
          <w:color w:val="000000"/>
          <w:kern w:val="0"/>
          <w:sz w:val="26"/>
          <w:szCs w:val="26"/>
        </w:rPr>
        <w:lastRenderedPageBreak/>
        <w:t>质医疗资源向基层、农村流动，推行家庭医生签约服务、医师多点执业，加强卫生人才队伍建设。提高基层医疗卫生机构服务能力，加快培养全科医师，建立完善分级诊疗制度，到2020年，县域内就诊率达90%以上，基本实现大病不出县。深化</w:t>
      </w:r>
      <w:proofErr w:type="gramStart"/>
      <w:r w:rsidRPr="00301998">
        <w:rPr>
          <w:rFonts w:ascii="仿宋_GB2312" w:eastAsia="仿宋_GB2312" w:hAnsi="宋体" w:cs="宋体" w:hint="eastAsia"/>
          <w:color w:val="000000"/>
          <w:kern w:val="0"/>
          <w:sz w:val="26"/>
          <w:szCs w:val="26"/>
        </w:rPr>
        <w:t>医</w:t>
      </w:r>
      <w:proofErr w:type="gramEnd"/>
      <w:r w:rsidRPr="00301998">
        <w:rPr>
          <w:rFonts w:ascii="仿宋_GB2312" w:eastAsia="仿宋_GB2312" w:hAnsi="宋体" w:cs="宋体" w:hint="eastAsia"/>
          <w:color w:val="000000"/>
          <w:kern w:val="0"/>
          <w:sz w:val="26"/>
          <w:szCs w:val="26"/>
        </w:rPr>
        <w:t>保、医药管理体制改革，改革</w:t>
      </w:r>
      <w:proofErr w:type="gramStart"/>
      <w:r w:rsidRPr="00301998">
        <w:rPr>
          <w:rFonts w:ascii="仿宋_GB2312" w:eastAsia="仿宋_GB2312" w:hAnsi="宋体" w:cs="宋体" w:hint="eastAsia"/>
          <w:color w:val="000000"/>
          <w:kern w:val="0"/>
          <w:sz w:val="26"/>
          <w:szCs w:val="26"/>
        </w:rPr>
        <w:t>医</w:t>
      </w:r>
      <w:proofErr w:type="gramEnd"/>
      <w:r w:rsidRPr="00301998">
        <w:rPr>
          <w:rFonts w:ascii="仿宋_GB2312" w:eastAsia="仿宋_GB2312" w:hAnsi="宋体" w:cs="宋体" w:hint="eastAsia"/>
          <w:color w:val="000000"/>
          <w:kern w:val="0"/>
          <w:sz w:val="26"/>
          <w:szCs w:val="26"/>
        </w:rPr>
        <w:t>保支付方式，实行医保药品支付标准，完善多层次医疗保障体系，鼓励发展商业健康保险。鼓励社会力量兴办</w:t>
      </w:r>
      <w:proofErr w:type="gramStart"/>
      <w:r w:rsidRPr="00301998">
        <w:rPr>
          <w:rFonts w:ascii="仿宋_GB2312" w:eastAsia="仿宋_GB2312" w:hAnsi="宋体" w:cs="宋体" w:hint="eastAsia"/>
          <w:color w:val="000000"/>
          <w:kern w:val="0"/>
          <w:sz w:val="26"/>
          <w:szCs w:val="26"/>
        </w:rPr>
        <w:t>医</w:t>
      </w:r>
      <w:proofErr w:type="gramEnd"/>
      <w:r w:rsidRPr="00301998">
        <w:rPr>
          <w:rFonts w:ascii="仿宋_GB2312" w:eastAsia="仿宋_GB2312" w:hAnsi="宋体" w:cs="宋体" w:hint="eastAsia"/>
          <w:color w:val="000000"/>
          <w:kern w:val="0"/>
          <w:sz w:val="26"/>
          <w:szCs w:val="26"/>
        </w:rPr>
        <w:t>养结合机构，推进非营利性民营医院与公立医院同等待遇。</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388" w:name="_Toc428980108"/>
      <w:bookmarkStart w:id="1389" w:name="_Toc429407152"/>
      <w:bookmarkStart w:id="1390" w:name="_Toc435784708"/>
      <w:bookmarkStart w:id="1391" w:name="_Toc436939331"/>
      <w:bookmarkStart w:id="1392" w:name="_Toc437811914"/>
      <w:bookmarkStart w:id="1393" w:name="_Toc437945789"/>
      <w:bookmarkStart w:id="1394" w:name="_Toc439623840"/>
      <w:bookmarkEnd w:id="1389"/>
      <w:bookmarkEnd w:id="1390"/>
      <w:bookmarkEnd w:id="1391"/>
      <w:bookmarkEnd w:id="1392"/>
      <w:bookmarkEnd w:id="1393"/>
      <w:bookmarkEnd w:id="1394"/>
      <w:r w:rsidRPr="00301998">
        <w:rPr>
          <w:rFonts w:ascii="楷体_GB2312" w:eastAsia="楷体_GB2312" w:hAnsi="宋体" w:cs="宋体" w:hint="eastAsia"/>
          <w:b/>
          <w:bCs/>
          <w:color w:val="000000"/>
          <w:kern w:val="0"/>
          <w:sz w:val="26"/>
        </w:rPr>
        <w:t>二、完善医疗卫生服务体系</w:t>
      </w:r>
      <w:bookmarkEnd w:id="1388"/>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优化医疗卫生资源规划布局，形成层级优化、职责明晰、功能完善的医疗卫生服务体系。加强高水平研究型医院建设，实施临床医学中心建设工程，提升省级医院医疗技术水平。大力实施县级医院综合能力提升工程，重点推进县级医院、县域医学影像诊断中心和重症医学中心以及薄弱学科建设。提升医疗信息化水平，建立医疗信息共享服务平台。完善基层医疗卫生服务体系，加快发展远程医疗、移动医疗，有效提升城乡卫生服务水平。加强疾病预防、卫生监督、妇幼保健、采供血机构等公共卫生服务机构建设，完善突发事件卫生应急机制，加强传染病、慢性病、地方病、精神病等疾病综合防治和职业病危害防治，加强健康教育。统筹城乡卫生人才培养使用和队伍建设，加大高层次人才引进、培养力度，完善乡村医生管理政策，保持基层专业队伍稳定。到2020年，每千常住人口医疗机构床位数达6张，每千常住人口执业（助理）医师数、注册护士数分别达2.5人、3.14人。</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395" w:name="_Toc435784709"/>
      <w:bookmarkStart w:id="1396" w:name="_Toc436939332"/>
      <w:bookmarkStart w:id="1397" w:name="_Toc437811915"/>
      <w:bookmarkStart w:id="1398" w:name="_Toc437945790"/>
      <w:bookmarkStart w:id="1399" w:name="_Toc439623841"/>
      <w:bookmarkStart w:id="1400" w:name="_Toc428980109"/>
      <w:bookmarkStart w:id="1401" w:name="_Toc429407153"/>
      <w:bookmarkEnd w:id="1396"/>
      <w:bookmarkEnd w:id="1397"/>
      <w:bookmarkEnd w:id="1398"/>
      <w:bookmarkEnd w:id="1399"/>
      <w:bookmarkEnd w:id="1400"/>
      <w:bookmarkEnd w:id="1401"/>
      <w:r w:rsidRPr="00301998">
        <w:rPr>
          <w:rFonts w:ascii="楷体_GB2312" w:eastAsia="楷体_GB2312" w:hAnsi="宋体" w:cs="宋体" w:hint="eastAsia"/>
          <w:b/>
          <w:bCs/>
          <w:color w:val="000000"/>
          <w:kern w:val="0"/>
          <w:sz w:val="26"/>
        </w:rPr>
        <w:lastRenderedPageBreak/>
        <w:t>三、加快发展中医药健康服务</w:t>
      </w:r>
      <w:bookmarkEnd w:id="1395"/>
      <w:r w:rsidRPr="00301998">
        <w:rPr>
          <w:rFonts w:ascii="仿宋_GB2312" w:eastAsia="仿宋_GB2312" w:hAnsi="宋体" w:cs="宋体" w:hint="eastAsia"/>
          <w:color w:val="000000"/>
          <w:kern w:val="0"/>
          <w:sz w:val="26"/>
          <w:szCs w:val="26"/>
        </w:rPr>
        <w:t>。加强省市县级中医院及综合医院中医科建设，力争每个市县办好一所中医医院。开展“名医名科名院”工程，振兴中医药优势特色学科，推动中医药特色临床基地建设。鼓励技术传承创新，促进中医技术与康复医学融合。构建中医预防保健服务网络，提升“治未病”服务能力。加强多层次中医药人才培养，开展中医全科医生和住院医师规范化培训。鼓励民营中医医疗、预防保健机构发展，推进中医药文化传播和科普知识宣传。</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402" w:name="_Toc435784710"/>
      <w:bookmarkStart w:id="1403" w:name="_Toc436939333"/>
      <w:bookmarkStart w:id="1404" w:name="_Toc437811916"/>
      <w:bookmarkStart w:id="1405" w:name="_Toc437945791"/>
      <w:bookmarkStart w:id="1406" w:name="_Toc439623842"/>
      <w:bookmarkStart w:id="1407" w:name="_Toc428980110"/>
      <w:bookmarkStart w:id="1408" w:name="_Toc429407154"/>
      <w:bookmarkEnd w:id="1403"/>
      <w:bookmarkEnd w:id="1404"/>
      <w:bookmarkEnd w:id="1405"/>
      <w:bookmarkEnd w:id="1406"/>
      <w:bookmarkEnd w:id="1407"/>
      <w:bookmarkEnd w:id="1408"/>
      <w:r w:rsidRPr="00301998">
        <w:rPr>
          <w:rFonts w:ascii="楷体_GB2312" w:eastAsia="楷体_GB2312" w:hAnsi="宋体" w:cs="宋体" w:hint="eastAsia"/>
          <w:b/>
          <w:bCs/>
          <w:color w:val="000000"/>
          <w:kern w:val="0"/>
          <w:sz w:val="26"/>
        </w:rPr>
        <w:t>四、促进人口均衡发展</w:t>
      </w:r>
      <w:bookmarkEnd w:id="1402"/>
      <w:r w:rsidRPr="00301998">
        <w:rPr>
          <w:rFonts w:ascii="仿宋_GB2312" w:eastAsia="仿宋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坚持计划生育的基本国策，继续完善人口发展战略。全面实施一对夫妇可生育两个孩子政策。增加生殖健康、妇幼保健、托幼等公共服务资源，提高服务水平，建立完善计生家庭扶助保障政策体系。提高出生人口素质，实施关爱女孩行动，促进社会性别平衡。“十三五”末总人口规模达4100万人。</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409" w:name="_Toc435784711"/>
      <w:bookmarkStart w:id="1410" w:name="_Toc436939334"/>
      <w:bookmarkStart w:id="1411" w:name="_Toc437811917"/>
      <w:bookmarkStart w:id="1412" w:name="_Toc437945792"/>
      <w:bookmarkStart w:id="1413" w:name="_Toc439623843"/>
      <w:bookmarkEnd w:id="1410"/>
      <w:bookmarkEnd w:id="1411"/>
      <w:bookmarkEnd w:id="1412"/>
      <w:bookmarkEnd w:id="1413"/>
      <w:r w:rsidRPr="00301998">
        <w:rPr>
          <w:rFonts w:ascii="楷体_GB2312" w:eastAsia="楷体_GB2312" w:hAnsi="宋体" w:cs="宋体" w:hint="eastAsia"/>
          <w:b/>
          <w:bCs/>
          <w:color w:val="000000"/>
          <w:kern w:val="0"/>
          <w:sz w:val="26"/>
        </w:rPr>
        <w:t>五、</w:t>
      </w:r>
      <w:bookmarkEnd w:id="1409"/>
      <w:r w:rsidRPr="00301998">
        <w:rPr>
          <w:rFonts w:ascii="楷体_GB2312" w:eastAsia="楷体_GB2312" w:hAnsi="宋体" w:cs="宋体" w:hint="eastAsia"/>
          <w:b/>
          <w:bCs/>
          <w:color w:val="000000"/>
          <w:kern w:val="0"/>
          <w:sz w:val="26"/>
        </w:rPr>
        <w:t>广泛开展全民健身。</w:t>
      </w:r>
      <w:r w:rsidRPr="00301998">
        <w:rPr>
          <w:rFonts w:ascii="仿宋_GB2312" w:eastAsia="仿宋_GB2312" w:hAnsi="宋体" w:cs="宋体" w:hint="eastAsia"/>
          <w:color w:val="000000"/>
          <w:kern w:val="0"/>
          <w:sz w:val="26"/>
          <w:szCs w:val="26"/>
        </w:rPr>
        <w:t>引导大众树立科学健身理念、培养健康生活方式。加强便捷适用的城乡公共健身设施建设，加快学校和企事业体育设施向社会开放。培育引进国际国内品牌赛事，鼓励举办具有地域特色的体育赛事活动，广泛开展群众喜闻乐见的运动项目，实现“一市</w:t>
      </w:r>
      <w:proofErr w:type="gramStart"/>
      <w:r w:rsidRPr="00301998">
        <w:rPr>
          <w:rFonts w:ascii="仿宋_GB2312" w:eastAsia="仿宋_GB2312" w:hAnsi="宋体" w:cs="宋体" w:hint="eastAsia"/>
          <w:color w:val="000000"/>
          <w:kern w:val="0"/>
          <w:sz w:val="26"/>
          <w:szCs w:val="26"/>
        </w:rPr>
        <w:t>一</w:t>
      </w:r>
      <w:proofErr w:type="gramEnd"/>
      <w:r w:rsidRPr="00301998">
        <w:rPr>
          <w:rFonts w:ascii="仿宋_GB2312" w:eastAsia="仿宋_GB2312" w:hAnsi="宋体" w:cs="宋体" w:hint="eastAsia"/>
          <w:color w:val="000000"/>
          <w:kern w:val="0"/>
          <w:sz w:val="26"/>
          <w:szCs w:val="26"/>
        </w:rPr>
        <w:t>品牌、一县</w:t>
      </w:r>
      <w:proofErr w:type="gramStart"/>
      <w:r w:rsidRPr="00301998">
        <w:rPr>
          <w:rFonts w:ascii="仿宋_GB2312" w:eastAsia="仿宋_GB2312" w:hAnsi="宋体" w:cs="宋体" w:hint="eastAsia"/>
          <w:color w:val="000000"/>
          <w:kern w:val="0"/>
          <w:sz w:val="26"/>
          <w:szCs w:val="26"/>
        </w:rPr>
        <w:t>一</w:t>
      </w:r>
      <w:proofErr w:type="gramEnd"/>
      <w:r w:rsidRPr="00301998">
        <w:rPr>
          <w:rFonts w:ascii="仿宋_GB2312" w:eastAsia="仿宋_GB2312" w:hAnsi="宋体" w:cs="宋体" w:hint="eastAsia"/>
          <w:color w:val="000000"/>
          <w:kern w:val="0"/>
          <w:sz w:val="26"/>
          <w:szCs w:val="26"/>
        </w:rPr>
        <w:t>赛事”。提高竞技体育水平。加强社会体育指导员队伍能力建设和工作保障，提高全民健身志愿服务水平。支持开展老年人和残疾人体育健身活动。落实校园足球规划。推动体育与相关产业融合发展，促进体育消费，做大做强体育产业。</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1414" w:name="_Toc435784712"/>
      <w:bookmarkStart w:id="1415" w:name="_Toc436939335"/>
      <w:bookmarkStart w:id="1416" w:name="_Toc437811918"/>
      <w:bookmarkStart w:id="1417" w:name="_Toc437945793"/>
      <w:bookmarkStart w:id="1418" w:name="_Toc439623844"/>
      <w:bookmarkEnd w:id="1415"/>
      <w:bookmarkEnd w:id="1416"/>
      <w:bookmarkEnd w:id="1417"/>
      <w:bookmarkEnd w:id="1418"/>
      <w:r w:rsidRPr="00301998">
        <w:rPr>
          <w:rFonts w:ascii="宋体" w:eastAsia="宋体" w:hAnsi="宋体" w:cs="宋体" w:hint="eastAsia"/>
          <w:b/>
          <w:bCs/>
          <w:color w:val="000000"/>
          <w:kern w:val="0"/>
          <w:sz w:val="30"/>
          <w:szCs w:val="30"/>
        </w:rPr>
        <w:t>专栏2</w:t>
      </w:r>
      <w:bookmarkEnd w:id="1414"/>
      <w:r w:rsidRPr="00301998">
        <w:rPr>
          <w:rFonts w:ascii="宋体" w:eastAsia="宋体" w:hAnsi="宋体" w:cs="宋体" w:hint="eastAsia"/>
          <w:b/>
          <w:bCs/>
          <w:color w:val="000000"/>
          <w:kern w:val="0"/>
          <w:sz w:val="30"/>
          <w:szCs w:val="30"/>
        </w:rPr>
        <w:t>6：健康福建重大工程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363" w:lineRule="atLeast"/>
              <w:ind w:firstLine="50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lastRenderedPageBreak/>
              <w:t>医疗服务体系：</w:t>
            </w:r>
            <w:r w:rsidRPr="00301998">
              <w:rPr>
                <w:rFonts w:ascii="仿宋_GB2312" w:eastAsia="仿宋_GB2312" w:hAnsi="宋体" w:cs="宋体" w:hint="eastAsia"/>
                <w:color w:val="000000"/>
                <w:kern w:val="0"/>
                <w:sz w:val="24"/>
                <w:szCs w:val="24"/>
              </w:rPr>
              <w:t>建设省级3所高水平研究型医院、省级临床医学中心、</w:t>
            </w:r>
            <w:proofErr w:type="gramStart"/>
            <w:r w:rsidRPr="00301998">
              <w:rPr>
                <w:rFonts w:ascii="仿宋_GB2312" w:eastAsia="仿宋_GB2312" w:hAnsi="宋体" w:cs="宋体" w:hint="eastAsia"/>
                <w:color w:val="000000"/>
                <w:kern w:val="0"/>
                <w:sz w:val="24"/>
                <w:szCs w:val="24"/>
              </w:rPr>
              <w:t>医改重点</w:t>
            </w:r>
            <w:proofErr w:type="gramEnd"/>
            <w:r w:rsidRPr="00301998">
              <w:rPr>
                <w:rFonts w:ascii="仿宋_GB2312" w:eastAsia="仿宋_GB2312" w:hAnsi="宋体" w:cs="宋体" w:hint="eastAsia"/>
                <w:color w:val="000000"/>
                <w:kern w:val="0"/>
                <w:sz w:val="24"/>
                <w:szCs w:val="24"/>
              </w:rPr>
              <w:t>县县级医院、县域医学影像诊断中心、县级医院临床基本技能训练和考核基地，提升乡镇卫生院、小城镇中心卫生院、社区卫生服务中心能力。</w:t>
            </w:r>
          </w:p>
          <w:p w:rsidR="00301998" w:rsidRPr="00301998" w:rsidRDefault="00301998" w:rsidP="00301998">
            <w:pPr>
              <w:widowControl/>
              <w:spacing w:before="100" w:beforeAutospacing="1" w:after="100" w:afterAutospacing="1" w:line="363" w:lineRule="atLeast"/>
              <w:ind w:firstLine="501"/>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公共卫生服务体系：</w:t>
            </w:r>
            <w:r w:rsidRPr="00301998">
              <w:rPr>
                <w:rFonts w:ascii="仿宋_GB2312" w:eastAsia="仿宋_GB2312" w:hAnsi="宋体" w:cs="宋体" w:hint="eastAsia"/>
                <w:color w:val="000000"/>
                <w:kern w:val="0"/>
                <w:sz w:val="24"/>
                <w:szCs w:val="24"/>
              </w:rPr>
              <w:t>实施公共卫生服务体系达标建设工程，开展</w:t>
            </w:r>
            <w:proofErr w:type="gramStart"/>
            <w:r w:rsidRPr="00301998">
              <w:rPr>
                <w:rFonts w:ascii="仿宋_GB2312" w:eastAsia="仿宋_GB2312" w:hAnsi="宋体" w:cs="宋体" w:hint="eastAsia"/>
                <w:color w:val="000000"/>
                <w:kern w:val="0"/>
                <w:sz w:val="24"/>
                <w:szCs w:val="24"/>
              </w:rPr>
              <w:t>省疾控中心</w:t>
            </w:r>
            <w:proofErr w:type="gramEnd"/>
            <w:r w:rsidRPr="00301998">
              <w:rPr>
                <w:rFonts w:ascii="仿宋_GB2312" w:eastAsia="仿宋_GB2312" w:hAnsi="宋体" w:cs="宋体" w:hint="eastAsia"/>
                <w:color w:val="000000"/>
                <w:kern w:val="0"/>
                <w:sz w:val="24"/>
                <w:szCs w:val="24"/>
              </w:rPr>
              <w:t>整体迁建、</w:t>
            </w:r>
            <w:proofErr w:type="gramStart"/>
            <w:r w:rsidRPr="00301998">
              <w:rPr>
                <w:rFonts w:ascii="仿宋_GB2312" w:eastAsia="仿宋_GB2312" w:hAnsi="宋体" w:cs="宋体" w:hint="eastAsia"/>
                <w:color w:val="000000"/>
                <w:kern w:val="0"/>
                <w:sz w:val="24"/>
                <w:szCs w:val="24"/>
              </w:rPr>
              <w:t>市县疾控中心</w:t>
            </w:r>
            <w:proofErr w:type="gramEnd"/>
            <w:r w:rsidRPr="00301998">
              <w:rPr>
                <w:rFonts w:ascii="仿宋_GB2312" w:eastAsia="仿宋_GB2312" w:hAnsi="宋体" w:cs="宋体" w:hint="eastAsia"/>
                <w:color w:val="000000"/>
                <w:kern w:val="0"/>
                <w:sz w:val="24"/>
                <w:szCs w:val="24"/>
              </w:rPr>
              <w:t>基础建设、市县妇幼保健机构基础设施和基本设备装备达标、设区市中心血站基础设施建设，改造和新建一批精神卫生机构。</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中医药发展：</w:t>
            </w:r>
            <w:r w:rsidRPr="00301998">
              <w:rPr>
                <w:rFonts w:ascii="仿宋_GB2312" w:eastAsia="仿宋_GB2312" w:hAnsi="宋体" w:cs="宋体" w:hint="eastAsia"/>
                <w:color w:val="000000"/>
                <w:kern w:val="0"/>
                <w:sz w:val="24"/>
                <w:szCs w:val="24"/>
              </w:rPr>
              <w:t>实施中医</w:t>
            </w:r>
            <w:r w:rsidRPr="00301998">
              <w:rPr>
                <w:rFonts w:ascii="Times New Roman" w:eastAsia="瀹��" w:hAnsi="Times New Roman" w:cs="Times New Roman"/>
                <w:color w:val="000000"/>
                <w:kern w:val="0"/>
                <w:sz w:val="24"/>
                <w:szCs w:val="24"/>
              </w:rPr>
              <w:t>“</w:t>
            </w:r>
            <w:r w:rsidRPr="00301998">
              <w:rPr>
                <w:rFonts w:ascii="仿宋_GB2312" w:eastAsia="仿宋_GB2312" w:hAnsi="宋体" w:cs="宋体" w:hint="eastAsia"/>
                <w:color w:val="000000"/>
                <w:kern w:val="0"/>
                <w:sz w:val="24"/>
                <w:szCs w:val="24"/>
              </w:rPr>
              <w:t>名医名科名院</w:t>
            </w:r>
            <w:r w:rsidRPr="00301998">
              <w:rPr>
                <w:rFonts w:ascii="Times New Roman" w:eastAsia="瀹��" w:hAnsi="Times New Roman" w:cs="Times New Roman"/>
                <w:color w:val="000000"/>
                <w:kern w:val="0"/>
                <w:sz w:val="24"/>
                <w:szCs w:val="24"/>
              </w:rPr>
              <w:t>”</w:t>
            </w:r>
            <w:r w:rsidRPr="00301998">
              <w:rPr>
                <w:rFonts w:ascii="仿宋_GB2312" w:eastAsia="仿宋_GB2312" w:hAnsi="宋体" w:cs="宋体" w:hint="eastAsia"/>
                <w:color w:val="000000"/>
                <w:kern w:val="0"/>
                <w:sz w:val="24"/>
                <w:szCs w:val="24"/>
              </w:rPr>
              <w:t>工程，建设中医临床研究基地，新增5个国家级中医重点专科，建设福建道地药材种植基地。</w:t>
            </w:r>
          </w:p>
          <w:p w:rsidR="00301998" w:rsidRPr="00301998" w:rsidRDefault="00301998" w:rsidP="00301998">
            <w:pPr>
              <w:widowControl/>
              <w:spacing w:before="100" w:beforeAutospacing="1" w:after="100" w:afterAutospacing="1" w:line="401"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全民健身：</w:t>
            </w:r>
            <w:r w:rsidRPr="00301998">
              <w:rPr>
                <w:rFonts w:ascii="仿宋_GB2312" w:eastAsia="仿宋_GB2312" w:hAnsi="宋体" w:cs="宋体" w:hint="eastAsia"/>
                <w:color w:val="000000"/>
                <w:kern w:val="0"/>
                <w:sz w:val="24"/>
                <w:szCs w:val="24"/>
              </w:rPr>
              <w:t>建设国家级足球基地、国家级体育运动训练基地(暨两岸青年体育交流训练基地)、省老年人体育中心改扩建、城市社区多功能运动场和室内健身馆、公共体育场、学校体育设施、游步道和登山道、全民健身活动中心、老年人体育设施等项目。</w:t>
            </w:r>
          </w:p>
        </w:tc>
      </w:tr>
    </w:tbl>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419" w:name="_Toc428980111"/>
      <w:bookmarkStart w:id="1420" w:name="_Toc429407155"/>
      <w:bookmarkStart w:id="1421" w:name="_Toc435784713"/>
      <w:bookmarkStart w:id="1422" w:name="_Toc439623845"/>
      <w:bookmarkEnd w:id="1420"/>
      <w:bookmarkEnd w:id="1421"/>
      <w:bookmarkEnd w:id="1422"/>
      <w:r w:rsidRPr="00301998">
        <w:rPr>
          <w:rFonts w:ascii="黑体" w:eastAsia="黑体" w:hAnsi="黑体" w:cs="宋体" w:hint="eastAsia"/>
          <w:color w:val="000000"/>
          <w:kern w:val="0"/>
          <w:sz w:val="30"/>
          <w:szCs w:val="30"/>
        </w:rPr>
        <w:t>第五节提高城乡居民收入</w:t>
      </w:r>
      <w:bookmarkEnd w:id="1419"/>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423" w:name="_Toc436939337"/>
      <w:bookmarkStart w:id="1424" w:name="_Toc437811920"/>
      <w:bookmarkStart w:id="1425" w:name="_Toc437945795"/>
      <w:bookmarkStart w:id="1426" w:name="_Toc439623846"/>
      <w:bookmarkEnd w:id="1424"/>
      <w:bookmarkEnd w:id="1425"/>
      <w:bookmarkEnd w:id="1426"/>
      <w:r w:rsidRPr="00301998">
        <w:rPr>
          <w:rFonts w:ascii="楷体_GB2312" w:eastAsia="楷体_GB2312" w:hAnsi="宋体" w:cs="宋体" w:hint="eastAsia"/>
          <w:b/>
          <w:bCs/>
          <w:color w:val="000000"/>
          <w:kern w:val="0"/>
          <w:sz w:val="26"/>
        </w:rPr>
        <w:t>一、实施城乡居民收入倍增计划</w:t>
      </w:r>
      <w:bookmarkEnd w:id="1423"/>
      <w:r w:rsidRPr="00301998">
        <w:rPr>
          <w:rFonts w:ascii="仿宋_GB2312" w:eastAsia="仿宋_GB2312" w:hAnsi="宋体" w:cs="宋体" w:hint="eastAsia"/>
          <w:color w:val="000000"/>
          <w:kern w:val="0"/>
          <w:sz w:val="26"/>
          <w:szCs w:val="26"/>
        </w:rPr>
        <w:t>。提高居民收入在国民收入分配中的比重、劳动报酬在初次分配中的比重，努力缩小城乡、区域、行业收入差距。健全反映劳动力市场供求关系和企业经济效益的工资决定及正常增长机制。建立与经济发展相适应的最低工资标准调整机制，促进中低收入职工工资合理增长。</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427" w:name="_Toc435784714"/>
      <w:bookmarkStart w:id="1428" w:name="_Toc436939338"/>
      <w:bookmarkStart w:id="1429" w:name="_Toc437811921"/>
      <w:bookmarkStart w:id="1430" w:name="_Toc437945796"/>
      <w:bookmarkStart w:id="1431" w:name="_Toc439623847"/>
      <w:bookmarkStart w:id="1432" w:name="_Toc428980113"/>
      <w:bookmarkStart w:id="1433" w:name="_Toc429407157"/>
      <w:bookmarkEnd w:id="1428"/>
      <w:bookmarkEnd w:id="1429"/>
      <w:bookmarkEnd w:id="1430"/>
      <w:bookmarkEnd w:id="1431"/>
      <w:bookmarkEnd w:id="1432"/>
      <w:bookmarkEnd w:id="1433"/>
      <w:r w:rsidRPr="00301998">
        <w:rPr>
          <w:rFonts w:ascii="楷体_GB2312" w:eastAsia="楷体_GB2312" w:hAnsi="宋体" w:cs="宋体" w:hint="eastAsia"/>
          <w:b/>
          <w:bCs/>
          <w:color w:val="000000"/>
          <w:kern w:val="0"/>
          <w:sz w:val="26"/>
        </w:rPr>
        <w:t>二、深化薪酬制度改革</w:t>
      </w:r>
      <w:bookmarkEnd w:id="1427"/>
      <w:r w:rsidRPr="00301998">
        <w:rPr>
          <w:rFonts w:ascii="仿宋_GB2312" w:eastAsia="仿宋_GB2312" w:hAnsi="宋体" w:cs="宋体" w:hint="eastAsia"/>
          <w:color w:val="000000"/>
          <w:kern w:val="0"/>
          <w:sz w:val="26"/>
          <w:szCs w:val="26"/>
        </w:rPr>
        <w:t>。完善企业工资指导线制度，建立统一规范的企业薪酬调查和信息发布制度，建立公务员工资正常增长机制和定期调整制度，合理平衡省内区域间工资收入差距，推动收入分配向基层工作人员</w:t>
      </w:r>
      <w:r w:rsidRPr="00301998">
        <w:rPr>
          <w:rFonts w:ascii="仿宋_GB2312" w:eastAsia="仿宋_GB2312" w:hAnsi="宋体" w:cs="宋体" w:hint="eastAsia"/>
          <w:color w:val="000000"/>
          <w:kern w:val="0"/>
          <w:sz w:val="26"/>
          <w:szCs w:val="26"/>
        </w:rPr>
        <w:lastRenderedPageBreak/>
        <w:t>倾斜。深化事业单位绩效工资制度改革，建立健全符合事业单位特点、体现岗位绩效和分级分类管理的收入分配制度。</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434" w:name="_Toc435784715"/>
      <w:bookmarkStart w:id="1435" w:name="_Toc436939339"/>
      <w:bookmarkStart w:id="1436" w:name="_Toc437811922"/>
      <w:bookmarkStart w:id="1437" w:name="_Toc437945797"/>
      <w:bookmarkStart w:id="1438" w:name="_Toc439623848"/>
      <w:bookmarkStart w:id="1439" w:name="_Toc428980114"/>
      <w:bookmarkStart w:id="1440" w:name="_Toc429407158"/>
      <w:bookmarkEnd w:id="1435"/>
      <w:bookmarkEnd w:id="1436"/>
      <w:bookmarkEnd w:id="1437"/>
      <w:bookmarkEnd w:id="1438"/>
      <w:bookmarkEnd w:id="1439"/>
      <w:bookmarkEnd w:id="1440"/>
      <w:r w:rsidRPr="00301998">
        <w:rPr>
          <w:rFonts w:ascii="楷体_GB2312" w:eastAsia="楷体_GB2312" w:hAnsi="宋体" w:cs="宋体" w:hint="eastAsia"/>
          <w:b/>
          <w:bCs/>
          <w:color w:val="000000"/>
          <w:kern w:val="0"/>
          <w:sz w:val="26"/>
        </w:rPr>
        <w:t>三、合理调节收入分配</w:t>
      </w:r>
      <w:bookmarkEnd w:id="1434"/>
      <w:r w:rsidRPr="00301998">
        <w:rPr>
          <w:rFonts w:ascii="仿宋_GB2312" w:eastAsia="仿宋_GB2312" w:hAnsi="宋体" w:cs="宋体" w:hint="eastAsia"/>
          <w:color w:val="000000"/>
          <w:kern w:val="0"/>
          <w:sz w:val="26"/>
          <w:szCs w:val="26"/>
        </w:rPr>
        <w:t>。完善国有资本经营预算和收益分享机制，提高国有资本收益上缴比例。加强对垄断行业工资总额和工资水平双重调控，有效调节过高收入。完善工资支付保障机制。落实慈善捐助免税制度，支持慈善事业发挥扶贫济困积极作用。</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441" w:name="_Toc428980115"/>
      <w:bookmarkStart w:id="1442" w:name="_Toc429407159"/>
      <w:bookmarkStart w:id="1443" w:name="_Toc435784716"/>
      <w:bookmarkStart w:id="1444" w:name="_Toc439623849"/>
      <w:bookmarkEnd w:id="1442"/>
      <w:bookmarkEnd w:id="1443"/>
      <w:bookmarkEnd w:id="1444"/>
      <w:r w:rsidRPr="00301998">
        <w:rPr>
          <w:rFonts w:ascii="黑体" w:eastAsia="黑体" w:hAnsi="黑体" w:cs="宋体" w:hint="eastAsia"/>
          <w:color w:val="000000"/>
          <w:kern w:val="0"/>
          <w:sz w:val="30"/>
          <w:szCs w:val="30"/>
        </w:rPr>
        <w:t>第六节</w:t>
      </w:r>
      <w:bookmarkEnd w:id="1441"/>
      <w:r w:rsidRPr="00301998">
        <w:rPr>
          <w:rFonts w:ascii="黑体" w:eastAsia="黑体" w:hAnsi="黑体" w:cs="宋体" w:hint="eastAsia"/>
          <w:color w:val="000000"/>
          <w:kern w:val="0"/>
          <w:sz w:val="30"/>
          <w:szCs w:val="30"/>
        </w:rPr>
        <w:t>织好基本民生安全保障网</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445" w:name="_Toc428980116"/>
      <w:bookmarkStart w:id="1446" w:name="_Toc429407160"/>
      <w:bookmarkStart w:id="1447" w:name="_Toc435784717"/>
      <w:bookmarkStart w:id="1448" w:name="_Toc436939341"/>
      <w:bookmarkStart w:id="1449" w:name="_Toc437811924"/>
      <w:bookmarkStart w:id="1450" w:name="_Toc437945799"/>
      <w:bookmarkStart w:id="1451" w:name="_Toc439623850"/>
      <w:bookmarkEnd w:id="1446"/>
      <w:bookmarkEnd w:id="1447"/>
      <w:bookmarkEnd w:id="1448"/>
      <w:bookmarkEnd w:id="1449"/>
      <w:bookmarkEnd w:id="1450"/>
      <w:bookmarkEnd w:id="1451"/>
      <w:r w:rsidRPr="00301998">
        <w:rPr>
          <w:rFonts w:ascii="楷体_GB2312" w:eastAsia="楷体_GB2312" w:hAnsi="宋体" w:cs="宋体" w:hint="eastAsia"/>
          <w:b/>
          <w:bCs/>
          <w:color w:val="000000"/>
          <w:kern w:val="0"/>
          <w:sz w:val="26"/>
        </w:rPr>
        <w:t>一、</w:t>
      </w:r>
      <w:bookmarkEnd w:id="1445"/>
      <w:r w:rsidRPr="00301998">
        <w:rPr>
          <w:rFonts w:ascii="楷体_GB2312" w:eastAsia="楷体_GB2312" w:hAnsi="宋体" w:cs="宋体" w:hint="eastAsia"/>
          <w:b/>
          <w:bCs/>
          <w:color w:val="000000"/>
          <w:kern w:val="0"/>
          <w:sz w:val="26"/>
        </w:rPr>
        <w:t>全面建成覆盖城乡居民社会保障体系。</w:t>
      </w:r>
      <w:r w:rsidRPr="00301998">
        <w:rPr>
          <w:rFonts w:ascii="仿宋_GB2312" w:eastAsia="仿宋_GB2312" w:hAnsi="宋体" w:cs="宋体" w:hint="eastAsia"/>
          <w:color w:val="000000"/>
          <w:kern w:val="0"/>
          <w:sz w:val="26"/>
          <w:szCs w:val="26"/>
        </w:rPr>
        <w:t>实施全民参保计划，深化机关事业单位养老保险制度改革，推进养老、医疗保险实现人员全覆盖。逐步完善基本养老保险统筹制度，完善基本养老关系转移接续政策和城乡养老保险制度衔接办法。实施统一的城乡居民基本医疗保险制度，全面实施职工</w:t>
      </w:r>
      <w:proofErr w:type="gramStart"/>
      <w:r w:rsidRPr="00301998">
        <w:rPr>
          <w:rFonts w:ascii="仿宋_GB2312" w:eastAsia="仿宋_GB2312" w:hAnsi="宋体" w:cs="宋体" w:hint="eastAsia"/>
          <w:color w:val="000000"/>
          <w:kern w:val="0"/>
          <w:sz w:val="26"/>
          <w:szCs w:val="26"/>
        </w:rPr>
        <w:t>医</w:t>
      </w:r>
      <w:proofErr w:type="gramEnd"/>
      <w:r w:rsidRPr="00301998">
        <w:rPr>
          <w:rFonts w:ascii="仿宋_GB2312" w:eastAsia="仿宋_GB2312" w:hAnsi="宋体" w:cs="宋体" w:hint="eastAsia"/>
          <w:color w:val="000000"/>
          <w:kern w:val="0"/>
          <w:sz w:val="26"/>
          <w:szCs w:val="26"/>
        </w:rPr>
        <w:t>保和居民</w:t>
      </w:r>
      <w:proofErr w:type="gramStart"/>
      <w:r w:rsidRPr="00301998">
        <w:rPr>
          <w:rFonts w:ascii="仿宋_GB2312" w:eastAsia="仿宋_GB2312" w:hAnsi="宋体" w:cs="宋体" w:hint="eastAsia"/>
          <w:color w:val="000000"/>
          <w:kern w:val="0"/>
          <w:sz w:val="26"/>
          <w:szCs w:val="26"/>
        </w:rPr>
        <w:t>医</w:t>
      </w:r>
      <w:proofErr w:type="gramEnd"/>
      <w:r w:rsidRPr="00301998">
        <w:rPr>
          <w:rFonts w:ascii="仿宋_GB2312" w:eastAsia="仿宋_GB2312" w:hAnsi="宋体" w:cs="宋体" w:hint="eastAsia"/>
          <w:color w:val="000000"/>
          <w:kern w:val="0"/>
          <w:sz w:val="26"/>
          <w:szCs w:val="26"/>
        </w:rPr>
        <w:t>保门诊统筹，实现统筹区域和省内异地就医即时结算。巩固完善城乡居民大病保险制度，推进以总额控制为基础的付费方式改革，鼓励发展补充医疗保险和商业健康保险。巩固完善失业、工伤、生育保险统筹层次，增强基金统筹共济功能。推进工伤预防、救治和补偿、康复“三位一体”现代工伤保险新制度建设。</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452" w:name="_Toc428980117"/>
      <w:bookmarkStart w:id="1453" w:name="_Toc429407161"/>
      <w:bookmarkStart w:id="1454" w:name="_Toc435784718"/>
      <w:bookmarkStart w:id="1455" w:name="_Toc436939342"/>
      <w:bookmarkStart w:id="1456" w:name="_Toc437811925"/>
      <w:bookmarkStart w:id="1457" w:name="_Toc437945800"/>
      <w:bookmarkStart w:id="1458" w:name="_Toc439623851"/>
      <w:bookmarkEnd w:id="1453"/>
      <w:bookmarkEnd w:id="1454"/>
      <w:bookmarkEnd w:id="1455"/>
      <w:bookmarkEnd w:id="1456"/>
      <w:bookmarkEnd w:id="1457"/>
      <w:bookmarkEnd w:id="1458"/>
      <w:r w:rsidRPr="00301998">
        <w:rPr>
          <w:rFonts w:ascii="楷体_GB2312" w:eastAsia="楷体_GB2312" w:hAnsi="宋体" w:cs="宋体" w:hint="eastAsia"/>
          <w:b/>
          <w:bCs/>
          <w:color w:val="000000"/>
          <w:kern w:val="0"/>
          <w:sz w:val="26"/>
        </w:rPr>
        <w:t>二、稳步提高社会保障</w:t>
      </w:r>
      <w:bookmarkEnd w:id="1452"/>
      <w:r w:rsidRPr="00301998">
        <w:rPr>
          <w:rFonts w:ascii="楷体_GB2312" w:eastAsia="楷体_GB2312" w:hAnsi="宋体" w:cs="宋体" w:hint="eastAsia"/>
          <w:b/>
          <w:bCs/>
          <w:color w:val="000000"/>
          <w:kern w:val="0"/>
          <w:sz w:val="26"/>
        </w:rPr>
        <w:t>水平。</w:t>
      </w:r>
      <w:r w:rsidRPr="00301998">
        <w:rPr>
          <w:rFonts w:ascii="仿宋_GB2312" w:eastAsia="仿宋_GB2312" w:hAnsi="宋体" w:cs="宋体" w:hint="eastAsia"/>
          <w:color w:val="000000"/>
          <w:kern w:val="0"/>
          <w:sz w:val="26"/>
          <w:szCs w:val="26"/>
        </w:rPr>
        <w:t>健全社会保障待遇标准与物价水平挂钩、与城乡居民收入水平相协调的联动机制。建立兼顾各类人员的养老保障待遇确定机制和正常调整机制。建立稳定的医疗保险个人缴费增长机制，稳步提高基本</w:t>
      </w:r>
      <w:proofErr w:type="gramStart"/>
      <w:r w:rsidRPr="00301998">
        <w:rPr>
          <w:rFonts w:ascii="仿宋_GB2312" w:eastAsia="仿宋_GB2312" w:hAnsi="宋体" w:cs="宋体" w:hint="eastAsia"/>
          <w:color w:val="000000"/>
          <w:kern w:val="0"/>
          <w:sz w:val="26"/>
          <w:szCs w:val="26"/>
        </w:rPr>
        <w:t>医保保障</w:t>
      </w:r>
      <w:proofErr w:type="gramEnd"/>
      <w:r w:rsidRPr="00301998">
        <w:rPr>
          <w:rFonts w:ascii="仿宋_GB2312" w:eastAsia="仿宋_GB2312" w:hAnsi="宋体" w:cs="宋体" w:hint="eastAsia"/>
          <w:color w:val="000000"/>
          <w:kern w:val="0"/>
          <w:sz w:val="26"/>
          <w:szCs w:val="26"/>
        </w:rPr>
        <w:t>绩效。完善失业保险金待遇调整机制。提升工伤保险</w:t>
      </w:r>
      <w:r w:rsidRPr="00301998">
        <w:rPr>
          <w:rFonts w:ascii="仿宋_GB2312" w:eastAsia="仿宋_GB2312" w:hAnsi="宋体" w:cs="宋体" w:hint="eastAsia"/>
          <w:color w:val="000000"/>
          <w:kern w:val="0"/>
          <w:sz w:val="26"/>
          <w:szCs w:val="26"/>
        </w:rPr>
        <w:lastRenderedPageBreak/>
        <w:t>待遇水平。提高优抚对象和革命“五老”人员抚恤补助、残疾军人护理费、义务兵优待金等标准。加快发展企业年金、职业年金、商业保险。完善住房保障体系，加大保障性安居工程建设力度，增加保障性住房供应，改善中低收入家庭居住条件，到2020年保障性住房覆盖率达到25%。</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459" w:name="_Toc428980118"/>
      <w:bookmarkStart w:id="1460" w:name="_Toc429407162"/>
      <w:bookmarkStart w:id="1461" w:name="_Toc435784719"/>
      <w:bookmarkStart w:id="1462" w:name="_Toc436939343"/>
      <w:bookmarkStart w:id="1463" w:name="_Toc437811926"/>
      <w:bookmarkStart w:id="1464" w:name="_Toc437945801"/>
      <w:bookmarkStart w:id="1465" w:name="_Toc439623852"/>
      <w:bookmarkEnd w:id="1460"/>
      <w:bookmarkEnd w:id="1461"/>
      <w:bookmarkEnd w:id="1462"/>
      <w:bookmarkEnd w:id="1463"/>
      <w:bookmarkEnd w:id="1464"/>
      <w:bookmarkEnd w:id="1465"/>
      <w:r w:rsidRPr="00301998">
        <w:rPr>
          <w:rFonts w:ascii="楷体_GB2312" w:eastAsia="楷体_GB2312" w:hAnsi="宋体" w:cs="宋体" w:hint="eastAsia"/>
          <w:b/>
          <w:bCs/>
          <w:color w:val="000000"/>
          <w:kern w:val="0"/>
          <w:sz w:val="26"/>
        </w:rPr>
        <w:t>三、发展社会救助和社会福利</w:t>
      </w:r>
      <w:bookmarkEnd w:id="1459"/>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健全社会救助制度体系，做到兜底线、救急难。加快建立重特大疾病医疗救助制度和疾病应急救助制度。完善孤儿基本生活保障制度，建立困难残疾人生活补贴和残疾人护理补贴制度。全面实施临时救助制度，加大对城乡留守老人妇女儿童、残疾人、生活无着人员及需要救助流动人员的关爱保护力度。统筹推进扶老、助残、救孤、济困等福利事业发展，进一步提高优抚安置保障水平，推进社会福利由补缺型向适度普惠型转变。促进妇女儿童、慈善、残疾人事业全面健康发展。</w:t>
      </w:r>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466" w:name="_Toc428980119"/>
      <w:bookmarkStart w:id="1467" w:name="_Toc429407163"/>
      <w:bookmarkStart w:id="1468" w:name="_Toc435784720"/>
      <w:bookmarkStart w:id="1469" w:name="_Toc436939344"/>
      <w:bookmarkStart w:id="1470" w:name="_Toc437811927"/>
      <w:bookmarkStart w:id="1471" w:name="_Toc437945802"/>
      <w:bookmarkStart w:id="1472" w:name="_Toc439623853"/>
      <w:bookmarkEnd w:id="1467"/>
      <w:bookmarkEnd w:id="1468"/>
      <w:bookmarkEnd w:id="1469"/>
      <w:bookmarkEnd w:id="1470"/>
      <w:bookmarkEnd w:id="1471"/>
      <w:bookmarkEnd w:id="1472"/>
      <w:r w:rsidRPr="00301998">
        <w:rPr>
          <w:rFonts w:ascii="楷体_GB2312" w:eastAsia="楷体_GB2312" w:hAnsi="宋体" w:cs="宋体" w:hint="eastAsia"/>
          <w:b/>
          <w:bCs/>
          <w:color w:val="000000"/>
          <w:kern w:val="0"/>
          <w:sz w:val="26"/>
        </w:rPr>
        <w:t>四、积极应对人口老龄化</w:t>
      </w:r>
      <w:bookmarkEnd w:id="1466"/>
      <w:r w:rsidRPr="00301998">
        <w:rPr>
          <w:rFonts w:ascii="仿宋_GB2312" w:eastAsia="仿宋_GB2312" w:hAnsi="宋体" w:cs="宋体" w:hint="eastAsia"/>
          <w:color w:val="000000"/>
          <w:kern w:val="0"/>
          <w:sz w:val="26"/>
          <w:szCs w:val="26"/>
        </w:rPr>
        <w:t>。推行符合群众意愿的养老方式，加快形成以居家为基础、社区为依托、机构为补充，功能完善、规模适度、覆盖城乡的多层次养老服务体系。建立健全养老服务补贴、护理补贴、高龄补贴、</w:t>
      </w:r>
      <w:proofErr w:type="gramStart"/>
      <w:r w:rsidRPr="00301998">
        <w:rPr>
          <w:rFonts w:ascii="仿宋_GB2312" w:eastAsia="仿宋_GB2312" w:hAnsi="宋体" w:cs="宋体" w:hint="eastAsia"/>
          <w:color w:val="000000"/>
          <w:kern w:val="0"/>
          <w:sz w:val="26"/>
          <w:szCs w:val="26"/>
        </w:rPr>
        <w:t>医</w:t>
      </w:r>
      <w:proofErr w:type="gramEnd"/>
      <w:r w:rsidRPr="00301998">
        <w:rPr>
          <w:rFonts w:ascii="仿宋_GB2312" w:eastAsia="仿宋_GB2312" w:hAnsi="宋体" w:cs="宋体" w:hint="eastAsia"/>
          <w:color w:val="000000"/>
          <w:kern w:val="0"/>
          <w:sz w:val="26"/>
          <w:szCs w:val="26"/>
        </w:rPr>
        <w:t>养结合保障、老年人意外伤害综合保险、养老机构责任保险等基本养老服务制度。加快养老服务队伍建设，提升专业护理水平，完善养老服务从业人员补贴政策，培育养老服务社会组织。加快养老服务设施建设，采取公建民营、民办公助、政府补贴等形式兴办养老机构，推动公办养老机构运营社会化。发挥我省生态优势，做大做强养老服务产业，培育和发展为居家老人提供家政服务的产业链。到2020年，每千名老人拥有养老机构养老床位数超过35张。</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1473" w:name="_Toc435784721"/>
      <w:bookmarkStart w:id="1474" w:name="_Toc436939345"/>
      <w:bookmarkStart w:id="1475" w:name="_Toc437811928"/>
      <w:bookmarkStart w:id="1476" w:name="_Toc437945803"/>
      <w:bookmarkStart w:id="1477" w:name="_Toc439623854"/>
      <w:bookmarkEnd w:id="1474"/>
      <w:bookmarkEnd w:id="1475"/>
      <w:bookmarkEnd w:id="1476"/>
      <w:bookmarkEnd w:id="1477"/>
      <w:r w:rsidRPr="00301998">
        <w:rPr>
          <w:rFonts w:ascii="宋体" w:eastAsia="宋体" w:hAnsi="宋体" w:cs="宋体" w:hint="eastAsia"/>
          <w:b/>
          <w:bCs/>
          <w:color w:val="000000"/>
          <w:kern w:val="0"/>
          <w:sz w:val="30"/>
          <w:szCs w:val="30"/>
        </w:rPr>
        <w:lastRenderedPageBreak/>
        <w:t>专栏2</w:t>
      </w:r>
      <w:bookmarkEnd w:id="1473"/>
      <w:r w:rsidRPr="00301998">
        <w:rPr>
          <w:rFonts w:ascii="宋体" w:eastAsia="宋体" w:hAnsi="宋体" w:cs="宋体" w:hint="eastAsia"/>
          <w:b/>
          <w:bCs/>
          <w:color w:val="000000"/>
          <w:kern w:val="0"/>
          <w:sz w:val="30"/>
          <w:szCs w:val="30"/>
        </w:rPr>
        <w:t>7：基本民生安全保障</w:t>
      </w:r>
      <w:proofErr w:type="gramStart"/>
      <w:r w:rsidRPr="00301998">
        <w:rPr>
          <w:rFonts w:ascii="宋体" w:eastAsia="宋体" w:hAnsi="宋体" w:cs="宋体" w:hint="eastAsia"/>
          <w:b/>
          <w:bCs/>
          <w:color w:val="000000"/>
          <w:kern w:val="0"/>
          <w:sz w:val="30"/>
          <w:szCs w:val="30"/>
        </w:rPr>
        <w:t>网重大</w:t>
      </w:r>
      <w:proofErr w:type="gramEnd"/>
      <w:r w:rsidRPr="00301998">
        <w:rPr>
          <w:rFonts w:ascii="宋体" w:eastAsia="宋体" w:hAnsi="宋体" w:cs="宋体" w:hint="eastAsia"/>
          <w:b/>
          <w:bCs/>
          <w:color w:val="000000"/>
          <w:kern w:val="0"/>
          <w:sz w:val="30"/>
          <w:szCs w:val="30"/>
        </w:rPr>
        <w:t>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13"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全民参保：</w:t>
            </w:r>
            <w:r w:rsidRPr="00301998">
              <w:rPr>
                <w:rFonts w:ascii="仿宋_GB2312" w:eastAsia="仿宋_GB2312" w:hAnsi="宋体" w:cs="宋体" w:hint="eastAsia"/>
                <w:color w:val="000000"/>
                <w:kern w:val="0"/>
                <w:sz w:val="24"/>
                <w:szCs w:val="24"/>
              </w:rPr>
              <w:t>省金保工程二期项目（社会保险业务信息综合平台）、全民参保登记信息系统、医疗保险服务监控系统等。</w:t>
            </w:r>
          </w:p>
          <w:p w:rsidR="00301998" w:rsidRPr="00301998" w:rsidRDefault="00301998" w:rsidP="00301998">
            <w:pPr>
              <w:widowControl/>
              <w:spacing w:before="100" w:beforeAutospacing="1" w:after="100" w:afterAutospacing="1" w:line="413"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社会福利：</w:t>
            </w:r>
            <w:r w:rsidRPr="00301998">
              <w:rPr>
                <w:rFonts w:ascii="仿宋_GB2312" w:eastAsia="仿宋_GB2312" w:hAnsi="宋体" w:cs="宋体" w:hint="eastAsia"/>
                <w:color w:val="000000"/>
                <w:kern w:val="0"/>
                <w:sz w:val="24"/>
                <w:szCs w:val="24"/>
              </w:rPr>
              <w:t>重点建设儿童福利设施、精神卫生福利机构、城乡公益性骨灰楼堂、殡仪馆等。</w:t>
            </w:r>
          </w:p>
          <w:p w:rsidR="00301998" w:rsidRPr="00301998" w:rsidRDefault="00301998" w:rsidP="00301998">
            <w:pPr>
              <w:widowControl/>
              <w:spacing w:before="100" w:beforeAutospacing="1" w:after="100" w:afterAutospacing="1" w:line="413"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养老服务：</w:t>
            </w:r>
            <w:r w:rsidRPr="00301998">
              <w:rPr>
                <w:rFonts w:ascii="仿宋_GB2312" w:eastAsia="仿宋_GB2312" w:hAnsi="宋体" w:cs="宋体" w:hint="eastAsia"/>
                <w:color w:val="000000"/>
                <w:kern w:val="0"/>
                <w:sz w:val="24"/>
                <w:szCs w:val="24"/>
              </w:rPr>
              <w:t>重点建设省养老服务示范园区、居家养老服务平台、社区老年人日间照料中心、老年养护院、养老公寓、农村幸福院等。</w:t>
            </w:r>
          </w:p>
        </w:tc>
      </w:tr>
    </w:tbl>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1478" w:name="_Toc428980153"/>
      <w:bookmarkStart w:id="1479" w:name="_Toc429404728"/>
      <w:bookmarkStart w:id="1480" w:name="_Toc435784722"/>
      <w:bookmarkStart w:id="1481" w:name="_Toc439623855"/>
      <w:bookmarkEnd w:id="1479"/>
      <w:bookmarkEnd w:id="1480"/>
      <w:bookmarkEnd w:id="1481"/>
      <w:r w:rsidRPr="00301998">
        <w:rPr>
          <w:rFonts w:ascii="黑体" w:eastAsia="黑体" w:hAnsi="黑体" w:cs="宋体" w:hint="eastAsia"/>
          <w:color w:val="000000"/>
          <w:kern w:val="36"/>
          <w:sz w:val="30"/>
          <w:szCs w:val="30"/>
        </w:rPr>
        <w:t>第十五</w:t>
      </w:r>
      <w:proofErr w:type="gramStart"/>
      <w:r w:rsidRPr="00301998">
        <w:rPr>
          <w:rFonts w:ascii="黑体" w:eastAsia="黑体" w:hAnsi="黑体" w:cs="宋体" w:hint="eastAsia"/>
          <w:color w:val="000000"/>
          <w:kern w:val="36"/>
          <w:sz w:val="30"/>
          <w:szCs w:val="30"/>
        </w:rPr>
        <w:t>章推进</w:t>
      </w:r>
      <w:proofErr w:type="gramEnd"/>
      <w:r w:rsidRPr="00301998">
        <w:rPr>
          <w:rFonts w:ascii="黑体" w:eastAsia="黑体" w:hAnsi="黑体" w:cs="宋体" w:hint="eastAsia"/>
          <w:color w:val="000000"/>
          <w:kern w:val="36"/>
          <w:sz w:val="30"/>
          <w:szCs w:val="30"/>
        </w:rPr>
        <w:t>社会治理能力现代化</w:t>
      </w:r>
      <w:bookmarkEnd w:id="1478"/>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着眼于维护</w:t>
      </w:r>
      <w:proofErr w:type="gramStart"/>
      <w:r w:rsidRPr="00301998">
        <w:rPr>
          <w:rFonts w:ascii="仿宋_GB2312" w:eastAsia="仿宋_GB2312" w:hAnsi="宋体" w:cs="宋体" w:hint="eastAsia"/>
          <w:color w:val="000000"/>
          <w:kern w:val="0"/>
          <w:sz w:val="26"/>
          <w:szCs w:val="26"/>
        </w:rPr>
        <w:t>最</w:t>
      </w:r>
      <w:proofErr w:type="gramEnd"/>
      <w:r w:rsidRPr="00301998">
        <w:rPr>
          <w:rFonts w:ascii="仿宋_GB2312" w:eastAsia="仿宋_GB2312" w:hAnsi="宋体" w:cs="宋体" w:hint="eastAsia"/>
          <w:color w:val="000000"/>
          <w:kern w:val="0"/>
          <w:sz w:val="26"/>
          <w:szCs w:val="26"/>
        </w:rPr>
        <w:t>广大人民根本利益，最大限度增加和谐因素，创新社会治理，增强社会发展活力，提高社会治理水平，维护公共安全，推进军民融合深度发展，构建全民共建共享的社会治理格局。</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482" w:name="_Toc428980154"/>
      <w:bookmarkStart w:id="1483" w:name="_Toc429404729"/>
      <w:bookmarkStart w:id="1484" w:name="_Toc433919547"/>
      <w:bookmarkStart w:id="1485" w:name="_Toc435784723"/>
      <w:bookmarkStart w:id="1486" w:name="_Toc439623856"/>
      <w:bookmarkEnd w:id="1483"/>
      <w:bookmarkEnd w:id="1484"/>
      <w:bookmarkEnd w:id="1485"/>
      <w:bookmarkEnd w:id="1486"/>
      <w:r w:rsidRPr="00301998">
        <w:rPr>
          <w:rFonts w:ascii="黑体" w:eastAsia="黑体" w:hAnsi="黑体" w:cs="宋体" w:hint="eastAsia"/>
          <w:color w:val="000000"/>
          <w:kern w:val="0"/>
          <w:sz w:val="30"/>
          <w:szCs w:val="30"/>
        </w:rPr>
        <w:t>第一节提升社会治理水平</w:t>
      </w:r>
      <w:bookmarkEnd w:id="1482"/>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487" w:name="_Toc428980155"/>
      <w:bookmarkStart w:id="1488" w:name="_Toc429404730"/>
      <w:bookmarkStart w:id="1489" w:name="_Toc433919548"/>
      <w:bookmarkStart w:id="1490" w:name="_Toc435784724"/>
      <w:bookmarkStart w:id="1491" w:name="_Toc436939348"/>
      <w:bookmarkStart w:id="1492" w:name="_Toc437811931"/>
      <w:bookmarkStart w:id="1493" w:name="_Toc437945806"/>
      <w:bookmarkStart w:id="1494" w:name="_Toc439623857"/>
      <w:bookmarkEnd w:id="1488"/>
      <w:bookmarkEnd w:id="1489"/>
      <w:bookmarkEnd w:id="1490"/>
      <w:bookmarkEnd w:id="1491"/>
      <w:bookmarkEnd w:id="1492"/>
      <w:bookmarkEnd w:id="1493"/>
      <w:bookmarkEnd w:id="1494"/>
      <w:r w:rsidRPr="00301998">
        <w:rPr>
          <w:rFonts w:ascii="楷体_GB2312" w:eastAsia="楷体_GB2312" w:hAnsi="宋体" w:cs="宋体" w:hint="eastAsia"/>
          <w:b/>
          <w:bCs/>
          <w:color w:val="000000"/>
          <w:kern w:val="0"/>
          <w:sz w:val="26"/>
        </w:rPr>
        <w:t>一、创新社会治理方式</w:t>
      </w:r>
      <w:bookmarkEnd w:id="1487"/>
      <w:r w:rsidRPr="00301998">
        <w:rPr>
          <w:rFonts w:ascii="仿宋_GB2312" w:eastAsia="仿宋_GB2312" w:hAnsi="宋体" w:cs="宋体" w:hint="eastAsia"/>
          <w:color w:val="000000"/>
          <w:kern w:val="0"/>
          <w:sz w:val="26"/>
          <w:szCs w:val="26"/>
        </w:rPr>
        <w:t>。完善党委领导、政府主导、社会协同、公众参与、法治保障的社会治理体制，深入推进社会治安综合治理，加强公共安全基础性、实战性教育培训，提升社会治理科技信息化水平，深化平安福建建设。强化大数据应用和法治方式，推进社会治理精细化、法治化。促进政府监管和社会监督有机结合，积极运用网络媒体等新型方式，拓展群众利益诉求和协商渠道。推进源头治理，实现关口前移，加强社会稳定风险评估。推行城乡社区网格化服务管理模式，为居民提供高效便捷服务。</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495" w:name="_Toc428980156"/>
      <w:bookmarkStart w:id="1496" w:name="_Toc429404731"/>
      <w:bookmarkStart w:id="1497" w:name="_Toc433919549"/>
      <w:bookmarkStart w:id="1498" w:name="_Toc435784725"/>
      <w:bookmarkStart w:id="1499" w:name="_Toc436939349"/>
      <w:bookmarkStart w:id="1500" w:name="_Toc437811932"/>
      <w:bookmarkStart w:id="1501" w:name="_Toc437945807"/>
      <w:bookmarkStart w:id="1502" w:name="_Toc439623858"/>
      <w:bookmarkEnd w:id="1496"/>
      <w:bookmarkEnd w:id="1497"/>
      <w:bookmarkEnd w:id="1498"/>
      <w:bookmarkEnd w:id="1499"/>
      <w:bookmarkEnd w:id="1500"/>
      <w:bookmarkEnd w:id="1501"/>
      <w:bookmarkEnd w:id="1502"/>
      <w:r w:rsidRPr="00301998">
        <w:rPr>
          <w:rFonts w:ascii="楷体_GB2312" w:eastAsia="楷体_GB2312" w:hAnsi="宋体" w:cs="宋体" w:hint="eastAsia"/>
          <w:b/>
          <w:bCs/>
          <w:color w:val="000000"/>
          <w:kern w:val="0"/>
          <w:sz w:val="26"/>
        </w:rPr>
        <w:t>二、激发社会组织活力</w:t>
      </w:r>
      <w:bookmarkEnd w:id="1495"/>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重点培育和优先发展行业协会商会类、科技类、公益慈善类、城乡社区服务类社会组织。稳妥推进向社会组织转移部</w:t>
      </w:r>
      <w:r w:rsidRPr="00301998">
        <w:rPr>
          <w:rFonts w:ascii="仿宋_GB2312" w:eastAsia="仿宋_GB2312" w:hAnsi="宋体" w:cs="宋体" w:hint="eastAsia"/>
          <w:color w:val="000000"/>
          <w:kern w:val="0"/>
          <w:sz w:val="26"/>
          <w:szCs w:val="26"/>
        </w:rPr>
        <w:lastRenderedPageBreak/>
        <w:t>分行业管理和社会管理中的技术性、事务性、辅助性职能。建立以政府采购、定向委托等多元化方式向社会组织购买服务的新机制。鼓励社会力量兴办民办非企业单位。实行社会组织信息公开和评估制度。建设公正透明的社会组织运行监督制度。鼓励发展志愿者组织。切实发挥社会组织党组织政治核心作用，加强社会组织和在闽境外非政府组织管理，引导依法开展活动。</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503" w:name="_Toc428980157"/>
      <w:bookmarkStart w:id="1504" w:name="_Toc429404732"/>
      <w:bookmarkStart w:id="1505" w:name="_Toc433919550"/>
      <w:bookmarkStart w:id="1506" w:name="_Toc435784726"/>
      <w:bookmarkStart w:id="1507" w:name="_Toc436939350"/>
      <w:bookmarkStart w:id="1508" w:name="_Toc437811933"/>
      <w:bookmarkStart w:id="1509" w:name="_Toc437945808"/>
      <w:bookmarkStart w:id="1510" w:name="_Toc439623859"/>
      <w:bookmarkEnd w:id="1504"/>
      <w:bookmarkEnd w:id="1505"/>
      <w:bookmarkEnd w:id="1506"/>
      <w:bookmarkEnd w:id="1507"/>
      <w:bookmarkEnd w:id="1508"/>
      <w:bookmarkEnd w:id="1509"/>
      <w:bookmarkEnd w:id="1510"/>
      <w:r w:rsidRPr="00301998">
        <w:rPr>
          <w:rFonts w:ascii="楷体_GB2312" w:eastAsia="楷体_GB2312" w:hAnsi="宋体" w:cs="宋体" w:hint="eastAsia"/>
          <w:b/>
          <w:bCs/>
          <w:color w:val="000000"/>
          <w:kern w:val="0"/>
          <w:sz w:val="26"/>
        </w:rPr>
        <w:t>三、健全矛盾纠纷预防化解机制</w:t>
      </w:r>
      <w:bookmarkEnd w:id="1503"/>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落实重大决策社会稳定风险评估制度，完善社会矛盾排查预警和调处化解综合机制，继续实施依法处理信访事项“路线图”，加强和改进信访和调解工作，构建多元化纠纷解决体系，依法有效预防和化解社会矛盾纠纷。完善仲裁制度和行政裁决制度，改革行政复议机制。建立畅通有序的诉求表达、心理干预、矛盾调处、权益保障机制，使群众问题能反映、矛盾能化解、权益有保障。</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511" w:name="_Toc428980158"/>
      <w:bookmarkStart w:id="1512" w:name="_Toc429404733"/>
      <w:bookmarkStart w:id="1513" w:name="_Toc433919551"/>
      <w:bookmarkStart w:id="1514" w:name="_Toc435784727"/>
      <w:bookmarkStart w:id="1515" w:name="_Toc439623860"/>
      <w:bookmarkEnd w:id="1512"/>
      <w:bookmarkEnd w:id="1513"/>
      <w:bookmarkEnd w:id="1514"/>
      <w:bookmarkEnd w:id="1515"/>
      <w:r w:rsidRPr="00301998">
        <w:rPr>
          <w:rFonts w:ascii="黑体" w:eastAsia="黑体" w:hAnsi="黑体" w:cs="宋体" w:hint="eastAsia"/>
          <w:color w:val="000000"/>
          <w:kern w:val="0"/>
          <w:sz w:val="30"/>
          <w:szCs w:val="30"/>
        </w:rPr>
        <w:t>第二节推进社会信用体系建设</w:t>
      </w:r>
      <w:bookmarkEnd w:id="1511"/>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516" w:name="_Toc433919552"/>
      <w:bookmarkStart w:id="1517" w:name="_Toc435784728"/>
      <w:bookmarkStart w:id="1518" w:name="_Toc436939352"/>
      <w:bookmarkStart w:id="1519" w:name="_Toc437811935"/>
      <w:bookmarkStart w:id="1520" w:name="_Toc437945810"/>
      <w:bookmarkStart w:id="1521" w:name="_Toc439623861"/>
      <w:bookmarkEnd w:id="1517"/>
      <w:bookmarkEnd w:id="1518"/>
      <w:bookmarkEnd w:id="1519"/>
      <w:bookmarkEnd w:id="1520"/>
      <w:bookmarkEnd w:id="1521"/>
      <w:r w:rsidRPr="00301998">
        <w:rPr>
          <w:rFonts w:ascii="楷体_GB2312" w:eastAsia="楷体_GB2312" w:hAnsi="宋体" w:cs="宋体" w:hint="eastAsia"/>
          <w:b/>
          <w:bCs/>
          <w:color w:val="000000"/>
          <w:kern w:val="0"/>
          <w:sz w:val="26"/>
        </w:rPr>
        <w:t>一、加强重点领域及信用主体诚信建设</w:t>
      </w:r>
      <w:bookmarkEnd w:id="1516"/>
      <w:r w:rsidRPr="00301998">
        <w:rPr>
          <w:rFonts w:ascii="仿宋_GB2312" w:eastAsia="仿宋_GB2312" w:hAnsi="宋体" w:cs="宋体" w:hint="eastAsia"/>
          <w:color w:val="000000"/>
          <w:kern w:val="0"/>
          <w:sz w:val="26"/>
          <w:szCs w:val="26"/>
        </w:rPr>
        <w:t>。重点推进政务诚信、商务诚信、社会诚信、司法公信建设。建立以重点职业人群为核心的自然人信用管理，建立健全自然人信用信息数据库。加快政府部门之间、上下之间监管信息的互联互通，强化信用对市场主体的约束作用。建立企业信用承诺制度、行政许可和行政处罚“7日双公示”制度。加快建立完善社会团体、民办非企业单位和基金会等社会组织的登记管理信息和信用档案。</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522" w:name="_Toc433919553"/>
      <w:bookmarkStart w:id="1523" w:name="_Toc435784729"/>
      <w:bookmarkStart w:id="1524" w:name="_Toc436939353"/>
      <w:bookmarkStart w:id="1525" w:name="_Toc437811936"/>
      <w:bookmarkStart w:id="1526" w:name="_Toc437945811"/>
      <w:bookmarkStart w:id="1527" w:name="_Toc439623862"/>
      <w:bookmarkEnd w:id="1523"/>
      <w:bookmarkEnd w:id="1524"/>
      <w:bookmarkEnd w:id="1525"/>
      <w:bookmarkEnd w:id="1526"/>
      <w:bookmarkEnd w:id="1527"/>
      <w:r w:rsidRPr="00301998">
        <w:rPr>
          <w:rFonts w:ascii="楷体_GB2312" w:eastAsia="楷体_GB2312" w:hAnsi="宋体" w:cs="宋体" w:hint="eastAsia"/>
          <w:b/>
          <w:bCs/>
          <w:color w:val="000000"/>
          <w:kern w:val="0"/>
          <w:sz w:val="26"/>
        </w:rPr>
        <w:lastRenderedPageBreak/>
        <w:t>二、推进信息系统建设和诚信文化弘扬</w:t>
      </w:r>
      <w:bookmarkEnd w:id="1522"/>
      <w:r w:rsidRPr="00301998">
        <w:rPr>
          <w:rFonts w:ascii="仿宋_GB2312" w:eastAsia="仿宋_GB2312" w:hAnsi="宋体" w:cs="宋体" w:hint="eastAsia"/>
          <w:color w:val="000000"/>
          <w:kern w:val="0"/>
          <w:sz w:val="26"/>
          <w:szCs w:val="26"/>
        </w:rPr>
        <w:t>。加快建成覆盖县级行政区域的信用信息征集记录和查询应用网络体系。建立市场主体信用信息公示平台。加快建设社会征信系统，推进信用信息共享互补。加快信用专业人才培养，加强信用管理职业培训与专业考评。大力弘扬诚信文化，树立诚信典型，开展诚信主题活动和重点行业领域诚信问题专项治理。</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528" w:name="_Toc433919554"/>
      <w:bookmarkStart w:id="1529" w:name="_Toc435784730"/>
      <w:bookmarkStart w:id="1530" w:name="_Toc436939354"/>
      <w:bookmarkStart w:id="1531" w:name="_Toc437811937"/>
      <w:bookmarkStart w:id="1532" w:name="_Toc437945812"/>
      <w:bookmarkStart w:id="1533" w:name="_Toc439623863"/>
      <w:bookmarkEnd w:id="1529"/>
      <w:bookmarkEnd w:id="1530"/>
      <w:bookmarkEnd w:id="1531"/>
      <w:bookmarkEnd w:id="1532"/>
      <w:bookmarkEnd w:id="1533"/>
      <w:r w:rsidRPr="00301998">
        <w:rPr>
          <w:rFonts w:ascii="楷体_GB2312" w:eastAsia="楷体_GB2312" w:hAnsi="宋体" w:cs="宋体" w:hint="eastAsia"/>
          <w:b/>
          <w:bCs/>
          <w:color w:val="000000"/>
          <w:kern w:val="0"/>
          <w:sz w:val="26"/>
        </w:rPr>
        <w:t>三、构建社会信用体系运行机制</w:t>
      </w:r>
      <w:bookmarkEnd w:id="1528"/>
      <w:r w:rsidRPr="00301998">
        <w:rPr>
          <w:rFonts w:ascii="仿宋_GB2312" w:eastAsia="仿宋_GB2312" w:hAnsi="宋体" w:cs="宋体" w:hint="eastAsia"/>
          <w:color w:val="000000"/>
          <w:kern w:val="0"/>
          <w:sz w:val="26"/>
          <w:szCs w:val="26"/>
        </w:rPr>
        <w:t>。健全守信激励、失信惩戒机制，完善异常经营名录和黑名单制度，构建多部门、跨地区联动响应和信用惩戒机制，建立失信行为有奖举报制度和统一的社会信用代码制度。培育和规范信用服务市场，推动信用服务产品广泛运用，建立公共信用信息有序开放制度，完善信用服务机构自身信用建设和服务市场监管体制。健全信用信息主体权益保护机制，建立信用信息侵权责任追究机制，强化信用信息安全管理。</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534" w:name="_Toc428980159"/>
      <w:bookmarkStart w:id="1535" w:name="_Toc429404734"/>
      <w:bookmarkStart w:id="1536" w:name="_Toc433919555"/>
      <w:bookmarkStart w:id="1537" w:name="_Toc435784731"/>
      <w:bookmarkStart w:id="1538" w:name="_Toc439623864"/>
      <w:bookmarkEnd w:id="1535"/>
      <w:bookmarkEnd w:id="1536"/>
      <w:bookmarkEnd w:id="1537"/>
      <w:bookmarkEnd w:id="1538"/>
      <w:r w:rsidRPr="00301998">
        <w:rPr>
          <w:rFonts w:ascii="黑体" w:eastAsia="黑体" w:hAnsi="黑体" w:cs="宋体" w:hint="eastAsia"/>
          <w:color w:val="000000"/>
          <w:kern w:val="0"/>
          <w:sz w:val="30"/>
          <w:szCs w:val="30"/>
        </w:rPr>
        <w:t>第三节加强公共安全体系建设</w:t>
      </w:r>
      <w:bookmarkEnd w:id="1534"/>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539" w:name="_Toc436939356"/>
      <w:bookmarkStart w:id="1540" w:name="_Toc437811939"/>
      <w:bookmarkStart w:id="1541" w:name="_Toc437945814"/>
      <w:bookmarkStart w:id="1542" w:name="_Toc439623865"/>
      <w:bookmarkEnd w:id="1540"/>
      <w:bookmarkEnd w:id="1541"/>
      <w:bookmarkEnd w:id="1542"/>
      <w:r w:rsidRPr="00301998">
        <w:rPr>
          <w:rFonts w:ascii="楷体_GB2312" w:eastAsia="楷体_GB2312" w:hAnsi="宋体" w:cs="宋体" w:hint="eastAsia"/>
          <w:b/>
          <w:bCs/>
          <w:color w:val="000000"/>
          <w:kern w:val="0"/>
          <w:sz w:val="26"/>
        </w:rPr>
        <w:t>一、坚决维护国家安全和社会稳定</w:t>
      </w:r>
      <w:bookmarkEnd w:id="1539"/>
      <w:r w:rsidRPr="00301998">
        <w:rPr>
          <w:rFonts w:ascii="仿宋_GB2312" w:eastAsia="仿宋_GB2312" w:hAnsi="宋体" w:cs="宋体" w:hint="eastAsia"/>
          <w:color w:val="000000"/>
          <w:kern w:val="0"/>
          <w:sz w:val="26"/>
          <w:szCs w:val="26"/>
        </w:rPr>
        <w:t>。贯彻总体国家安全观，实施国家安全战略，落实重点领域国家安全政策，完善国家安全审查制度。依法严密防范和严厉打击敌对势力渗透颠覆破坏活动、暴力恐怖等活动。健全严密防范、依法惩治违法犯罪工作机制，推进打防管控一体化、网上网下一体化。</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543" w:name="_Toc428980160"/>
      <w:bookmarkStart w:id="1544" w:name="_Toc429404735"/>
      <w:bookmarkStart w:id="1545" w:name="_Toc433919556"/>
      <w:bookmarkStart w:id="1546" w:name="_Toc435784732"/>
      <w:bookmarkStart w:id="1547" w:name="_Toc436939357"/>
      <w:bookmarkStart w:id="1548" w:name="_Toc437811940"/>
      <w:bookmarkStart w:id="1549" w:name="_Toc437945815"/>
      <w:bookmarkStart w:id="1550" w:name="_Toc439623866"/>
      <w:bookmarkEnd w:id="1544"/>
      <w:bookmarkEnd w:id="1545"/>
      <w:bookmarkEnd w:id="1546"/>
      <w:bookmarkEnd w:id="1547"/>
      <w:bookmarkEnd w:id="1548"/>
      <w:bookmarkEnd w:id="1549"/>
      <w:bookmarkEnd w:id="1550"/>
      <w:r w:rsidRPr="00301998">
        <w:rPr>
          <w:rFonts w:ascii="楷体_GB2312" w:eastAsia="楷体_GB2312" w:hAnsi="宋体" w:cs="宋体" w:hint="eastAsia"/>
          <w:b/>
          <w:bCs/>
          <w:color w:val="000000"/>
          <w:kern w:val="0"/>
          <w:sz w:val="26"/>
        </w:rPr>
        <w:t>二、增强突发公共事件应急能力</w:t>
      </w:r>
      <w:bookmarkEnd w:id="1543"/>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强化源头预防，预防与应急并重、常态与非常态结合，加强公共安全教育，完善公共安全制度，建立健全与</w:t>
      </w:r>
      <w:r w:rsidRPr="00301998">
        <w:rPr>
          <w:rFonts w:ascii="仿宋_GB2312" w:eastAsia="仿宋_GB2312" w:hAnsi="宋体" w:cs="宋体" w:hint="eastAsia"/>
          <w:color w:val="000000"/>
          <w:kern w:val="0"/>
          <w:sz w:val="26"/>
          <w:szCs w:val="26"/>
        </w:rPr>
        <w:lastRenderedPageBreak/>
        <w:t>公共安全风险相适应的突发事件应急体系。提高应急管理基础能力，建设政府应急平台基础支撑系统和综合应用系统，加强应急队伍建设，完善应急物资储备制度和应急管理预案，健全应急管理组织体系。建立突发事件监测预警机制、防范应对联动机制，整合各方面应急力量和资源，提升社会协同应对能力。</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551" w:name="_Toc428980161"/>
      <w:bookmarkStart w:id="1552" w:name="_Toc429404736"/>
      <w:bookmarkStart w:id="1553" w:name="_Toc433919557"/>
      <w:bookmarkStart w:id="1554" w:name="_Toc435784733"/>
      <w:bookmarkStart w:id="1555" w:name="_Toc436939358"/>
      <w:bookmarkStart w:id="1556" w:name="_Toc437811941"/>
      <w:bookmarkStart w:id="1557" w:name="_Toc437945816"/>
      <w:bookmarkStart w:id="1558" w:name="_Toc439623867"/>
      <w:bookmarkEnd w:id="1552"/>
      <w:bookmarkEnd w:id="1553"/>
      <w:bookmarkEnd w:id="1554"/>
      <w:bookmarkEnd w:id="1555"/>
      <w:bookmarkEnd w:id="1556"/>
      <w:bookmarkEnd w:id="1557"/>
      <w:bookmarkEnd w:id="1558"/>
      <w:r w:rsidRPr="00301998">
        <w:rPr>
          <w:rFonts w:ascii="楷体_GB2312" w:eastAsia="楷体_GB2312" w:hAnsi="宋体" w:cs="宋体" w:hint="eastAsia"/>
          <w:b/>
          <w:bCs/>
          <w:color w:val="000000"/>
          <w:kern w:val="0"/>
          <w:sz w:val="26"/>
        </w:rPr>
        <w:t>三、全方位强化安全生产</w:t>
      </w:r>
      <w:bookmarkEnd w:id="1551"/>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深化安全生产管理体制改革，实行党政同责、一岗双责、失职追责，强化企业落实安全生产主体责任，进一步完善落实安全生产责任体系和工作机制，加强预防控制体系、法治体系和安全生产基础能力建设。加大监管执法力度，健全预警应急机制，推进企业安全生产标准化管理和隐患排查治理，加强安全生产监管监察能力、应急救援能力、信息化、安全文化建设和宣传教育培训。力争全省安全生产各项指标好于全国平均水平，事故总量和死亡人数持续“双下降”，实现安全生产状况根本性好转。</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559" w:name="_Toc428980162"/>
      <w:bookmarkStart w:id="1560" w:name="_Toc429404737"/>
      <w:bookmarkStart w:id="1561" w:name="_Toc433919558"/>
      <w:bookmarkStart w:id="1562" w:name="_Toc435784734"/>
      <w:bookmarkStart w:id="1563" w:name="_Toc436939359"/>
      <w:bookmarkStart w:id="1564" w:name="_Toc437811942"/>
      <w:bookmarkStart w:id="1565" w:name="_Toc437945817"/>
      <w:bookmarkStart w:id="1566" w:name="_Toc439623868"/>
      <w:bookmarkEnd w:id="1560"/>
      <w:bookmarkEnd w:id="1561"/>
      <w:bookmarkEnd w:id="1562"/>
      <w:bookmarkEnd w:id="1563"/>
      <w:bookmarkEnd w:id="1564"/>
      <w:bookmarkEnd w:id="1565"/>
      <w:bookmarkEnd w:id="1566"/>
      <w:r w:rsidRPr="00301998">
        <w:rPr>
          <w:rFonts w:ascii="楷体_GB2312" w:eastAsia="楷体_GB2312" w:hAnsi="宋体" w:cs="宋体" w:hint="eastAsia"/>
          <w:b/>
          <w:bCs/>
          <w:color w:val="000000"/>
          <w:kern w:val="0"/>
          <w:sz w:val="26"/>
        </w:rPr>
        <w:t>四、确保食品药品安全</w:t>
      </w:r>
      <w:bookmarkEnd w:id="1559"/>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实施国家食品安全战略，用最严谨的标准、最严格的监管、最严厉的处罚、最严肃的问责，加快建立科学完善的食品药品安全治理体系。实施“食品药品放心工程”，强化食品药品安全监管，专项整治食品药品突出问题。落实党政同责，全面强化企业主体责任，严把从农田到餐桌、从实验室到医院的每一道防线，健全完善食品药品全程可追溯机制和信用监管体系，从源头上治理“餐桌污染”。建立食品药品安全网格化监管机制，实现社会共治。</w:t>
      </w:r>
    </w:p>
    <w:p w:rsidR="00301998" w:rsidRPr="00301998" w:rsidRDefault="00301998" w:rsidP="00301998">
      <w:pPr>
        <w:widowControl/>
        <w:spacing w:after="125" w:line="351" w:lineRule="atLeast"/>
        <w:jc w:val="left"/>
        <w:outlineLvl w:val="2"/>
        <w:rPr>
          <w:rFonts w:ascii="瀹��" w:eastAsia="瀹��" w:hAnsi="宋体" w:cs="宋体" w:hint="eastAsia"/>
          <w:b/>
          <w:bCs/>
          <w:color w:val="333333"/>
          <w:kern w:val="0"/>
          <w:sz w:val="27"/>
          <w:szCs w:val="27"/>
        </w:rPr>
      </w:pPr>
      <w:bookmarkStart w:id="1567" w:name="_Toc433919559"/>
      <w:bookmarkStart w:id="1568" w:name="_Toc435784735"/>
      <w:bookmarkStart w:id="1569" w:name="_Toc436939360"/>
      <w:bookmarkStart w:id="1570" w:name="_Toc437811943"/>
      <w:bookmarkStart w:id="1571" w:name="_Toc437945818"/>
      <w:bookmarkStart w:id="1572" w:name="_Toc439623869"/>
      <w:bookmarkEnd w:id="1568"/>
      <w:bookmarkEnd w:id="1569"/>
      <w:bookmarkEnd w:id="1570"/>
      <w:bookmarkEnd w:id="1571"/>
      <w:bookmarkEnd w:id="1572"/>
      <w:r w:rsidRPr="00301998">
        <w:rPr>
          <w:rFonts w:ascii="宋体" w:eastAsia="宋体" w:hAnsi="宋体" w:cs="宋体" w:hint="eastAsia"/>
          <w:b/>
          <w:bCs/>
          <w:color w:val="000000"/>
          <w:kern w:val="0"/>
          <w:sz w:val="30"/>
          <w:szCs w:val="30"/>
        </w:rPr>
        <w:t>专栏2</w:t>
      </w:r>
      <w:bookmarkEnd w:id="1567"/>
      <w:r w:rsidRPr="00301998">
        <w:rPr>
          <w:rFonts w:ascii="宋体" w:eastAsia="宋体" w:hAnsi="宋体" w:cs="宋体" w:hint="eastAsia"/>
          <w:b/>
          <w:bCs/>
          <w:color w:val="000000"/>
          <w:kern w:val="0"/>
          <w:sz w:val="30"/>
          <w:szCs w:val="30"/>
        </w:rPr>
        <w:t>8：社会治理能力建设重大工程</w:t>
      </w:r>
    </w:p>
    <w:tbl>
      <w:tblPr>
        <w:tblW w:w="0" w:type="auto"/>
        <w:tblCellMar>
          <w:left w:w="50" w:type="dxa"/>
          <w:right w:w="50" w:type="dxa"/>
        </w:tblCellMar>
        <w:tblLook w:val="04A0"/>
      </w:tblPr>
      <w:tblGrid>
        <w:gridCol w:w="7112"/>
      </w:tblGrid>
      <w:tr w:rsidR="00301998" w:rsidRPr="00301998" w:rsidTr="00301998">
        <w:tc>
          <w:tcPr>
            <w:tcW w:w="7112" w:type="dxa"/>
            <w:tcBorders>
              <w:top w:val="single" w:sz="4" w:space="0" w:color="000000"/>
              <w:left w:val="single" w:sz="4" w:space="0" w:color="000000"/>
              <w:bottom w:val="single" w:sz="4" w:space="0" w:color="000000"/>
              <w:right w:val="single" w:sz="4" w:space="0" w:color="000000"/>
            </w:tcBorders>
            <w:shd w:val="clear" w:color="auto" w:fill="auto"/>
            <w:hideMark/>
          </w:tcPr>
          <w:p w:rsidR="00301998" w:rsidRPr="00301998" w:rsidRDefault="00301998" w:rsidP="00301998">
            <w:pPr>
              <w:widowControl/>
              <w:spacing w:before="100" w:beforeAutospacing="1" w:after="100" w:afterAutospacing="1" w:line="413"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lastRenderedPageBreak/>
              <w:t>社会治安综合治理：</w:t>
            </w:r>
            <w:r w:rsidRPr="00301998">
              <w:rPr>
                <w:rFonts w:ascii="仿宋_GB2312" w:eastAsia="仿宋_GB2312" w:hAnsi="宋体" w:cs="宋体" w:hint="eastAsia"/>
                <w:color w:val="000000"/>
                <w:kern w:val="0"/>
                <w:sz w:val="24"/>
                <w:szCs w:val="24"/>
              </w:rPr>
              <w:t>实施网格化服务管理信息平台、立体化社会治安防控体系、肇事肇祸等严重精神障碍患者救治管理工作体系、社区矫正工作体系、病残吸毒人员收治救助工作体系、大数据警务云中心、</w:t>
            </w:r>
            <w:proofErr w:type="gramStart"/>
            <w:r w:rsidRPr="00301998">
              <w:rPr>
                <w:rFonts w:ascii="仿宋_GB2312" w:eastAsia="仿宋_GB2312" w:hAnsi="宋体" w:cs="宋体" w:hint="eastAsia"/>
                <w:color w:val="000000"/>
                <w:kern w:val="0"/>
                <w:sz w:val="24"/>
                <w:szCs w:val="24"/>
              </w:rPr>
              <w:t>侦控手段</w:t>
            </w:r>
            <w:proofErr w:type="gramEnd"/>
            <w:r w:rsidRPr="00301998">
              <w:rPr>
                <w:rFonts w:ascii="仿宋_GB2312" w:eastAsia="仿宋_GB2312" w:hAnsi="宋体" w:cs="宋体" w:hint="eastAsia"/>
                <w:color w:val="000000"/>
                <w:kern w:val="0"/>
                <w:sz w:val="24"/>
                <w:szCs w:val="24"/>
              </w:rPr>
              <w:t>建设体系等基础项目。</w:t>
            </w:r>
          </w:p>
          <w:p w:rsidR="00301998" w:rsidRPr="00301998" w:rsidRDefault="00301998" w:rsidP="00301998">
            <w:pPr>
              <w:widowControl/>
              <w:spacing w:before="100" w:beforeAutospacing="1" w:after="100" w:afterAutospacing="1" w:line="413" w:lineRule="atLeast"/>
              <w:ind w:firstLine="463"/>
              <w:jc w:val="left"/>
              <w:rPr>
                <w:rFonts w:ascii="瀹��" w:eastAsia="瀹��" w:hAnsi="宋体" w:cs="宋体" w:hint="eastAsia"/>
                <w:color w:val="000000"/>
                <w:kern w:val="0"/>
                <w:sz w:val="15"/>
                <w:szCs w:val="15"/>
              </w:rPr>
            </w:pPr>
            <w:r w:rsidRPr="00301998">
              <w:rPr>
                <w:rFonts w:ascii="仿宋_GB2312" w:eastAsia="仿宋_GB2312" w:hAnsi="宋体" w:cs="宋体" w:hint="eastAsia"/>
                <w:b/>
                <w:bCs/>
                <w:color w:val="000000"/>
                <w:kern w:val="0"/>
                <w:sz w:val="24"/>
                <w:szCs w:val="24"/>
              </w:rPr>
              <w:t>社会信用体系建设</w:t>
            </w:r>
            <w:r w:rsidRPr="00301998">
              <w:rPr>
                <w:rFonts w:ascii="仿宋_GB2312" w:eastAsia="仿宋_GB2312" w:hAnsi="宋体" w:cs="宋体" w:hint="eastAsia"/>
                <w:color w:val="000000"/>
                <w:kern w:val="0"/>
                <w:sz w:val="24"/>
                <w:szCs w:val="24"/>
              </w:rPr>
              <w:t>：重点推进政务信息公开、中小</w:t>
            </w:r>
            <w:proofErr w:type="gramStart"/>
            <w:r w:rsidRPr="00301998">
              <w:rPr>
                <w:rFonts w:ascii="仿宋_GB2312" w:eastAsia="仿宋_GB2312" w:hAnsi="宋体" w:cs="宋体" w:hint="eastAsia"/>
                <w:color w:val="000000"/>
                <w:kern w:val="0"/>
                <w:sz w:val="24"/>
                <w:szCs w:val="24"/>
              </w:rPr>
              <w:t>微企业</w:t>
            </w:r>
            <w:proofErr w:type="gramEnd"/>
            <w:r w:rsidRPr="00301998">
              <w:rPr>
                <w:rFonts w:ascii="仿宋_GB2312" w:eastAsia="仿宋_GB2312" w:hAnsi="宋体" w:cs="宋体" w:hint="eastAsia"/>
                <w:color w:val="000000"/>
                <w:kern w:val="0"/>
                <w:sz w:val="24"/>
                <w:szCs w:val="24"/>
              </w:rPr>
              <w:t>信用服务建设、农村信用体系建设等专项工程</w:t>
            </w:r>
            <w:r w:rsidRPr="00301998">
              <w:rPr>
                <w:rFonts w:ascii="仿宋_GB2312" w:eastAsia="仿宋_GB2312" w:hAnsi="宋体" w:cs="宋体" w:hint="eastAsia"/>
                <w:color w:val="000000"/>
                <w:kern w:val="0"/>
                <w:sz w:val="26"/>
                <w:szCs w:val="26"/>
              </w:rPr>
              <w:t>，</w:t>
            </w:r>
            <w:r w:rsidRPr="00301998">
              <w:rPr>
                <w:rFonts w:ascii="仿宋_GB2312" w:eastAsia="仿宋_GB2312" w:hAnsi="宋体" w:cs="宋体" w:hint="eastAsia"/>
                <w:color w:val="000000"/>
                <w:kern w:val="0"/>
                <w:sz w:val="24"/>
                <w:szCs w:val="24"/>
              </w:rPr>
              <w:t>地方信用建设综合示范、与台港澳地区及周边省份信用合作建设示范、重点领域信用信息应用示范等示范工程。</w:t>
            </w:r>
          </w:p>
          <w:p w:rsidR="00301998" w:rsidRPr="00301998" w:rsidRDefault="00301998" w:rsidP="00301998">
            <w:pPr>
              <w:widowControl/>
              <w:spacing w:before="100" w:beforeAutospacing="1" w:after="100" w:afterAutospacing="1" w:line="413" w:lineRule="atLeast"/>
              <w:ind w:firstLine="463"/>
              <w:jc w:val="left"/>
              <w:rPr>
                <w:rFonts w:ascii="瀹��" w:eastAsia="瀹��" w:hAnsi="宋体" w:cs="宋体"/>
                <w:color w:val="000000"/>
                <w:kern w:val="0"/>
                <w:sz w:val="15"/>
                <w:szCs w:val="15"/>
              </w:rPr>
            </w:pPr>
            <w:r w:rsidRPr="00301998">
              <w:rPr>
                <w:rFonts w:ascii="仿宋_GB2312" w:eastAsia="仿宋_GB2312" w:hAnsi="宋体" w:cs="宋体" w:hint="eastAsia"/>
                <w:b/>
                <w:bCs/>
                <w:color w:val="000000"/>
                <w:kern w:val="0"/>
                <w:sz w:val="24"/>
                <w:szCs w:val="24"/>
              </w:rPr>
              <w:t>公共安全体系建设</w:t>
            </w:r>
            <w:r w:rsidRPr="00301998">
              <w:rPr>
                <w:rFonts w:ascii="仿宋_GB2312" w:eastAsia="仿宋_GB2312" w:hAnsi="宋体" w:cs="宋体" w:hint="eastAsia"/>
                <w:color w:val="000000"/>
                <w:kern w:val="0"/>
                <w:sz w:val="24"/>
                <w:szCs w:val="24"/>
              </w:rPr>
              <w:t>：推进</w:t>
            </w:r>
            <w:proofErr w:type="gramStart"/>
            <w:r w:rsidRPr="00301998">
              <w:rPr>
                <w:rFonts w:ascii="仿宋_GB2312" w:eastAsia="仿宋_GB2312" w:hAnsi="宋体" w:cs="宋体" w:hint="eastAsia"/>
                <w:color w:val="000000"/>
                <w:kern w:val="0"/>
                <w:sz w:val="24"/>
                <w:szCs w:val="24"/>
              </w:rPr>
              <w:t>安全发展</w:t>
            </w:r>
            <w:proofErr w:type="gramEnd"/>
            <w:r w:rsidRPr="00301998">
              <w:rPr>
                <w:rFonts w:ascii="仿宋_GB2312" w:eastAsia="仿宋_GB2312" w:hAnsi="宋体" w:cs="宋体" w:hint="eastAsia"/>
                <w:color w:val="000000"/>
                <w:kern w:val="0"/>
                <w:sz w:val="24"/>
                <w:szCs w:val="24"/>
              </w:rPr>
              <w:t>示范试点县（市、区）、安全文化示范企业和安全社区、安全园区建设，石化、矿山、交通等重特大安全事故防范，危险物品一体化监管体系、寄递物流安全管理体系建设，以及突发事件应急体系建设。</w:t>
            </w:r>
          </w:p>
        </w:tc>
      </w:tr>
    </w:tbl>
    <w:p w:rsidR="00301998" w:rsidRPr="00301998" w:rsidRDefault="00301998" w:rsidP="00301998">
      <w:pPr>
        <w:widowControl/>
        <w:spacing w:before="100" w:beforeAutospacing="1" w:after="100" w:afterAutospacing="1" w:line="351" w:lineRule="atLeast"/>
        <w:ind w:firstLine="401"/>
        <w:jc w:val="left"/>
        <w:rPr>
          <w:rFonts w:ascii="瀹��" w:eastAsia="瀹��" w:hAnsi="宋体" w:cs="宋体" w:hint="eastAsia"/>
          <w:color w:val="333333"/>
          <w:kern w:val="0"/>
          <w:sz w:val="18"/>
          <w:szCs w:val="18"/>
        </w:rPr>
      </w:pPr>
      <w:r w:rsidRPr="00301998">
        <w:rPr>
          <w:rFonts w:ascii="瀹��" w:eastAsia="瀹��" w:hAnsi="宋体" w:cs="宋体" w:hint="eastAsia"/>
          <w:color w:val="333333"/>
          <w:kern w:val="0"/>
          <w:sz w:val="18"/>
          <w:szCs w:val="18"/>
        </w:rPr>
        <w:t> </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573" w:name="_Toc428980163"/>
      <w:bookmarkStart w:id="1574" w:name="_Toc429404738"/>
      <w:bookmarkStart w:id="1575" w:name="_Toc433919560"/>
      <w:bookmarkStart w:id="1576" w:name="_Toc435784736"/>
      <w:bookmarkStart w:id="1577" w:name="_Toc439623870"/>
      <w:bookmarkEnd w:id="1574"/>
      <w:bookmarkEnd w:id="1575"/>
      <w:bookmarkEnd w:id="1576"/>
      <w:bookmarkEnd w:id="1577"/>
      <w:r w:rsidRPr="00301998">
        <w:rPr>
          <w:rFonts w:ascii="黑体" w:eastAsia="黑体" w:hAnsi="黑体" w:cs="宋体" w:hint="eastAsia"/>
          <w:color w:val="000000"/>
          <w:kern w:val="0"/>
          <w:sz w:val="30"/>
          <w:szCs w:val="30"/>
        </w:rPr>
        <w:t>第四节推动军民融合深度发展</w:t>
      </w:r>
      <w:bookmarkEnd w:id="1573"/>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578" w:name="_Toc428980165"/>
      <w:bookmarkStart w:id="1579" w:name="_Toc429404740"/>
      <w:bookmarkStart w:id="1580" w:name="_Toc433919562"/>
      <w:bookmarkStart w:id="1581" w:name="_Toc435784738"/>
      <w:bookmarkStart w:id="1582" w:name="_Toc436939363"/>
      <w:bookmarkStart w:id="1583" w:name="_Toc437811946"/>
      <w:bookmarkStart w:id="1584" w:name="_Toc437945821"/>
      <w:bookmarkStart w:id="1585" w:name="_Toc439623871"/>
      <w:bookmarkStart w:id="1586" w:name="_Toc428980164"/>
      <w:bookmarkStart w:id="1587" w:name="_Toc429404739"/>
      <w:bookmarkStart w:id="1588" w:name="_Toc433919561"/>
      <w:bookmarkStart w:id="1589" w:name="_Toc435784737"/>
      <w:bookmarkStart w:id="1590" w:name="_Toc436939362"/>
      <w:bookmarkStart w:id="1591" w:name="_Toc437811945"/>
      <w:bookmarkStart w:id="1592" w:name="_Toc437945820"/>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r w:rsidRPr="00301998">
        <w:rPr>
          <w:rFonts w:ascii="楷体_GB2312" w:eastAsia="楷体_GB2312" w:hAnsi="宋体" w:cs="宋体" w:hint="eastAsia"/>
          <w:b/>
          <w:bCs/>
          <w:color w:val="000000"/>
          <w:kern w:val="0"/>
          <w:sz w:val="26"/>
        </w:rPr>
        <w:t>一、强化军地资源共建共享</w:t>
      </w:r>
      <w:bookmarkEnd w:id="1578"/>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积极落实军民融合深度发展规划纲要，构建平战结合力量体系，加强民兵预备役和国防动员专业保障队伍建设，持续做好国防动员准备工作，整合军地应急救援力量，提高联合保障、联合应对突发事件能力。着力建设军地兼容的基础设施，构建新型海防体系，加强军事设施保护，持续保障和改善驻闽部队训练、文化和生产生活等设施。切实推进集约高效的通用保障融合。大力弘扬古田会议精神。推进军地信息共享、人才共育、文化共建。</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593" w:name="_Toc439623872"/>
      <w:r w:rsidRPr="00301998">
        <w:rPr>
          <w:rFonts w:ascii="楷体_GB2312" w:eastAsia="楷体_GB2312" w:hAnsi="宋体" w:cs="宋体" w:hint="eastAsia"/>
          <w:b/>
          <w:bCs/>
          <w:color w:val="000000"/>
          <w:kern w:val="0"/>
          <w:sz w:val="26"/>
        </w:rPr>
        <w:t>二、发展军民融合产业</w:t>
      </w:r>
      <w:bookmarkEnd w:id="1593"/>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重点发展船舰修造维保、北斗应用、陶瓷纤维材料、军工电子信息、通用航空及航空配件等产业，推动一批军民融合产业园发展。建立军民两用技术双向转化信息平台及优势民企（民品）参</w:t>
      </w:r>
      <w:r w:rsidRPr="00301998">
        <w:rPr>
          <w:rFonts w:ascii="仿宋_GB2312" w:eastAsia="仿宋_GB2312" w:hAnsi="宋体" w:cs="宋体" w:hint="eastAsia"/>
          <w:color w:val="000000"/>
          <w:kern w:val="0"/>
          <w:sz w:val="26"/>
          <w:szCs w:val="26"/>
        </w:rPr>
        <w:lastRenderedPageBreak/>
        <w:t>军推进名录定期发布机制，鼓励和引导国有企业、优势民企参与军品建设。积极引进</w:t>
      </w:r>
      <w:proofErr w:type="gramStart"/>
      <w:r w:rsidRPr="00301998">
        <w:rPr>
          <w:rFonts w:ascii="仿宋_GB2312" w:eastAsia="仿宋_GB2312" w:hAnsi="宋体" w:cs="宋体" w:hint="eastAsia"/>
          <w:color w:val="000000"/>
          <w:kern w:val="0"/>
          <w:sz w:val="26"/>
          <w:szCs w:val="26"/>
        </w:rPr>
        <w:t>央属军</w:t>
      </w:r>
      <w:proofErr w:type="gramEnd"/>
      <w:r w:rsidRPr="00301998">
        <w:rPr>
          <w:rFonts w:ascii="仿宋_GB2312" w:eastAsia="仿宋_GB2312" w:hAnsi="宋体" w:cs="宋体" w:hint="eastAsia"/>
          <w:color w:val="000000"/>
          <w:kern w:val="0"/>
          <w:sz w:val="26"/>
          <w:szCs w:val="26"/>
        </w:rPr>
        <w:t>企、创新型军民结合企业。推动科研院校参与部队重难点课题攻关、技术革新。推动宁德建设军民融合创新示范区，支持龙岩等地探索军民融合深度发展路径。</w:t>
      </w:r>
    </w:p>
    <w:p w:rsidR="00301998" w:rsidRPr="00301998" w:rsidRDefault="00301998" w:rsidP="00301998">
      <w:pPr>
        <w:widowControl/>
        <w:spacing w:before="100" w:beforeAutospacing="1" w:after="100" w:afterAutospacing="1" w:line="463" w:lineRule="atLeast"/>
        <w:ind w:firstLine="601"/>
        <w:jc w:val="left"/>
        <w:rPr>
          <w:rFonts w:ascii="瀹��" w:eastAsia="瀹��" w:hAnsi="宋体" w:cs="宋体" w:hint="eastAsia"/>
          <w:color w:val="333333"/>
          <w:kern w:val="0"/>
          <w:sz w:val="18"/>
          <w:szCs w:val="18"/>
        </w:rPr>
      </w:pPr>
      <w:bookmarkStart w:id="1594" w:name="_Toc428980166"/>
      <w:bookmarkStart w:id="1595" w:name="_Toc429404741"/>
      <w:bookmarkStart w:id="1596" w:name="_Toc433919563"/>
      <w:bookmarkStart w:id="1597" w:name="_Toc435784739"/>
      <w:bookmarkStart w:id="1598" w:name="_Toc436939364"/>
      <w:bookmarkStart w:id="1599" w:name="_Toc437811947"/>
      <w:bookmarkStart w:id="1600" w:name="_Toc437945822"/>
      <w:bookmarkStart w:id="1601" w:name="_Toc439623873"/>
      <w:bookmarkEnd w:id="1595"/>
      <w:bookmarkEnd w:id="1596"/>
      <w:bookmarkEnd w:id="1597"/>
      <w:bookmarkEnd w:id="1598"/>
      <w:bookmarkEnd w:id="1599"/>
      <w:bookmarkEnd w:id="1600"/>
      <w:bookmarkEnd w:id="1601"/>
      <w:r w:rsidRPr="00301998">
        <w:rPr>
          <w:rFonts w:ascii="楷体_GB2312" w:eastAsia="楷体_GB2312" w:hAnsi="宋体" w:cs="宋体" w:hint="eastAsia"/>
          <w:b/>
          <w:bCs/>
          <w:color w:val="000000"/>
          <w:kern w:val="0"/>
          <w:sz w:val="26"/>
        </w:rPr>
        <w:t>三、健全军民融合制度</w:t>
      </w:r>
      <w:bookmarkEnd w:id="1594"/>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努力构建军民融合的组织管理体系、工作运行体系和政策制度体系。加快形成“军地衔接、上下配套”的军民融合地方性法规体系。创新双拥工作机制，扎实做好军队转业干部安置工作，着力解决随军家属就业、子女就学、退役退休官兵移交安置、列入计划的伤病残退役士兵接收安置等问题，打造具有福建特色的拥军品牌，争创全国双拥模范城（县）再上新水平。积极支持国防建设和军队改革，持续加强全民国防教育，健全国防教育联席会议和军地合署办公等制度。</w:t>
      </w:r>
    </w:p>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1602" w:name="_Toc428980167"/>
      <w:bookmarkStart w:id="1603" w:name="_Toc429404742"/>
      <w:bookmarkStart w:id="1604" w:name="_Toc433919564"/>
      <w:bookmarkStart w:id="1605" w:name="_Toc435784740"/>
      <w:bookmarkStart w:id="1606" w:name="_Toc439623874"/>
      <w:bookmarkEnd w:id="1603"/>
      <w:bookmarkEnd w:id="1604"/>
      <w:bookmarkEnd w:id="1605"/>
      <w:bookmarkEnd w:id="1606"/>
      <w:r w:rsidRPr="00301998">
        <w:rPr>
          <w:rFonts w:ascii="黑体" w:eastAsia="黑体" w:hAnsi="黑体" w:cs="宋体" w:hint="eastAsia"/>
          <w:color w:val="000000"/>
          <w:kern w:val="36"/>
          <w:sz w:val="30"/>
          <w:szCs w:val="30"/>
        </w:rPr>
        <w:t>第十六</w:t>
      </w:r>
      <w:proofErr w:type="gramStart"/>
      <w:r w:rsidRPr="00301998">
        <w:rPr>
          <w:rFonts w:ascii="黑体" w:eastAsia="黑体" w:hAnsi="黑体" w:cs="宋体" w:hint="eastAsia"/>
          <w:color w:val="000000"/>
          <w:kern w:val="36"/>
          <w:sz w:val="30"/>
          <w:szCs w:val="30"/>
        </w:rPr>
        <w:t>章推进</w:t>
      </w:r>
      <w:proofErr w:type="gramEnd"/>
      <w:r w:rsidRPr="00301998">
        <w:rPr>
          <w:rFonts w:ascii="黑体" w:eastAsia="黑体" w:hAnsi="黑体" w:cs="宋体" w:hint="eastAsia"/>
          <w:color w:val="000000"/>
          <w:kern w:val="36"/>
          <w:sz w:val="30"/>
          <w:szCs w:val="30"/>
        </w:rPr>
        <w:t>法治福建建设</w:t>
      </w:r>
      <w:bookmarkEnd w:id="1602"/>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坚持党的领导、人民当家作主、依法治省的有机统一，全面推进科学立法、严格执法、公正司法、全民守法，努力促进法律规范更加完备、法治实施更加高效、法治监督更加严密、法治保障更加有力。</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607" w:name="_Toc428980168"/>
      <w:bookmarkStart w:id="1608" w:name="_Toc429404743"/>
      <w:bookmarkStart w:id="1609" w:name="_Toc433919565"/>
      <w:bookmarkStart w:id="1610" w:name="_Toc435784741"/>
      <w:bookmarkStart w:id="1611" w:name="_Toc439623875"/>
      <w:bookmarkEnd w:id="1608"/>
      <w:bookmarkEnd w:id="1609"/>
      <w:bookmarkEnd w:id="1610"/>
      <w:bookmarkEnd w:id="1611"/>
      <w:r w:rsidRPr="00301998">
        <w:rPr>
          <w:rFonts w:ascii="黑体" w:eastAsia="黑体" w:hAnsi="黑体" w:cs="宋体" w:hint="eastAsia"/>
          <w:color w:val="000000"/>
          <w:kern w:val="0"/>
          <w:sz w:val="30"/>
          <w:szCs w:val="30"/>
        </w:rPr>
        <w:t>第一节加强地方立法</w:t>
      </w:r>
      <w:bookmarkEnd w:id="1607"/>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612" w:name="_Toc428980169"/>
      <w:bookmarkStart w:id="1613" w:name="_Toc429404744"/>
      <w:bookmarkStart w:id="1614" w:name="_Toc433919566"/>
      <w:bookmarkStart w:id="1615" w:name="_Toc435784742"/>
      <w:bookmarkStart w:id="1616" w:name="_Toc436939367"/>
      <w:bookmarkStart w:id="1617" w:name="_Toc437811950"/>
      <w:bookmarkStart w:id="1618" w:name="_Toc437945825"/>
      <w:bookmarkStart w:id="1619" w:name="_Toc439623876"/>
      <w:bookmarkEnd w:id="1613"/>
      <w:bookmarkEnd w:id="1614"/>
      <w:bookmarkEnd w:id="1615"/>
      <w:bookmarkEnd w:id="1616"/>
      <w:bookmarkEnd w:id="1617"/>
      <w:bookmarkEnd w:id="1618"/>
      <w:bookmarkEnd w:id="1619"/>
      <w:r w:rsidRPr="00301998">
        <w:rPr>
          <w:rFonts w:ascii="楷体_GB2312" w:eastAsia="楷体_GB2312" w:hAnsi="宋体" w:cs="宋体" w:hint="eastAsia"/>
          <w:b/>
          <w:bCs/>
          <w:color w:val="000000"/>
          <w:kern w:val="0"/>
          <w:sz w:val="26"/>
        </w:rPr>
        <w:t>一、完善地方立法体制机制</w:t>
      </w:r>
      <w:bookmarkEnd w:id="1612"/>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严格按照法定权限制定地方性法规和规章，完善制定程序。健全有立法权的人大主导立法工作的体制机制。建立健全立法专家咨询制度。加强和改进政府立法工作。对立法争议引入第三</w:t>
      </w:r>
      <w:r w:rsidRPr="00301998">
        <w:rPr>
          <w:rFonts w:ascii="仿宋_GB2312" w:eastAsia="仿宋_GB2312" w:hAnsi="宋体" w:cs="宋体" w:hint="eastAsia"/>
          <w:color w:val="000000"/>
          <w:kern w:val="0"/>
          <w:sz w:val="26"/>
          <w:szCs w:val="26"/>
        </w:rPr>
        <w:lastRenderedPageBreak/>
        <w:t>方评估。积极争取全国人大常委会授予省人大及其常委会对平潭综合实验区的特别立法权。</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620" w:name="_Toc428980170"/>
      <w:bookmarkStart w:id="1621" w:name="_Toc429404745"/>
      <w:bookmarkStart w:id="1622" w:name="_Toc433919567"/>
      <w:bookmarkStart w:id="1623" w:name="_Toc435784743"/>
      <w:bookmarkStart w:id="1624" w:name="_Toc436939368"/>
      <w:bookmarkStart w:id="1625" w:name="_Toc437811951"/>
      <w:bookmarkStart w:id="1626" w:name="_Toc437945826"/>
      <w:bookmarkStart w:id="1627" w:name="_Toc439623877"/>
      <w:bookmarkEnd w:id="1621"/>
      <w:bookmarkEnd w:id="1622"/>
      <w:bookmarkEnd w:id="1623"/>
      <w:bookmarkEnd w:id="1624"/>
      <w:bookmarkEnd w:id="1625"/>
      <w:bookmarkEnd w:id="1626"/>
      <w:bookmarkEnd w:id="1627"/>
      <w:r w:rsidRPr="00301998">
        <w:rPr>
          <w:rFonts w:ascii="楷体_GB2312" w:eastAsia="楷体_GB2312" w:hAnsi="宋体" w:cs="宋体" w:hint="eastAsia"/>
          <w:b/>
          <w:bCs/>
          <w:color w:val="000000"/>
          <w:kern w:val="0"/>
          <w:sz w:val="26"/>
        </w:rPr>
        <w:t>二、推进科学立法、民主立法</w:t>
      </w:r>
      <w:bookmarkEnd w:id="1620"/>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强化人大对立法工作的组织协调。严格立法项目申报遴选标准，开展立法项目论证，探索开展立法前评估。建立基层立法联系点，提高政府立法公众参与度。健全公众意见采纳情况反馈机制。定期开展法规规章立法后评估。重视地方立法智库建设，探索建立重大利益调整论证咨询机制。加强规范性文件监督管理。</w:t>
      </w:r>
    </w:p>
    <w:p w:rsidR="00301998" w:rsidRPr="00301998" w:rsidRDefault="00301998" w:rsidP="00301998">
      <w:pPr>
        <w:widowControl/>
        <w:spacing w:before="100" w:beforeAutospacing="1" w:after="100" w:afterAutospacing="1" w:line="463" w:lineRule="atLeast"/>
        <w:ind w:firstLine="601"/>
        <w:jc w:val="left"/>
        <w:rPr>
          <w:rFonts w:ascii="瀹��" w:eastAsia="瀹��" w:hAnsi="宋体" w:cs="宋体" w:hint="eastAsia"/>
          <w:color w:val="333333"/>
          <w:kern w:val="0"/>
          <w:sz w:val="18"/>
          <w:szCs w:val="18"/>
        </w:rPr>
      </w:pPr>
      <w:bookmarkStart w:id="1628" w:name="_Toc428980171"/>
      <w:bookmarkStart w:id="1629" w:name="_Toc429404746"/>
      <w:bookmarkStart w:id="1630" w:name="_Toc433919568"/>
      <w:bookmarkStart w:id="1631" w:name="_Toc435784744"/>
      <w:bookmarkStart w:id="1632" w:name="_Toc436939369"/>
      <w:bookmarkStart w:id="1633" w:name="_Toc437811952"/>
      <w:bookmarkStart w:id="1634" w:name="_Toc437945827"/>
      <w:bookmarkStart w:id="1635" w:name="_Toc439623878"/>
      <w:bookmarkEnd w:id="1629"/>
      <w:bookmarkEnd w:id="1630"/>
      <w:bookmarkEnd w:id="1631"/>
      <w:bookmarkEnd w:id="1632"/>
      <w:bookmarkEnd w:id="1633"/>
      <w:bookmarkEnd w:id="1634"/>
      <w:bookmarkEnd w:id="1635"/>
      <w:r w:rsidRPr="00301998">
        <w:rPr>
          <w:rFonts w:ascii="楷体_GB2312" w:eastAsia="楷体_GB2312" w:hAnsi="宋体" w:cs="宋体" w:hint="eastAsia"/>
          <w:b/>
          <w:bCs/>
          <w:color w:val="000000"/>
          <w:kern w:val="0"/>
          <w:sz w:val="26"/>
        </w:rPr>
        <w:t>三、加强重点领域立法</w:t>
      </w:r>
      <w:bookmarkEnd w:id="1628"/>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重点制定并完善互联网管理、食品药品安全、生态环境和资源保护、公共服务建立健全、惩治和预防腐败、特殊区域开放开发等方面的法规规章。完善改革决策与立法决策相衔接的工作机制，及时修改和废止不适应经济社会发展和改革要求的法规规章。</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636" w:name="_Toc428980172"/>
      <w:bookmarkStart w:id="1637" w:name="_Toc429404747"/>
      <w:bookmarkStart w:id="1638" w:name="_Toc433919569"/>
      <w:bookmarkStart w:id="1639" w:name="_Toc435784745"/>
      <w:bookmarkStart w:id="1640" w:name="_Toc439623879"/>
      <w:bookmarkEnd w:id="1637"/>
      <w:bookmarkEnd w:id="1638"/>
      <w:bookmarkEnd w:id="1639"/>
      <w:bookmarkEnd w:id="1640"/>
      <w:r w:rsidRPr="00301998">
        <w:rPr>
          <w:rFonts w:ascii="黑体" w:eastAsia="黑体" w:hAnsi="黑体" w:cs="宋体" w:hint="eastAsia"/>
          <w:color w:val="000000"/>
          <w:kern w:val="0"/>
          <w:sz w:val="30"/>
          <w:szCs w:val="30"/>
        </w:rPr>
        <w:t>第二节深入推进依法行政</w:t>
      </w:r>
      <w:bookmarkEnd w:id="1636"/>
      <w:r w:rsidRPr="00301998">
        <w:rPr>
          <w:rFonts w:ascii="黑体" w:eastAsia="黑体" w:hAnsi="黑体" w:cs="宋体" w:hint="eastAsia"/>
          <w:color w:val="000000"/>
          <w:kern w:val="0"/>
          <w:sz w:val="30"/>
          <w:szCs w:val="30"/>
        </w:rPr>
        <w:t>和反腐倡廉</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641" w:name="_Toc428980173"/>
      <w:bookmarkStart w:id="1642" w:name="_Toc429404748"/>
      <w:bookmarkStart w:id="1643" w:name="_Toc433919570"/>
      <w:bookmarkStart w:id="1644" w:name="_Toc435784746"/>
      <w:bookmarkStart w:id="1645" w:name="_Toc436939371"/>
      <w:bookmarkStart w:id="1646" w:name="_Toc437811954"/>
      <w:bookmarkStart w:id="1647" w:name="_Toc437945829"/>
      <w:bookmarkStart w:id="1648" w:name="_Toc439623880"/>
      <w:bookmarkEnd w:id="1642"/>
      <w:bookmarkEnd w:id="1643"/>
      <w:bookmarkEnd w:id="1644"/>
      <w:bookmarkEnd w:id="1645"/>
      <w:bookmarkEnd w:id="1646"/>
      <w:bookmarkEnd w:id="1647"/>
      <w:bookmarkEnd w:id="1648"/>
      <w:r w:rsidRPr="00301998">
        <w:rPr>
          <w:rFonts w:ascii="楷体_GB2312" w:eastAsia="楷体_GB2312" w:hAnsi="宋体" w:cs="宋体" w:hint="eastAsia"/>
          <w:b/>
          <w:bCs/>
          <w:color w:val="000000"/>
          <w:kern w:val="0"/>
          <w:sz w:val="26"/>
        </w:rPr>
        <w:t>一、健全依法决策机制</w:t>
      </w:r>
      <w:bookmarkEnd w:id="1641"/>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完善重大行政决策规则，严格履行公众参与、专家论证、风险评估、合法性审查、集体讨论决定的法定程序。积极推行政府法律顾问制度。健全重大决策跟踪评价、舆论引导、终身责任追究及倒查机制。</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649" w:name="_Toc428980174"/>
      <w:bookmarkStart w:id="1650" w:name="_Toc429404749"/>
      <w:bookmarkStart w:id="1651" w:name="_Toc433919571"/>
      <w:bookmarkStart w:id="1652" w:name="_Toc435784747"/>
      <w:bookmarkStart w:id="1653" w:name="_Toc436939372"/>
      <w:bookmarkStart w:id="1654" w:name="_Toc437811955"/>
      <w:bookmarkStart w:id="1655" w:name="_Toc437945830"/>
      <w:bookmarkStart w:id="1656" w:name="_Toc439623881"/>
      <w:bookmarkEnd w:id="1650"/>
      <w:bookmarkEnd w:id="1651"/>
      <w:bookmarkEnd w:id="1652"/>
      <w:bookmarkEnd w:id="1653"/>
      <w:bookmarkEnd w:id="1654"/>
      <w:bookmarkEnd w:id="1655"/>
      <w:bookmarkEnd w:id="1656"/>
      <w:r w:rsidRPr="00301998">
        <w:rPr>
          <w:rFonts w:ascii="楷体_GB2312" w:eastAsia="楷体_GB2312" w:hAnsi="宋体" w:cs="宋体" w:hint="eastAsia"/>
          <w:b/>
          <w:bCs/>
          <w:color w:val="000000"/>
          <w:kern w:val="0"/>
          <w:sz w:val="26"/>
        </w:rPr>
        <w:t>二、完善行政执法体制机制</w:t>
      </w:r>
      <w:bookmarkEnd w:id="1649"/>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积极探索跨部门综合执法，大幅减少市县两级政府执法队伍种类。推动有条件的县（市、区）实行相对集中行政处罚，健全行政执法和刑事司法衔接机制。完善行政执法程序，建立执法全过程记录制度。建立健全行政裁量权基准制度。创新行政执法方式，推</w:t>
      </w:r>
      <w:r w:rsidRPr="00301998">
        <w:rPr>
          <w:rFonts w:ascii="仿宋_GB2312" w:eastAsia="仿宋_GB2312" w:hAnsi="宋体" w:cs="宋体" w:hint="eastAsia"/>
          <w:color w:val="000000"/>
          <w:kern w:val="0"/>
          <w:sz w:val="26"/>
          <w:szCs w:val="26"/>
        </w:rPr>
        <w:lastRenderedPageBreak/>
        <w:t>进行政执法活动网上运行、行政执法事项进网办理。全面落实行政执法责任制，健全行政执法人员管理制度。</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657" w:name="_Toc428980175"/>
      <w:bookmarkStart w:id="1658" w:name="_Toc429404750"/>
      <w:bookmarkStart w:id="1659" w:name="_Toc433919572"/>
      <w:bookmarkStart w:id="1660" w:name="_Toc435784748"/>
      <w:bookmarkStart w:id="1661" w:name="_Toc436939373"/>
      <w:bookmarkStart w:id="1662" w:name="_Toc437811956"/>
      <w:bookmarkStart w:id="1663" w:name="_Toc437945831"/>
      <w:bookmarkStart w:id="1664" w:name="_Toc439623882"/>
      <w:bookmarkEnd w:id="1658"/>
      <w:bookmarkEnd w:id="1659"/>
      <w:bookmarkEnd w:id="1660"/>
      <w:bookmarkEnd w:id="1661"/>
      <w:bookmarkEnd w:id="1662"/>
      <w:bookmarkEnd w:id="1663"/>
      <w:bookmarkEnd w:id="1664"/>
      <w:r w:rsidRPr="00301998">
        <w:rPr>
          <w:rFonts w:ascii="楷体_GB2312" w:eastAsia="楷体_GB2312" w:hAnsi="宋体" w:cs="宋体" w:hint="eastAsia"/>
          <w:b/>
          <w:bCs/>
          <w:color w:val="000000"/>
          <w:kern w:val="0"/>
          <w:sz w:val="26"/>
        </w:rPr>
        <w:t>三、强化行政权力制约监督</w:t>
      </w:r>
      <w:bookmarkEnd w:id="1657"/>
      <w:r w:rsidRPr="00301998">
        <w:rPr>
          <w:rFonts w:ascii="仿宋_GB2312" w:eastAsia="仿宋_GB2312" w:hAnsi="宋体" w:cs="宋体" w:hint="eastAsia"/>
          <w:color w:val="000000"/>
          <w:kern w:val="0"/>
          <w:sz w:val="26"/>
          <w:szCs w:val="26"/>
        </w:rPr>
        <w:t>。健全行政权力运行制约和监督体系。加强政府内部监督，规范权力运行程序，对财政资金分配使用、国有资金资产监管、政府投资、政府采购、公共资源交易、公共工程建设等权力集中的部门和岗位强化内部流程控制。加强司法、行政和审计监督，重视社会和舆论监督，增强监督合力和实效。完善</w:t>
      </w:r>
      <w:proofErr w:type="gramStart"/>
      <w:r w:rsidRPr="00301998">
        <w:rPr>
          <w:rFonts w:ascii="仿宋_GB2312" w:eastAsia="仿宋_GB2312" w:hAnsi="宋体" w:cs="宋体" w:hint="eastAsia"/>
          <w:color w:val="000000"/>
          <w:kern w:val="0"/>
          <w:sz w:val="26"/>
          <w:szCs w:val="26"/>
        </w:rPr>
        <w:t>纠错问</w:t>
      </w:r>
      <w:proofErr w:type="gramEnd"/>
      <w:r w:rsidRPr="00301998">
        <w:rPr>
          <w:rFonts w:ascii="仿宋_GB2312" w:eastAsia="仿宋_GB2312" w:hAnsi="宋体" w:cs="宋体" w:hint="eastAsia"/>
          <w:color w:val="000000"/>
          <w:kern w:val="0"/>
          <w:sz w:val="26"/>
          <w:szCs w:val="26"/>
        </w:rPr>
        <w:t>责机制。</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665" w:name="_Toc428980176"/>
      <w:bookmarkStart w:id="1666" w:name="_Toc429404751"/>
      <w:bookmarkStart w:id="1667" w:name="_Toc433919573"/>
      <w:bookmarkStart w:id="1668" w:name="_Toc435784749"/>
      <w:bookmarkStart w:id="1669" w:name="_Toc436939374"/>
      <w:bookmarkStart w:id="1670" w:name="_Toc437811957"/>
      <w:bookmarkStart w:id="1671" w:name="_Toc437945832"/>
      <w:bookmarkStart w:id="1672" w:name="_Toc439623883"/>
      <w:bookmarkEnd w:id="1666"/>
      <w:bookmarkEnd w:id="1667"/>
      <w:bookmarkEnd w:id="1668"/>
      <w:bookmarkEnd w:id="1669"/>
      <w:bookmarkEnd w:id="1670"/>
      <w:bookmarkEnd w:id="1671"/>
      <w:bookmarkEnd w:id="1672"/>
      <w:r w:rsidRPr="00301998">
        <w:rPr>
          <w:rFonts w:ascii="楷体_GB2312" w:eastAsia="楷体_GB2312" w:hAnsi="宋体" w:cs="宋体" w:hint="eastAsia"/>
          <w:b/>
          <w:bCs/>
          <w:color w:val="000000"/>
          <w:kern w:val="0"/>
          <w:sz w:val="26"/>
        </w:rPr>
        <w:t>四、全面推进政务公开</w:t>
      </w:r>
      <w:bookmarkEnd w:id="1665"/>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积极推进行政决策、执行、管理、服务、结果“五公开”。重点推进财政预算、公共资源配置、重大建设项目批准和实施、社会公益事业建设等领域的政府信息公开。完善行政执法公示制度。建立健全政府信息公开工作考核、社会评议、年度报告、责任追究等制度。创新政务公开方式，提高信息化、集中化水平。</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673" w:name="_Toc437811958"/>
      <w:bookmarkStart w:id="1674" w:name="_Toc437945833"/>
      <w:bookmarkStart w:id="1675" w:name="_Toc439623884"/>
      <w:bookmarkEnd w:id="1674"/>
      <w:bookmarkEnd w:id="1675"/>
      <w:r w:rsidRPr="00301998">
        <w:rPr>
          <w:rFonts w:ascii="楷体_GB2312" w:eastAsia="楷体_GB2312" w:hAnsi="宋体" w:cs="宋体" w:hint="eastAsia"/>
          <w:b/>
          <w:bCs/>
          <w:color w:val="000000"/>
          <w:kern w:val="0"/>
          <w:sz w:val="26"/>
        </w:rPr>
        <w:t>五、深入推进反腐倡廉</w:t>
      </w:r>
      <w:bookmarkEnd w:id="1673"/>
      <w:r w:rsidRPr="00301998">
        <w:rPr>
          <w:rFonts w:ascii="仿宋_GB2312" w:eastAsia="仿宋_GB2312" w:hAnsi="宋体" w:cs="宋体" w:hint="eastAsia"/>
          <w:color w:val="000000"/>
          <w:kern w:val="0"/>
          <w:sz w:val="26"/>
          <w:szCs w:val="26"/>
        </w:rPr>
        <w:t>。坚持以人为本、执政为民，以保持和人民群众血肉联系为重点，扎实推进政风建设。坚持标本兼治、综合治理、</w:t>
      </w:r>
      <w:proofErr w:type="gramStart"/>
      <w:r w:rsidRPr="00301998">
        <w:rPr>
          <w:rFonts w:ascii="仿宋_GB2312" w:eastAsia="仿宋_GB2312" w:hAnsi="宋体" w:cs="宋体" w:hint="eastAsia"/>
          <w:color w:val="000000"/>
          <w:kern w:val="0"/>
          <w:sz w:val="26"/>
          <w:szCs w:val="26"/>
        </w:rPr>
        <w:t>惩防并举</w:t>
      </w:r>
      <w:proofErr w:type="gramEnd"/>
      <w:r w:rsidRPr="00301998">
        <w:rPr>
          <w:rFonts w:ascii="仿宋_GB2312" w:eastAsia="仿宋_GB2312" w:hAnsi="宋体" w:cs="宋体" w:hint="eastAsia"/>
          <w:color w:val="000000"/>
          <w:kern w:val="0"/>
          <w:sz w:val="26"/>
          <w:szCs w:val="26"/>
        </w:rPr>
        <w:t>、注重预防的方针，以完善惩治和预防腐败体系为重点，加强反腐倡廉建设。严格执行廉政建设责任制，强化对项目审批、资金安排的管理，着力防止廉政风险问题。加强领导干部廉洁自律管理。建立健全决策权、执行权、监督权既相互制约又相互协调的权力结构和运行机制，积极推进经济责任审计。</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676" w:name="_Toc428980177"/>
      <w:bookmarkStart w:id="1677" w:name="_Toc429404752"/>
      <w:bookmarkStart w:id="1678" w:name="_Toc433919574"/>
      <w:bookmarkStart w:id="1679" w:name="_Toc435784750"/>
      <w:bookmarkStart w:id="1680" w:name="_Toc439623885"/>
      <w:bookmarkEnd w:id="1677"/>
      <w:bookmarkEnd w:id="1678"/>
      <w:bookmarkEnd w:id="1679"/>
      <w:bookmarkEnd w:id="1680"/>
      <w:r w:rsidRPr="00301998">
        <w:rPr>
          <w:rFonts w:ascii="黑体" w:eastAsia="黑体" w:hAnsi="黑体" w:cs="宋体" w:hint="eastAsia"/>
          <w:color w:val="000000"/>
          <w:kern w:val="0"/>
          <w:sz w:val="30"/>
          <w:szCs w:val="30"/>
        </w:rPr>
        <w:t>第三节切实保证公正司法</w:t>
      </w:r>
      <w:bookmarkEnd w:id="1676"/>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681" w:name="_Toc428980178"/>
      <w:bookmarkStart w:id="1682" w:name="_Toc429404753"/>
      <w:bookmarkStart w:id="1683" w:name="_Toc433919575"/>
      <w:bookmarkStart w:id="1684" w:name="_Toc435784751"/>
      <w:bookmarkStart w:id="1685" w:name="_Toc436939376"/>
      <w:bookmarkStart w:id="1686" w:name="_Toc437811960"/>
      <w:bookmarkStart w:id="1687" w:name="_Toc437945835"/>
      <w:bookmarkStart w:id="1688" w:name="_Toc439623886"/>
      <w:bookmarkEnd w:id="1682"/>
      <w:bookmarkEnd w:id="1683"/>
      <w:bookmarkEnd w:id="1684"/>
      <w:bookmarkEnd w:id="1685"/>
      <w:bookmarkEnd w:id="1686"/>
      <w:bookmarkEnd w:id="1687"/>
      <w:bookmarkEnd w:id="1688"/>
      <w:r w:rsidRPr="00301998">
        <w:rPr>
          <w:rFonts w:ascii="楷体_GB2312" w:eastAsia="楷体_GB2312" w:hAnsi="宋体" w:cs="宋体" w:hint="eastAsia"/>
          <w:b/>
          <w:bCs/>
          <w:color w:val="000000"/>
          <w:kern w:val="0"/>
          <w:sz w:val="26"/>
        </w:rPr>
        <w:lastRenderedPageBreak/>
        <w:t>一、支持依法独立公正行使审判权、检察权</w:t>
      </w:r>
      <w:bookmarkEnd w:id="1681"/>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严格执行领导干部干预司法活动、插手具体案件处理的记录、通报和责任追究规定。健全司法人员履行法定职责保护机制。完善行政机关依法出庭应诉、支持法院受理行政案件、尊重并执行法院生效裁判的制度。推进以审判为中心的诉讼制度改革。实行办案质量终身负责制和错案责任倒查问责制。</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689" w:name="_Toc428980179"/>
      <w:bookmarkStart w:id="1690" w:name="_Toc429404754"/>
      <w:bookmarkStart w:id="1691" w:name="_Toc433919576"/>
      <w:bookmarkStart w:id="1692" w:name="_Toc435784752"/>
      <w:bookmarkStart w:id="1693" w:name="_Toc436939377"/>
      <w:bookmarkStart w:id="1694" w:name="_Toc437811961"/>
      <w:bookmarkStart w:id="1695" w:name="_Toc437945836"/>
      <w:bookmarkStart w:id="1696" w:name="_Toc439623887"/>
      <w:bookmarkEnd w:id="1690"/>
      <w:bookmarkEnd w:id="1691"/>
      <w:bookmarkEnd w:id="1692"/>
      <w:bookmarkEnd w:id="1693"/>
      <w:bookmarkEnd w:id="1694"/>
      <w:bookmarkEnd w:id="1695"/>
      <w:bookmarkEnd w:id="1696"/>
      <w:r w:rsidRPr="00301998">
        <w:rPr>
          <w:rFonts w:ascii="楷体_GB2312" w:eastAsia="楷体_GB2312" w:hAnsi="宋体" w:cs="宋体" w:hint="eastAsia"/>
          <w:b/>
          <w:bCs/>
          <w:color w:val="000000"/>
          <w:kern w:val="0"/>
          <w:sz w:val="26"/>
        </w:rPr>
        <w:t>二、规范司法职权配置和行为</w:t>
      </w:r>
      <w:bookmarkEnd w:id="1689"/>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推进司法人员分类管理、司法人员职业保障、司法责任制、省以下地方法院和检察院人财物统一管理等司法体制“四项改革”，全面深化公安改革。探索实行法院、检察院司法行政事务管理权和审判权、检察权相分离。深化厦门海事法院和福州铁路运输法院、检察院管理体制改革。探索设立知识产权法院、跨行政区划的人民法院和人民检察院。深化涉法涉诉信访工作改革。完善立案登记制度。探索建立检察机关提起公益诉讼制度。推进严格司法，保障人民群众参与司法，加强司法活动监督。</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697" w:name="_Toc428980180"/>
      <w:bookmarkStart w:id="1698" w:name="_Toc429404755"/>
      <w:bookmarkStart w:id="1699" w:name="_Toc433919577"/>
      <w:bookmarkStart w:id="1700" w:name="_Toc435784753"/>
      <w:bookmarkStart w:id="1701" w:name="_Toc436939378"/>
      <w:bookmarkStart w:id="1702" w:name="_Toc437811962"/>
      <w:bookmarkStart w:id="1703" w:name="_Toc437945837"/>
      <w:bookmarkStart w:id="1704" w:name="_Toc439623888"/>
      <w:bookmarkEnd w:id="1698"/>
      <w:bookmarkEnd w:id="1699"/>
      <w:bookmarkEnd w:id="1700"/>
      <w:bookmarkEnd w:id="1701"/>
      <w:bookmarkEnd w:id="1702"/>
      <w:bookmarkEnd w:id="1703"/>
      <w:bookmarkEnd w:id="1704"/>
      <w:r w:rsidRPr="00301998">
        <w:rPr>
          <w:rFonts w:ascii="楷体_GB2312" w:eastAsia="楷体_GB2312" w:hAnsi="宋体" w:cs="宋体" w:hint="eastAsia"/>
          <w:b/>
          <w:bCs/>
          <w:color w:val="000000"/>
          <w:kern w:val="0"/>
          <w:sz w:val="26"/>
        </w:rPr>
        <w:t>三、加强人权司法保障</w:t>
      </w:r>
      <w:bookmarkEnd w:id="1697"/>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健全落实罪刑法定、</w:t>
      </w:r>
      <w:proofErr w:type="gramStart"/>
      <w:r w:rsidRPr="00301998">
        <w:rPr>
          <w:rFonts w:ascii="仿宋_GB2312" w:eastAsia="仿宋_GB2312" w:hAnsi="宋体" w:cs="宋体" w:hint="eastAsia"/>
          <w:color w:val="000000"/>
          <w:kern w:val="0"/>
          <w:sz w:val="26"/>
          <w:szCs w:val="26"/>
        </w:rPr>
        <w:t>疑</w:t>
      </w:r>
      <w:proofErr w:type="gramEnd"/>
      <w:r w:rsidRPr="00301998">
        <w:rPr>
          <w:rFonts w:ascii="仿宋_GB2312" w:eastAsia="仿宋_GB2312" w:hAnsi="宋体" w:cs="宋体" w:hint="eastAsia"/>
          <w:color w:val="000000"/>
          <w:kern w:val="0"/>
          <w:sz w:val="26"/>
          <w:szCs w:val="26"/>
        </w:rPr>
        <w:t>罪从无、非法证据排除等法律原则的法律制度。严格规范减刑、假释、暂予监外执行程序。进一步加强司法强制隔离戒毒工作。坚决打击暴力侵害、拐卖妇女儿童等违法犯罪行为。持续完善社区矫正制度。深化律师制度改革，保障律师执业权利，规范律师执业行为，逐步实行律师代理申诉制度。完善人民陪审员、人民监督员制度。保护当事人和其他诉讼参与人的合法权益。健全冤假错案有效防范、及时纠正机制。切实解决执行难问题。</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705" w:name="_Toc428980181"/>
      <w:bookmarkStart w:id="1706" w:name="_Toc429404756"/>
      <w:bookmarkStart w:id="1707" w:name="_Toc433919578"/>
      <w:bookmarkStart w:id="1708" w:name="_Toc435784754"/>
      <w:bookmarkStart w:id="1709" w:name="_Toc439623889"/>
      <w:bookmarkEnd w:id="1706"/>
      <w:bookmarkEnd w:id="1707"/>
      <w:bookmarkEnd w:id="1708"/>
      <w:bookmarkEnd w:id="1709"/>
      <w:r w:rsidRPr="00301998">
        <w:rPr>
          <w:rFonts w:ascii="黑体" w:eastAsia="黑体" w:hAnsi="黑体" w:cs="宋体" w:hint="eastAsia"/>
          <w:color w:val="000000"/>
          <w:kern w:val="0"/>
          <w:sz w:val="30"/>
          <w:szCs w:val="30"/>
        </w:rPr>
        <w:t>第四节 建设民主法治社会</w:t>
      </w:r>
      <w:bookmarkEnd w:id="1705"/>
    </w:p>
    <w:p w:rsidR="00301998" w:rsidRPr="00301998" w:rsidRDefault="00301998" w:rsidP="00301998">
      <w:pPr>
        <w:widowControl/>
        <w:spacing w:before="100" w:beforeAutospacing="1" w:after="100" w:afterAutospacing="1" w:line="463" w:lineRule="atLeast"/>
        <w:ind w:firstLine="601"/>
        <w:jc w:val="left"/>
        <w:rPr>
          <w:rFonts w:ascii="瀹��" w:eastAsia="瀹��" w:hAnsi="宋体" w:cs="宋体" w:hint="eastAsia"/>
          <w:color w:val="333333"/>
          <w:kern w:val="0"/>
          <w:sz w:val="18"/>
          <w:szCs w:val="18"/>
        </w:rPr>
      </w:pPr>
      <w:bookmarkStart w:id="1710" w:name="_Toc428980182"/>
      <w:bookmarkStart w:id="1711" w:name="_Toc429404757"/>
      <w:bookmarkStart w:id="1712" w:name="_Toc433919579"/>
      <w:bookmarkStart w:id="1713" w:name="_Toc435784755"/>
      <w:bookmarkStart w:id="1714" w:name="_Toc436939380"/>
      <w:bookmarkStart w:id="1715" w:name="_Toc437811964"/>
      <w:bookmarkStart w:id="1716" w:name="_Toc437945839"/>
      <w:bookmarkStart w:id="1717" w:name="_Toc439623890"/>
      <w:bookmarkEnd w:id="1711"/>
      <w:bookmarkEnd w:id="1712"/>
      <w:bookmarkEnd w:id="1713"/>
      <w:bookmarkEnd w:id="1714"/>
      <w:bookmarkEnd w:id="1715"/>
      <w:bookmarkEnd w:id="1716"/>
      <w:bookmarkEnd w:id="1717"/>
      <w:r w:rsidRPr="00301998">
        <w:rPr>
          <w:rFonts w:ascii="楷体_GB2312" w:eastAsia="楷体_GB2312" w:hAnsi="宋体" w:cs="宋体" w:hint="eastAsia"/>
          <w:b/>
          <w:bCs/>
          <w:color w:val="000000"/>
          <w:kern w:val="0"/>
          <w:sz w:val="26"/>
        </w:rPr>
        <w:lastRenderedPageBreak/>
        <w:t>一、加强民主建设</w:t>
      </w:r>
      <w:bookmarkEnd w:id="1710"/>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坚持对人大及其常委会负责并报告工作，自觉接受监督，执行人大的决定、决议，认真办理人大代表建议、批评和意见，积极配合人大开展执法检查、人大代表视察及调研。重视和支持人民政协履职，就重大问题主动与政协协商，认真办理政协提案。密切与各民主党派、工商联、无党派人士的联系。发挥工会、共青团、妇联等人民团体作用。广泛征求各类咨询机构、专家学者和老同志的意见建议。加强基层民主建设，保障公民选举权、知情权、参与权和监督权。巩固和发展平等、团结、互助、和谐的社会主义民族关系，认真贯彻党的民族和宗教政策。</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718" w:name="_Toc428980183"/>
      <w:bookmarkStart w:id="1719" w:name="_Toc429404758"/>
      <w:bookmarkStart w:id="1720" w:name="_Toc433919580"/>
      <w:bookmarkStart w:id="1721" w:name="_Toc435784756"/>
      <w:bookmarkStart w:id="1722" w:name="_Toc436939381"/>
      <w:bookmarkStart w:id="1723" w:name="_Toc437811965"/>
      <w:bookmarkStart w:id="1724" w:name="_Toc437945840"/>
      <w:bookmarkStart w:id="1725" w:name="_Toc439623891"/>
      <w:bookmarkEnd w:id="1719"/>
      <w:bookmarkEnd w:id="1720"/>
      <w:bookmarkEnd w:id="1721"/>
      <w:bookmarkEnd w:id="1722"/>
      <w:bookmarkEnd w:id="1723"/>
      <w:bookmarkEnd w:id="1724"/>
      <w:bookmarkEnd w:id="1725"/>
      <w:r w:rsidRPr="00301998">
        <w:rPr>
          <w:rFonts w:ascii="楷体_GB2312" w:eastAsia="楷体_GB2312" w:hAnsi="宋体" w:cs="宋体" w:hint="eastAsia"/>
          <w:b/>
          <w:bCs/>
          <w:color w:val="000000"/>
          <w:kern w:val="0"/>
          <w:sz w:val="26"/>
        </w:rPr>
        <w:t>二、努力培育法治文化</w:t>
      </w:r>
      <w:bookmarkEnd w:id="1718"/>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健全国家机关“谁执法谁普法”工作责任制度，深入实施“七五”普法。完善国家工作人员学法用法制度。推行领导干部任职前法律知识考试，全面提高政府工作人员法治思维和依法行政能力。将法治教育纳入国民教育体系。健全媒体公益普法制度。开展群众性法治文化活动，建设一批各具特色的法治文化阵地。</w:t>
      </w:r>
      <w:bookmarkStart w:id="1726" w:name="_Toc422498616"/>
      <w:bookmarkEnd w:id="1726"/>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727" w:name="_Toc428980184"/>
      <w:bookmarkStart w:id="1728" w:name="_Toc429404759"/>
      <w:bookmarkStart w:id="1729" w:name="_Toc433919581"/>
      <w:bookmarkStart w:id="1730" w:name="_Toc435784757"/>
      <w:bookmarkStart w:id="1731" w:name="_Toc436939382"/>
      <w:bookmarkStart w:id="1732" w:name="_Toc437811966"/>
      <w:bookmarkStart w:id="1733" w:name="_Toc437945841"/>
      <w:bookmarkStart w:id="1734" w:name="_Toc439623892"/>
      <w:bookmarkEnd w:id="1728"/>
      <w:bookmarkEnd w:id="1729"/>
      <w:bookmarkEnd w:id="1730"/>
      <w:bookmarkEnd w:id="1731"/>
      <w:bookmarkEnd w:id="1732"/>
      <w:bookmarkEnd w:id="1733"/>
      <w:bookmarkEnd w:id="1734"/>
      <w:r w:rsidRPr="00301998">
        <w:rPr>
          <w:rFonts w:ascii="楷体_GB2312" w:eastAsia="楷体_GB2312" w:hAnsi="宋体" w:cs="宋体" w:hint="eastAsia"/>
          <w:b/>
          <w:bCs/>
          <w:color w:val="000000"/>
          <w:kern w:val="0"/>
          <w:sz w:val="26"/>
        </w:rPr>
        <w:t>三、完善公共法律服务体系</w:t>
      </w:r>
      <w:bookmarkEnd w:id="1727"/>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加快推进公共法律服务实体平台、网络平台建设，整合公共法律服务资源，建设覆盖城乡、惠及全民的公共法律服务体系。深入开展法治城市、法治县（市、区）等创建活动。健全法律援助和司法救助体系。完善公证执业规范体系。深化司法鉴定管理体制改革。</w:t>
      </w:r>
    </w:p>
    <w:p w:rsidR="00301998" w:rsidRPr="00301998" w:rsidRDefault="00301998" w:rsidP="00301998">
      <w:pPr>
        <w:widowControl/>
        <w:spacing w:before="288" w:after="275" w:line="463" w:lineRule="atLeast"/>
        <w:jc w:val="center"/>
        <w:outlineLvl w:val="0"/>
        <w:rPr>
          <w:rFonts w:ascii="瀹��" w:eastAsia="瀹��" w:hAnsi="宋体" w:cs="宋体" w:hint="eastAsia"/>
          <w:b/>
          <w:bCs/>
          <w:color w:val="333333"/>
          <w:kern w:val="36"/>
          <w:sz w:val="48"/>
          <w:szCs w:val="48"/>
        </w:rPr>
      </w:pPr>
      <w:bookmarkStart w:id="1735" w:name="_Toc435784758"/>
      <w:bookmarkStart w:id="1736" w:name="_Toc439623893"/>
      <w:bookmarkEnd w:id="1736"/>
      <w:r w:rsidRPr="00301998">
        <w:rPr>
          <w:rFonts w:ascii="黑体" w:eastAsia="黑体" w:hAnsi="黑体" w:cs="宋体" w:hint="eastAsia"/>
          <w:color w:val="000000"/>
          <w:kern w:val="36"/>
          <w:sz w:val="30"/>
          <w:szCs w:val="30"/>
        </w:rPr>
        <w:t>第十七章强化规划实施保障</w:t>
      </w:r>
      <w:bookmarkEnd w:id="1735"/>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lastRenderedPageBreak/>
        <w:t>本规划经过省人民代表大会审议批准，是未来五年我省经济社会发展的宏伟蓝图，具有法律效力。要举全省之力，确保完成规划确定的发展目标和任务。</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737" w:name="_Toc435784759"/>
      <w:bookmarkStart w:id="1738" w:name="_Toc439623894"/>
      <w:bookmarkEnd w:id="1738"/>
      <w:r w:rsidRPr="00301998">
        <w:rPr>
          <w:rFonts w:ascii="黑体" w:eastAsia="黑体" w:hAnsi="黑体" w:cs="宋体" w:hint="eastAsia"/>
          <w:color w:val="000000"/>
          <w:kern w:val="0"/>
          <w:sz w:val="30"/>
          <w:szCs w:val="30"/>
        </w:rPr>
        <w:t>第一节完善规划实施机制</w:t>
      </w:r>
      <w:bookmarkEnd w:id="1737"/>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739" w:name="_Toc437811969"/>
      <w:bookmarkStart w:id="1740" w:name="_Toc437945844"/>
      <w:bookmarkStart w:id="1741" w:name="_Toc439623895"/>
      <w:bookmarkStart w:id="1742" w:name="_Toc435784760"/>
      <w:bookmarkStart w:id="1743" w:name="_Toc436939385"/>
      <w:bookmarkEnd w:id="1740"/>
      <w:bookmarkEnd w:id="1741"/>
      <w:bookmarkEnd w:id="1742"/>
      <w:bookmarkEnd w:id="1743"/>
      <w:r w:rsidRPr="00301998">
        <w:rPr>
          <w:rFonts w:ascii="楷体_GB2312" w:eastAsia="楷体_GB2312" w:hAnsi="宋体" w:cs="宋体" w:hint="eastAsia"/>
          <w:b/>
          <w:bCs/>
          <w:color w:val="000000"/>
          <w:kern w:val="0"/>
          <w:sz w:val="26"/>
        </w:rPr>
        <w:t>一、发挥党的领导作用</w:t>
      </w:r>
      <w:bookmarkEnd w:id="1739"/>
      <w:r w:rsidRPr="00301998">
        <w:rPr>
          <w:rFonts w:ascii="楷体_GB2312" w:eastAsia="楷体_GB2312" w:hAnsi="宋体" w:cs="宋体" w:hint="eastAsia"/>
          <w:b/>
          <w:bCs/>
          <w:color w:val="000000"/>
          <w:kern w:val="0"/>
          <w:sz w:val="26"/>
        </w:rPr>
        <w:t>。</w:t>
      </w:r>
      <w:r w:rsidRPr="00301998">
        <w:rPr>
          <w:rFonts w:ascii="仿宋_GB2312" w:eastAsia="仿宋_GB2312" w:hAnsi="宋体" w:cs="宋体" w:hint="eastAsia"/>
          <w:color w:val="000000"/>
          <w:kern w:val="0"/>
          <w:sz w:val="26"/>
          <w:szCs w:val="26"/>
        </w:rPr>
        <w:t>坚持党总揽全局、协调各方，发挥各级党委（党组）的领导核心作用。落实好中央和省委关于国民经济和社会发展第十三个五年规划的建议，确保中央和省委的部署落到实处，取得实效。</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744" w:name="_Toc437811970"/>
      <w:bookmarkStart w:id="1745" w:name="_Toc437945845"/>
      <w:bookmarkStart w:id="1746" w:name="_Toc439623896"/>
      <w:bookmarkEnd w:id="1745"/>
      <w:bookmarkEnd w:id="1746"/>
      <w:r w:rsidRPr="00301998">
        <w:rPr>
          <w:rFonts w:ascii="楷体_GB2312" w:eastAsia="楷体_GB2312" w:hAnsi="宋体" w:cs="宋体" w:hint="eastAsia"/>
          <w:b/>
          <w:bCs/>
          <w:color w:val="000000"/>
          <w:kern w:val="0"/>
          <w:sz w:val="26"/>
        </w:rPr>
        <w:t>二、明确政府责任</w:t>
      </w:r>
      <w:bookmarkEnd w:id="1744"/>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各级各部门要合理配置公共资源，加强规划实施的组织、协调和督导，切实落实好本规划涉及本地区、本领域的目标和任务。对规划确定的约束性指标以及重大工程、重大项目、重大政策和重要改革任务，要明确责任主体、实施进度要求，确保如期完成。对纳入本规划的重大工程项目，要简化审批核准程序，优先保障规划选址、土地供应和融资安排。</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747" w:name="_Toc435784761"/>
      <w:bookmarkStart w:id="1748" w:name="_Toc436939386"/>
      <w:bookmarkStart w:id="1749" w:name="_Toc437811971"/>
      <w:bookmarkStart w:id="1750" w:name="_Toc437945846"/>
      <w:bookmarkStart w:id="1751" w:name="_Toc439623897"/>
      <w:bookmarkEnd w:id="1748"/>
      <w:bookmarkEnd w:id="1749"/>
      <w:bookmarkEnd w:id="1750"/>
      <w:bookmarkEnd w:id="1751"/>
      <w:r w:rsidRPr="00301998">
        <w:rPr>
          <w:rFonts w:ascii="楷体_GB2312" w:eastAsia="楷体_GB2312" w:hAnsi="宋体" w:cs="宋体" w:hint="eastAsia"/>
          <w:b/>
          <w:bCs/>
          <w:color w:val="000000"/>
          <w:kern w:val="0"/>
          <w:sz w:val="26"/>
        </w:rPr>
        <w:t>三、加强衔接协调</w:t>
      </w:r>
      <w:bookmarkEnd w:id="1747"/>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推进规划体制改革，健全规划体系，抓好市县规划创新，建立完善以国民经济和社会发展规划纲要、主体功能区规划为统领，以土地利用总体规划、城乡规划、专项规划、区域规划为支撑，各类规划定位清晰、功能互补、统一衔接的发展规划体系。</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752" w:name="_Toc435784762"/>
      <w:bookmarkStart w:id="1753" w:name="_Toc436939387"/>
      <w:bookmarkStart w:id="1754" w:name="_Toc437811972"/>
      <w:bookmarkStart w:id="1755" w:name="_Toc437945847"/>
      <w:bookmarkStart w:id="1756" w:name="_Toc439623898"/>
      <w:bookmarkEnd w:id="1753"/>
      <w:bookmarkEnd w:id="1754"/>
      <w:bookmarkEnd w:id="1755"/>
      <w:bookmarkEnd w:id="1756"/>
      <w:r w:rsidRPr="00301998">
        <w:rPr>
          <w:rFonts w:ascii="楷体_GB2312" w:eastAsia="楷体_GB2312" w:hAnsi="宋体" w:cs="宋体" w:hint="eastAsia"/>
          <w:b/>
          <w:bCs/>
          <w:color w:val="000000"/>
          <w:kern w:val="0"/>
          <w:sz w:val="26"/>
        </w:rPr>
        <w:t>四、统筹政策配套</w:t>
      </w:r>
      <w:bookmarkEnd w:id="1752"/>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用好用足国家在政策、项目、资金等方面的支持，挖掘政策潜力，释放政策效应。按照规划纲要确定的目标和任务，加强政策研究和储备，坚持短期调控政策和长期发展战略相结合，宏观政策要稳、</w:t>
      </w:r>
      <w:r w:rsidRPr="00301998">
        <w:rPr>
          <w:rFonts w:ascii="仿宋_GB2312" w:eastAsia="仿宋_GB2312" w:hAnsi="宋体" w:cs="宋体" w:hint="eastAsia"/>
          <w:color w:val="000000"/>
          <w:kern w:val="0"/>
          <w:sz w:val="26"/>
          <w:szCs w:val="26"/>
        </w:rPr>
        <w:lastRenderedPageBreak/>
        <w:t>产业政策要准、微观政策要活、改革政策要实、社会政策要托底，打好产业、财税、金融、土地、环保、投资等相关政策组合拳，注重定向施策、精准施策。</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757" w:name="_Toc435784763"/>
      <w:bookmarkStart w:id="1758" w:name="_Toc436939388"/>
      <w:bookmarkStart w:id="1759" w:name="_Toc437811973"/>
      <w:bookmarkStart w:id="1760" w:name="_Toc437945848"/>
      <w:bookmarkStart w:id="1761" w:name="_Toc439623899"/>
      <w:bookmarkEnd w:id="1758"/>
      <w:bookmarkEnd w:id="1759"/>
      <w:bookmarkEnd w:id="1760"/>
      <w:bookmarkEnd w:id="1761"/>
      <w:r w:rsidRPr="00301998">
        <w:rPr>
          <w:rFonts w:ascii="楷体_GB2312" w:eastAsia="楷体_GB2312" w:hAnsi="宋体" w:cs="宋体" w:hint="eastAsia"/>
          <w:b/>
          <w:bCs/>
          <w:color w:val="000000"/>
          <w:kern w:val="0"/>
          <w:sz w:val="26"/>
        </w:rPr>
        <w:t>五、强化公共财力保障</w:t>
      </w:r>
      <w:bookmarkEnd w:id="1757"/>
      <w:r w:rsidRPr="00301998">
        <w:rPr>
          <w:rFonts w:ascii="仿宋_GB2312" w:eastAsia="仿宋_GB2312" w:hAnsi="宋体" w:cs="宋体" w:hint="eastAsia"/>
          <w:color w:val="000000"/>
          <w:kern w:val="0"/>
          <w:sz w:val="26"/>
          <w:szCs w:val="26"/>
        </w:rPr>
        <w:t>。加强财政预算与规划实施的衔接协调，强化公共财政对规划实施的保障作用，中期财政规划要根据本规划提出的目标任务合理安排支出规模和结构，滚动调整时要充分考虑本规划实施需要。年度预算安排要优先考虑本规划实施的年度需要。</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762" w:name="_Toc435784764"/>
      <w:bookmarkStart w:id="1763" w:name="_Toc439623900"/>
      <w:bookmarkEnd w:id="1763"/>
      <w:r w:rsidRPr="00301998">
        <w:rPr>
          <w:rFonts w:ascii="黑体" w:eastAsia="黑体" w:hAnsi="黑体" w:cs="宋体" w:hint="eastAsia"/>
          <w:color w:val="000000"/>
          <w:kern w:val="0"/>
          <w:sz w:val="30"/>
          <w:szCs w:val="30"/>
        </w:rPr>
        <w:t>第二节强化重大项目支撑</w:t>
      </w:r>
      <w:bookmarkEnd w:id="1762"/>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764" w:name="_Toc435784765"/>
      <w:bookmarkStart w:id="1765" w:name="_Toc436939390"/>
      <w:bookmarkStart w:id="1766" w:name="_Toc437811975"/>
      <w:bookmarkStart w:id="1767" w:name="_Toc437945850"/>
      <w:bookmarkStart w:id="1768" w:name="_Toc439623901"/>
      <w:bookmarkEnd w:id="1765"/>
      <w:bookmarkEnd w:id="1766"/>
      <w:bookmarkEnd w:id="1767"/>
      <w:bookmarkEnd w:id="1768"/>
      <w:r w:rsidRPr="00301998">
        <w:rPr>
          <w:rFonts w:ascii="楷体_GB2312" w:eastAsia="楷体_GB2312" w:hAnsi="宋体" w:cs="宋体" w:hint="eastAsia"/>
          <w:b/>
          <w:bCs/>
          <w:color w:val="000000"/>
          <w:kern w:val="0"/>
          <w:sz w:val="26"/>
        </w:rPr>
        <w:t>一、谋划实施重大项目</w:t>
      </w:r>
      <w:bookmarkEnd w:id="1764"/>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深入实施项目带动，以规划带动项目建设，以项目促进规划落实。</w:t>
      </w:r>
      <w:proofErr w:type="gramStart"/>
      <w:r w:rsidRPr="00301998">
        <w:rPr>
          <w:rFonts w:ascii="仿宋_GB2312" w:eastAsia="仿宋_GB2312" w:hAnsi="宋体" w:cs="宋体" w:hint="eastAsia"/>
          <w:color w:val="000000"/>
          <w:kern w:val="0"/>
          <w:sz w:val="26"/>
          <w:szCs w:val="26"/>
        </w:rPr>
        <w:t>持续抓好</w:t>
      </w:r>
      <w:proofErr w:type="gramEnd"/>
      <w:r w:rsidRPr="00301998">
        <w:rPr>
          <w:rFonts w:ascii="仿宋_GB2312" w:eastAsia="仿宋_GB2312" w:hAnsi="宋体" w:cs="宋体" w:hint="eastAsia"/>
          <w:color w:val="000000"/>
          <w:kern w:val="0"/>
          <w:sz w:val="26"/>
          <w:szCs w:val="26"/>
        </w:rPr>
        <w:t>重大项目对接，策划储备一批既利当前又益长远、符合转型升级、增进民生福祉的好项目大项目，充实完善“十三五”重大项目库。建立重大项目滚动实施的机制，形成“谋划一批、开工一批、投产一批”滚动发展态势，为“十三五”经济社会发展提供有力的项目支撑。</w:t>
      </w:r>
    </w:p>
    <w:p w:rsidR="00301998" w:rsidRPr="00301998" w:rsidRDefault="00301998" w:rsidP="00301998">
      <w:pPr>
        <w:widowControl/>
        <w:spacing w:before="100" w:beforeAutospacing="1" w:after="100" w:afterAutospacing="1" w:line="463" w:lineRule="atLeast"/>
        <w:ind w:firstLine="538"/>
        <w:jc w:val="left"/>
        <w:textAlignment w:val="top"/>
        <w:rPr>
          <w:rFonts w:ascii="瀹��" w:eastAsia="瀹��" w:hAnsi="宋体" w:cs="宋体" w:hint="eastAsia"/>
          <w:color w:val="333333"/>
          <w:kern w:val="0"/>
          <w:sz w:val="18"/>
          <w:szCs w:val="18"/>
        </w:rPr>
      </w:pPr>
      <w:bookmarkStart w:id="1769" w:name="_Toc435784766"/>
      <w:bookmarkStart w:id="1770" w:name="_Toc436939391"/>
      <w:bookmarkStart w:id="1771" w:name="_Toc437811976"/>
      <w:bookmarkStart w:id="1772" w:name="_Toc437945851"/>
      <w:bookmarkStart w:id="1773" w:name="_Toc439623902"/>
      <w:bookmarkEnd w:id="1770"/>
      <w:bookmarkEnd w:id="1771"/>
      <w:bookmarkEnd w:id="1772"/>
      <w:bookmarkEnd w:id="1773"/>
      <w:r w:rsidRPr="00301998">
        <w:rPr>
          <w:rFonts w:ascii="楷体_GB2312" w:eastAsia="楷体_GB2312" w:hAnsi="宋体" w:cs="宋体" w:hint="eastAsia"/>
          <w:b/>
          <w:bCs/>
          <w:color w:val="000000"/>
          <w:kern w:val="0"/>
          <w:sz w:val="26"/>
        </w:rPr>
        <w:t>二、强化要素资源保障</w:t>
      </w:r>
      <w:bookmarkEnd w:id="1769"/>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要用节约集约的思维全力保障好规划实施项目在用地、用海、用林、环境容量以及用水、用电、用气等方面的指标需求，注重提高要素保障效率，提升要素利用效益。要用创新的思路和改革的办法破解融资难题，拓宽民间投资渠道。</w:t>
      </w:r>
    </w:p>
    <w:p w:rsidR="00301998" w:rsidRPr="00301998" w:rsidRDefault="00301998" w:rsidP="00301998">
      <w:pPr>
        <w:widowControl/>
        <w:spacing w:before="100" w:beforeAutospacing="1" w:after="100" w:afterAutospacing="1" w:line="463" w:lineRule="atLeast"/>
        <w:ind w:firstLine="538"/>
        <w:jc w:val="left"/>
        <w:textAlignment w:val="top"/>
        <w:rPr>
          <w:rFonts w:ascii="瀹��" w:eastAsia="瀹��" w:hAnsi="宋体" w:cs="宋体" w:hint="eastAsia"/>
          <w:color w:val="333333"/>
          <w:kern w:val="0"/>
          <w:sz w:val="18"/>
          <w:szCs w:val="18"/>
        </w:rPr>
      </w:pPr>
      <w:bookmarkStart w:id="1774" w:name="_Toc435784767"/>
      <w:bookmarkStart w:id="1775" w:name="_Toc436939392"/>
      <w:bookmarkStart w:id="1776" w:name="_Toc437811977"/>
      <w:bookmarkStart w:id="1777" w:name="_Toc437945852"/>
      <w:bookmarkStart w:id="1778" w:name="_Toc439623903"/>
      <w:bookmarkEnd w:id="1775"/>
      <w:bookmarkEnd w:id="1776"/>
      <w:bookmarkEnd w:id="1777"/>
      <w:bookmarkEnd w:id="1778"/>
      <w:r w:rsidRPr="00301998">
        <w:rPr>
          <w:rFonts w:ascii="楷体_GB2312" w:eastAsia="楷体_GB2312" w:hAnsi="宋体" w:cs="宋体" w:hint="eastAsia"/>
          <w:b/>
          <w:bCs/>
          <w:color w:val="000000"/>
          <w:kern w:val="0"/>
          <w:sz w:val="26"/>
        </w:rPr>
        <w:t>三、提升项目管理水平</w:t>
      </w:r>
      <w:bookmarkEnd w:id="1774"/>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落实重点项目分级管理和目标责任机制，加强项目动态管理。提升项目建设的全过程、精细化、标准化管理水平，严</w:t>
      </w:r>
      <w:r w:rsidRPr="00301998">
        <w:rPr>
          <w:rFonts w:ascii="仿宋_GB2312" w:eastAsia="仿宋_GB2312" w:hAnsi="宋体" w:cs="宋体" w:hint="eastAsia"/>
          <w:color w:val="000000"/>
          <w:kern w:val="0"/>
          <w:sz w:val="26"/>
          <w:szCs w:val="26"/>
        </w:rPr>
        <w:lastRenderedPageBreak/>
        <w:t>格项目建设程序，规范招投标管理，强化安全质量监管。全面推广和谐征迁工作法，加强重大项目建设社会稳定风险防控。</w:t>
      </w:r>
    </w:p>
    <w:p w:rsidR="00301998" w:rsidRPr="00301998" w:rsidRDefault="00301998" w:rsidP="00301998">
      <w:pPr>
        <w:widowControl/>
        <w:spacing w:before="213" w:after="213" w:line="463" w:lineRule="atLeast"/>
        <w:jc w:val="center"/>
        <w:outlineLvl w:val="1"/>
        <w:rPr>
          <w:rFonts w:ascii="瀹��" w:eastAsia="瀹��" w:hAnsi="宋体" w:cs="宋体" w:hint="eastAsia"/>
          <w:b/>
          <w:bCs/>
          <w:color w:val="333333"/>
          <w:kern w:val="0"/>
          <w:sz w:val="36"/>
          <w:szCs w:val="36"/>
        </w:rPr>
      </w:pPr>
      <w:bookmarkStart w:id="1779" w:name="_Toc435784768"/>
      <w:bookmarkStart w:id="1780" w:name="_Toc439623904"/>
      <w:bookmarkEnd w:id="1780"/>
      <w:r w:rsidRPr="00301998">
        <w:rPr>
          <w:rFonts w:ascii="黑体" w:eastAsia="黑体" w:hAnsi="黑体" w:cs="宋体" w:hint="eastAsia"/>
          <w:color w:val="000000"/>
          <w:kern w:val="0"/>
          <w:sz w:val="30"/>
          <w:szCs w:val="30"/>
        </w:rPr>
        <w:t>第三节健全监测考评体系</w:t>
      </w:r>
      <w:bookmarkEnd w:id="1779"/>
    </w:p>
    <w:p w:rsidR="00301998" w:rsidRPr="00301998" w:rsidRDefault="00301998" w:rsidP="00301998">
      <w:pPr>
        <w:widowControl/>
        <w:spacing w:before="100" w:beforeAutospacing="1" w:after="100" w:afterAutospacing="1" w:line="463" w:lineRule="atLeast"/>
        <w:ind w:firstLine="526"/>
        <w:jc w:val="left"/>
        <w:rPr>
          <w:rFonts w:ascii="瀹��" w:eastAsia="瀹��" w:hAnsi="宋体" w:cs="宋体" w:hint="eastAsia"/>
          <w:color w:val="333333"/>
          <w:kern w:val="0"/>
          <w:sz w:val="18"/>
          <w:szCs w:val="18"/>
        </w:rPr>
      </w:pPr>
      <w:bookmarkStart w:id="1781" w:name="_Toc435784769"/>
      <w:bookmarkStart w:id="1782" w:name="_Toc436939394"/>
      <w:bookmarkStart w:id="1783" w:name="_Toc437811979"/>
      <w:bookmarkStart w:id="1784" w:name="_Toc437945854"/>
      <w:bookmarkStart w:id="1785" w:name="_Toc439623905"/>
      <w:bookmarkEnd w:id="1782"/>
      <w:bookmarkEnd w:id="1783"/>
      <w:bookmarkEnd w:id="1784"/>
      <w:bookmarkEnd w:id="1785"/>
      <w:r w:rsidRPr="00301998">
        <w:rPr>
          <w:rFonts w:ascii="楷体_GB2312" w:eastAsia="楷体_GB2312" w:hAnsi="宋体" w:cs="宋体" w:hint="eastAsia"/>
          <w:b/>
          <w:bCs/>
          <w:color w:val="000000"/>
          <w:kern w:val="0"/>
          <w:sz w:val="26"/>
        </w:rPr>
        <w:t>一、完善考核评价</w:t>
      </w:r>
      <w:bookmarkEnd w:id="1781"/>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根据不同资源禀赋、发展任务、工作重点完善差别化的绩效评价考评体系，强化对反映创新、协调、绿色、开放、共享发展理念的指标和目标任务完成情况的综合评价考核。考核结果作为各级政府领导班子调整和领导干部选拔任用、奖励惩戒的重要依据。</w:t>
      </w:r>
    </w:p>
    <w:p w:rsidR="00301998" w:rsidRPr="00301998" w:rsidRDefault="00301998" w:rsidP="00301998">
      <w:pPr>
        <w:widowControl/>
        <w:spacing w:before="100" w:beforeAutospacing="1" w:after="100" w:afterAutospacing="1" w:line="463" w:lineRule="atLeast"/>
        <w:ind w:firstLine="451"/>
        <w:jc w:val="left"/>
        <w:rPr>
          <w:rFonts w:ascii="瀹��" w:eastAsia="瀹��" w:hAnsi="宋体" w:cs="宋体" w:hint="eastAsia"/>
          <w:color w:val="333333"/>
          <w:kern w:val="0"/>
          <w:sz w:val="18"/>
          <w:szCs w:val="18"/>
        </w:rPr>
      </w:pPr>
      <w:bookmarkStart w:id="1786" w:name="_Toc435784770"/>
      <w:bookmarkStart w:id="1787" w:name="_Toc436939395"/>
      <w:bookmarkStart w:id="1788" w:name="_Toc437811980"/>
      <w:bookmarkStart w:id="1789" w:name="_Toc437945855"/>
      <w:bookmarkStart w:id="1790" w:name="_Toc439623906"/>
      <w:bookmarkEnd w:id="1787"/>
      <w:bookmarkEnd w:id="1788"/>
      <w:bookmarkEnd w:id="1789"/>
      <w:bookmarkEnd w:id="1790"/>
      <w:r w:rsidRPr="00301998">
        <w:rPr>
          <w:rFonts w:ascii="楷体_GB2312" w:eastAsia="楷体_GB2312" w:hAnsi="宋体" w:cs="宋体" w:hint="eastAsia"/>
          <w:b/>
          <w:bCs/>
          <w:color w:val="000000"/>
          <w:kern w:val="0"/>
          <w:sz w:val="26"/>
        </w:rPr>
        <w:t>二、强化监测评估</w:t>
      </w:r>
      <w:bookmarkEnd w:id="1786"/>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完善监测评估制度，强化对规划实施情况跟踪分析。省直有关部门要加强对约束性指标和主要预期性指标完成情况、相关领域实施情况的评估。在规划实施中期和终期阶段，要组织开展全面评估，引入第三方评估。需对本规划进行修订时，要报省人大常委会批准。规划实施要接受人民政协的民主监督，广泛听取社会各界的意见。</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bookmarkStart w:id="1791" w:name="_Toc435784771"/>
      <w:bookmarkStart w:id="1792" w:name="_Toc436939396"/>
      <w:bookmarkStart w:id="1793" w:name="_Toc437811981"/>
      <w:bookmarkStart w:id="1794" w:name="_Toc437945856"/>
      <w:bookmarkStart w:id="1795" w:name="_Toc439623907"/>
      <w:bookmarkEnd w:id="1792"/>
      <w:bookmarkEnd w:id="1793"/>
      <w:bookmarkEnd w:id="1794"/>
      <w:bookmarkEnd w:id="1795"/>
      <w:r w:rsidRPr="00301998">
        <w:rPr>
          <w:rFonts w:ascii="楷体_GB2312" w:eastAsia="楷体_GB2312" w:hAnsi="宋体" w:cs="宋体" w:hint="eastAsia"/>
          <w:b/>
          <w:bCs/>
          <w:color w:val="000000"/>
          <w:kern w:val="0"/>
          <w:sz w:val="26"/>
        </w:rPr>
        <w:t>三、充分调动全社会积极性</w:t>
      </w:r>
      <w:bookmarkEnd w:id="1791"/>
      <w:r w:rsidRPr="00301998">
        <w:rPr>
          <w:rFonts w:ascii="瀹��" w:eastAsia="瀹��" w:hAnsi="宋体" w:cs="宋体" w:hint="eastAsia"/>
          <w:b/>
          <w:bCs/>
          <w:color w:val="333333"/>
          <w:kern w:val="0"/>
          <w:sz w:val="18"/>
        </w:rPr>
        <w:t>。</w:t>
      </w:r>
      <w:r w:rsidRPr="00301998">
        <w:rPr>
          <w:rFonts w:ascii="仿宋_GB2312" w:eastAsia="仿宋_GB2312" w:hAnsi="宋体" w:cs="宋体" w:hint="eastAsia"/>
          <w:color w:val="000000"/>
          <w:kern w:val="0"/>
          <w:sz w:val="26"/>
          <w:szCs w:val="26"/>
        </w:rPr>
        <w:t>规划提出的预期性指标和产业发展、结构调整等任务，主要依靠市场主体的自主行为实现。要充分发挥社会各界参与规划实施的主动性和创造性，最大限度地汇聚人民群众的力量和智慧，健全规划重大事项实施情况公开机制、社会监督机制和公众评议机制，形成群策群力、共建共享的生动局面。</w:t>
      </w:r>
    </w:p>
    <w:p w:rsidR="00301998" w:rsidRPr="00301998" w:rsidRDefault="00301998" w:rsidP="00301998">
      <w:pPr>
        <w:widowControl/>
        <w:spacing w:before="100" w:beforeAutospacing="1" w:after="100" w:afterAutospacing="1" w:line="463" w:lineRule="atLeast"/>
        <w:ind w:firstLine="538"/>
        <w:jc w:val="left"/>
        <w:rPr>
          <w:rFonts w:ascii="瀹��" w:eastAsia="瀹��" w:hAnsi="宋体" w:cs="宋体" w:hint="eastAsia"/>
          <w:color w:val="333333"/>
          <w:kern w:val="0"/>
          <w:sz w:val="18"/>
          <w:szCs w:val="18"/>
        </w:rPr>
      </w:pPr>
      <w:r w:rsidRPr="00301998">
        <w:rPr>
          <w:rFonts w:ascii="仿宋_GB2312" w:eastAsia="仿宋_GB2312" w:hAnsi="宋体" w:cs="宋体" w:hint="eastAsia"/>
          <w:color w:val="000000"/>
          <w:kern w:val="0"/>
          <w:sz w:val="26"/>
          <w:szCs w:val="26"/>
        </w:rPr>
        <w:t>全省广大干部群众要更加紧密地团结在以习近平同志为总书记的党中央周围，在中共福建省委的正确领导下，凝心聚力，开拓进取，扎实工</w:t>
      </w:r>
      <w:r w:rsidRPr="00301998">
        <w:rPr>
          <w:rFonts w:ascii="仿宋_GB2312" w:eastAsia="仿宋_GB2312" w:hAnsi="宋体" w:cs="宋体" w:hint="eastAsia"/>
          <w:color w:val="000000"/>
          <w:kern w:val="0"/>
          <w:sz w:val="26"/>
          <w:szCs w:val="26"/>
        </w:rPr>
        <w:lastRenderedPageBreak/>
        <w:t>作，为全面建成小康社会，推动经济社会发展再上新台阶，建设机制活、产业优、百姓富、生态美的新福建而努力奋斗!</w:t>
      </w:r>
    </w:p>
    <w:p w:rsidR="008B215F" w:rsidRPr="00301998" w:rsidRDefault="008B215F" w:rsidP="00301998"/>
    <w:sectPr w:rsidR="008B215F" w:rsidRPr="00301998" w:rsidSect="008B21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瀹��">
    <w:altName w:val="宋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1998"/>
    <w:rsid w:val="00301998"/>
    <w:rsid w:val="008B21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15F"/>
    <w:pPr>
      <w:widowControl w:val="0"/>
      <w:jc w:val="both"/>
    </w:pPr>
  </w:style>
  <w:style w:type="paragraph" w:styleId="1">
    <w:name w:val="heading 1"/>
    <w:basedOn w:val="a"/>
    <w:link w:val="1Char"/>
    <w:uiPriority w:val="9"/>
    <w:qFormat/>
    <w:rsid w:val="0030199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0199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0199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19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01998"/>
    <w:rPr>
      <w:b/>
      <w:bCs/>
    </w:rPr>
  </w:style>
  <w:style w:type="character" w:customStyle="1" w:styleId="1Char">
    <w:name w:val="标题 1 Char"/>
    <w:basedOn w:val="a0"/>
    <w:link w:val="1"/>
    <w:uiPriority w:val="9"/>
    <w:rsid w:val="00301998"/>
    <w:rPr>
      <w:rFonts w:ascii="宋体" w:eastAsia="宋体" w:hAnsi="宋体" w:cs="宋体"/>
      <w:b/>
      <w:bCs/>
      <w:kern w:val="36"/>
      <w:sz w:val="48"/>
      <w:szCs w:val="48"/>
    </w:rPr>
  </w:style>
  <w:style w:type="character" w:customStyle="1" w:styleId="2Char">
    <w:name w:val="标题 2 Char"/>
    <w:basedOn w:val="a0"/>
    <w:link w:val="2"/>
    <w:uiPriority w:val="9"/>
    <w:rsid w:val="00301998"/>
    <w:rPr>
      <w:rFonts w:ascii="宋体" w:eastAsia="宋体" w:hAnsi="宋体" w:cs="宋体"/>
      <w:b/>
      <w:bCs/>
      <w:kern w:val="0"/>
      <w:sz w:val="36"/>
      <w:szCs w:val="36"/>
    </w:rPr>
  </w:style>
  <w:style w:type="character" w:customStyle="1" w:styleId="3Char">
    <w:name w:val="标题 3 Char"/>
    <w:basedOn w:val="a0"/>
    <w:link w:val="3"/>
    <w:uiPriority w:val="9"/>
    <w:rsid w:val="00301998"/>
    <w:rPr>
      <w:rFonts w:ascii="宋体" w:eastAsia="宋体" w:hAnsi="宋体" w:cs="宋体"/>
      <w:b/>
      <w:bCs/>
      <w:kern w:val="0"/>
      <w:sz w:val="27"/>
      <w:szCs w:val="27"/>
    </w:rPr>
  </w:style>
  <w:style w:type="character" w:styleId="a5">
    <w:name w:val="Hyperlink"/>
    <w:basedOn w:val="a0"/>
    <w:uiPriority w:val="99"/>
    <w:semiHidden/>
    <w:unhideWhenUsed/>
    <w:rsid w:val="00301998"/>
    <w:rPr>
      <w:strike w:val="0"/>
      <w:dstrike w:val="0"/>
      <w:color w:val="000000"/>
      <w:u w:val="none"/>
      <w:effect w:val="none"/>
    </w:rPr>
  </w:style>
  <w:style w:type="character" w:styleId="a6">
    <w:name w:val="FollowedHyperlink"/>
    <w:basedOn w:val="a0"/>
    <w:uiPriority w:val="99"/>
    <w:semiHidden/>
    <w:unhideWhenUsed/>
    <w:rsid w:val="00301998"/>
    <w:rPr>
      <w:strike w:val="0"/>
      <w:dstrike w:val="0"/>
      <w:color w:val="000000"/>
      <w:u w:val="none"/>
      <w:effect w:val="none"/>
    </w:rPr>
  </w:style>
  <w:style w:type="paragraph" w:customStyle="1" w:styleId="wpvisitcount">
    <w:name w:val="wp_visitcount"/>
    <w:basedOn w:val="a"/>
    <w:rsid w:val="00301998"/>
    <w:pPr>
      <w:widowControl/>
      <w:spacing w:before="100" w:beforeAutospacing="1" w:after="100" w:afterAutospacing="1"/>
      <w:jc w:val="left"/>
    </w:pPr>
    <w:rPr>
      <w:rFonts w:ascii="宋体" w:eastAsia="宋体" w:hAnsi="宋体" w:cs="宋体"/>
      <w:vanish/>
      <w:kern w:val="0"/>
      <w:sz w:val="24"/>
      <w:szCs w:val="24"/>
    </w:rPr>
  </w:style>
  <w:style w:type="paragraph" w:customStyle="1" w:styleId="wppdfplayer">
    <w:name w:val="wp_pdf_player"/>
    <w:basedOn w:val="a"/>
    <w:rsid w:val="00301998"/>
    <w:pPr>
      <w:widowControl/>
      <w:pBdr>
        <w:top w:val="single" w:sz="4" w:space="0" w:color="DDDDDD"/>
        <w:left w:val="single" w:sz="4" w:space="0" w:color="DDDDDD"/>
        <w:bottom w:val="single" w:sz="4" w:space="0" w:color="DDDDDD"/>
        <w:right w:val="single" w:sz="4" w:space="0" w:color="DDDDDD"/>
      </w:pBdr>
      <w:spacing w:before="100" w:beforeAutospacing="1" w:after="100" w:afterAutospacing="1"/>
      <w:jc w:val="left"/>
    </w:pPr>
    <w:rPr>
      <w:rFonts w:ascii="宋体" w:eastAsia="宋体" w:hAnsi="宋体" w:cs="宋体"/>
      <w:kern w:val="0"/>
      <w:sz w:val="24"/>
      <w:szCs w:val="24"/>
    </w:rPr>
  </w:style>
  <w:style w:type="paragraph" w:customStyle="1" w:styleId="wpeditorarttable">
    <w:name w:val="wp_editor_art_table"/>
    <w:basedOn w:val="a"/>
    <w:rsid w:val="00301998"/>
    <w:pPr>
      <w:widowControl/>
      <w:spacing w:before="100" w:beforeAutospacing="1" w:after="125"/>
      <w:jc w:val="left"/>
    </w:pPr>
    <w:rPr>
      <w:rFonts w:ascii="宋体" w:eastAsia="宋体" w:hAnsi="宋体" w:cs="宋体"/>
      <w:kern w:val="0"/>
      <w:sz w:val="24"/>
      <w:szCs w:val="24"/>
    </w:rPr>
  </w:style>
  <w:style w:type="paragraph" w:customStyle="1" w:styleId="wpeditortpltable">
    <w:name w:val="wp_editor_tpl_table"/>
    <w:basedOn w:val="a"/>
    <w:rsid w:val="00301998"/>
    <w:pPr>
      <w:widowControl/>
      <w:spacing w:before="100" w:beforeAutospacing="1" w:after="125"/>
      <w:jc w:val="left"/>
    </w:pPr>
    <w:rPr>
      <w:rFonts w:ascii="宋体" w:eastAsia="宋体" w:hAnsi="宋体" w:cs="宋体"/>
      <w:kern w:val="0"/>
      <w:sz w:val="24"/>
      <w:szCs w:val="24"/>
    </w:rPr>
  </w:style>
  <w:style w:type="paragraph" w:customStyle="1" w:styleId="wpeditorartexceltable">
    <w:name w:val="wp_editor_art_excel_table"/>
    <w:basedOn w:val="a"/>
    <w:rsid w:val="00301998"/>
    <w:pPr>
      <w:widowControl/>
      <w:spacing w:before="100" w:beforeAutospacing="1" w:after="125"/>
      <w:jc w:val="left"/>
    </w:pPr>
    <w:rPr>
      <w:rFonts w:ascii="宋体" w:eastAsia="宋体" w:hAnsi="宋体" w:cs="宋体"/>
      <w:kern w:val="0"/>
      <w:sz w:val="24"/>
      <w:szCs w:val="24"/>
    </w:rPr>
  </w:style>
  <w:style w:type="paragraph" w:customStyle="1" w:styleId="wpeditorartpastetable">
    <w:name w:val="wp_editor_art_paste_table"/>
    <w:basedOn w:val="a"/>
    <w:rsid w:val="00301998"/>
    <w:pPr>
      <w:widowControl/>
      <w:spacing w:before="100" w:beforeAutospacing="1" w:after="125"/>
      <w:jc w:val="left"/>
    </w:pPr>
    <w:rPr>
      <w:rFonts w:ascii="宋体" w:eastAsia="宋体" w:hAnsi="宋体" w:cs="宋体"/>
      <w:kern w:val="0"/>
      <w:sz w:val="24"/>
      <w:szCs w:val="24"/>
    </w:rPr>
  </w:style>
  <w:style w:type="paragraph" w:customStyle="1" w:styleId="wpeditorartimgwrapper">
    <w:name w:val="wp_editor_art_img_wrapper"/>
    <w:basedOn w:val="a"/>
    <w:rsid w:val="00301998"/>
    <w:pPr>
      <w:widowControl/>
      <w:spacing w:before="376" w:after="100" w:afterAutospacing="1"/>
      <w:jc w:val="center"/>
    </w:pPr>
    <w:rPr>
      <w:rFonts w:ascii="宋体" w:eastAsia="宋体" w:hAnsi="宋体" w:cs="宋体"/>
      <w:kern w:val="0"/>
      <w:sz w:val="24"/>
      <w:szCs w:val="24"/>
    </w:rPr>
  </w:style>
  <w:style w:type="paragraph" w:customStyle="1" w:styleId="wpeditorartpastep">
    <w:name w:val="wp_editor_art_paste_p"/>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wpeditorartpasteptextindent2">
    <w:name w:val="wp_editor_art_paste_p_textindent_2"/>
    <w:basedOn w:val="a"/>
    <w:rsid w:val="00301998"/>
    <w:pPr>
      <w:widowControl/>
      <w:spacing w:before="100" w:beforeAutospacing="1" w:after="100" w:afterAutospacing="1"/>
      <w:ind w:firstLine="480"/>
      <w:jc w:val="left"/>
    </w:pPr>
    <w:rPr>
      <w:rFonts w:ascii="宋体" w:eastAsia="宋体" w:hAnsi="宋体" w:cs="宋体"/>
      <w:kern w:val="0"/>
      <w:sz w:val="24"/>
      <w:szCs w:val="24"/>
    </w:rPr>
  </w:style>
  <w:style w:type="paragraph" w:customStyle="1" w:styleId="wpeditorartpastepimg">
    <w:name w:val="wp_editor_art_paste_pimg"/>
    <w:basedOn w:val="a"/>
    <w:rsid w:val="00301998"/>
    <w:pPr>
      <w:widowControl/>
      <w:spacing w:before="100" w:beforeAutospacing="1" w:after="100" w:afterAutospacing="1"/>
      <w:jc w:val="center"/>
    </w:pPr>
    <w:rPr>
      <w:rFonts w:ascii="宋体" w:eastAsia="宋体" w:hAnsi="宋体" w:cs="宋体"/>
      <w:kern w:val="0"/>
      <w:sz w:val="24"/>
      <w:szCs w:val="24"/>
    </w:rPr>
  </w:style>
  <w:style w:type="paragraph" w:customStyle="1" w:styleId="wpnav">
    <w:name w:val="wp_nav"/>
    <w:basedOn w:val="a"/>
    <w:rsid w:val="00301998"/>
    <w:pPr>
      <w:widowControl/>
      <w:jc w:val="left"/>
    </w:pPr>
    <w:rPr>
      <w:rFonts w:ascii="宋体" w:eastAsia="宋体" w:hAnsi="宋体" w:cs="宋体"/>
      <w:kern w:val="0"/>
      <w:sz w:val="24"/>
      <w:szCs w:val="24"/>
    </w:rPr>
  </w:style>
  <w:style w:type="paragraph" w:customStyle="1" w:styleId="navbg">
    <w:name w:val="navbg"/>
    <w:basedOn w:val="a"/>
    <w:rsid w:val="00301998"/>
    <w:pPr>
      <w:widowControl/>
      <w:shd w:val="clear" w:color="auto" w:fill="0050AB"/>
      <w:spacing w:before="100" w:beforeAutospacing="1" w:after="100" w:afterAutospacing="1"/>
      <w:jc w:val="left"/>
    </w:pPr>
    <w:rPr>
      <w:rFonts w:ascii="宋体" w:eastAsia="宋体" w:hAnsi="宋体" w:cs="宋体"/>
      <w:kern w:val="0"/>
      <w:sz w:val="20"/>
      <w:szCs w:val="20"/>
    </w:rPr>
  </w:style>
  <w:style w:type="paragraph" w:customStyle="1" w:styleId="menunav">
    <w:name w:val="menu_nav"/>
    <w:basedOn w:val="a"/>
    <w:rsid w:val="00301998"/>
    <w:pPr>
      <w:widowControl/>
      <w:jc w:val="left"/>
    </w:pPr>
    <w:rPr>
      <w:rFonts w:ascii="Arial" w:eastAsia="宋体" w:hAnsi="Arial" w:cs="Arial"/>
      <w:kern w:val="0"/>
      <w:sz w:val="20"/>
      <w:szCs w:val="20"/>
    </w:rPr>
  </w:style>
  <w:style w:type="paragraph" w:customStyle="1" w:styleId="biankuan">
    <w:name w:val="biankuan"/>
    <w:basedOn w:val="a"/>
    <w:rsid w:val="00301998"/>
    <w:pPr>
      <w:widowControl/>
      <w:pBdr>
        <w:top w:val="single" w:sz="4" w:space="0" w:color="CCCCCC"/>
        <w:left w:val="single" w:sz="4" w:space="0" w:color="CCCCCC"/>
        <w:bottom w:val="single" w:sz="4" w:space="0" w:color="CCCCCC"/>
        <w:right w:val="single" w:sz="4" w:space="0" w:color="CCCCCC"/>
      </w:pBdr>
      <w:spacing w:before="100" w:beforeAutospacing="1" w:after="100" w:afterAutospacing="1"/>
      <w:jc w:val="left"/>
    </w:pPr>
    <w:rPr>
      <w:rFonts w:ascii="宋体" w:eastAsia="宋体" w:hAnsi="宋体" w:cs="宋体"/>
      <w:kern w:val="0"/>
      <w:sz w:val="24"/>
      <w:szCs w:val="24"/>
    </w:rPr>
  </w:style>
  <w:style w:type="paragraph" w:customStyle="1" w:styleId="menu">
    <w:name w:val="menu"/>
    <w:basedOn w:val="a"/>
    <w:rsid w:val="00301998"/>
    <w:pPr>
      <w:widowControl/>
      <w:spacing w:before="100" w:beforeAutospacing="1" w:after="100" w:afterAutospacing="1" w:line="250" w:lineRule="atLeast"/>
      <w:jc w:val="center"/>
    </w:pPr>
    <w:rPr>
      <w:rFonts w:ascii="瀹��" w:eastAsia="瀹��" w:hAnsi="宋体" w:cs="宋体"/>
      <w:color w:val="000000"/>
      <w:kern w:val="0"/>
      <w:sz w:val="18"/>
      <w:szCs w:val="18"/>
    </w:rPr>
  </w:style>
  <w:style w:type="paragraph" w:customStyle="1" w:styleId="menu1">
    <w:name w:val="menu1"/>
    <w:basedOn w:val="a"/>
    <w:rsid w:val="00301998"/>
    <w:pPr>
      <w:widowControl/>
      <w:spacing w:before="100" w:beforeAutospacing="1" w:after="100" w:afterAutospacing="1" w:line="250" w:lineRule="atLeast"/>
      <w:jc w:val="center"/>
    </w:pPr>
    <w:rPr>
      <w:rFonts w:ascii="瀹��" w:eastAsia="瀹��" w:hAnsi="宋体" w:cs="宋体"/>
      <w:color w:val="FFFFFF"/>
      <w:kern w:val="0"/>
      <w:sz w:val="18"/>
      <w:szCs w:val="18"/>
    </w:rPr>
  </w:style>
  <w:style w:type="paragraph" w:customStyle="1" w:styleId="date">
    <w:name w:val="date"/>
    <w:basedOn w:val="a"/>
    <w:rsid w:val="00301998"/>
    <w:pPr>
      <w:widowControl/>
      <w:spacing w:before="100" w:beforeAutospacing="1" w:after="100" w:afterAutospacing="1"/>
      <w:jc w:val="right"/>
    </w:pPr>
    <w:rPr>
      <w:rFonts w:ascii="瀹��" w:eastAsia="瀹��" w:hAnsi="宋体" w:cs="宋体"/>
      <w:color w:val="F57500"/>
      <w:kern w:val="0"/>
      <w:sz w:val="15"/>
      <w:szCs w:val="15"/>
    </w:rPr>
  </w:style>
  <w:style w:type="paragraph" w:customStyle="1" w:styleId="coltitle">
    <w:name w:val="col_title"/>
    <w:basedOn w:val="a"/>
    <w:rsid w:val="00301998"/>
    <w:pPr>
      <w:widowControl/>
      <w:spacing w:before="100" w:beforeAutospacing="1" w:after="100" w:afterAutospacing="1"/>
      <w:jc w:val="left"/>
    </w:pPr>
    <w:rPr>
      <w:rFonts w:ascii="瀹��" w:eastAsia="瀹��" w:hAnsi="宋体" w:cs="宋体"/>
      <w:color w:val="000000"/>
      <w:kern w:val="0"/>
      <w:sz w:val="18"/>
      <w:szCs w:val="18"/>
    </w:rPr>
  </w:style>
  <w:style w:type="paragraph" w:customStyle="1" w:styleId="coltitle1">
    <w:name w:val="col_title1"/>
    <w:basedOn w:val="a"/>
    <w:rsid w:val="00301998"/>
    <w:pPr>
      <w:widowControl/>
      <w:spacing w:before="100" w:beforeAutospacing="1" w:after="100" w:afterAutospacing="1"/>
      <w:jc w:val="left"/>
    </w:pPr>
    <w:rPr>
      <w:rFonts w:ascii="瀹��" w:eastAsia="瀹��" w:hAnsi="宋体" w:cs="宋体"/>
      <w:color w:val="000000"/>
      <w:kern w:val="0"/>
      <w:sz w:val="18"/>
      <w:szCs w:val="18"/>
    </w:rPr>
  </w:style>
  <w:style w:type="paragraph" w:customStyle="1" w:styleId="more">
    <w:name w:val="more"/>
    <w:basedOn w:val="a"/>
    <w:rsid w:val="00301998"/>
    <w:pPr>
      <w:widowControl/>
      <w:spacing w:before="100" w:beforeAutospacing="1" w:after="100" w:afterAutospacing="1"/>
      <w:jc w:val="left"/>
    </w:pPr>
    <w:rPr>
      <w:rFonts w:ascii="瀹��" w:eastAsia="瀹��" w:hAnsi="宋体" w:cs="宋体"/>
      <w:color w:val="666666"/>
      <w:kern w:val="0"/>
      <w:sz w:val="15"/>
      <w:szCs w:val="15"/>
    </w:rPr>
  </w:style>
  <w:style w:type="paragraph" w:customStyle="1" w:styleId="list">
    <w:name w:val="list"/>
    <w:basedOn w:val="a"/>
    <w:rsid w:val="00301998"/>
    <w:pPr>
      <w:widowControl/>
      <w:spacing w:before="100" w:beforeAutospacing="1" w:after="100" w:afterAutospacing="1" w:line="275" w:lineRule="atLeast"/>
      <w:jc w:val="left"/>
    </w:pPr>
    <w:rPr>
      <w:rFonts w:ascii="瀹��" w:eastAsia="瀹��" w:hAnsi="宋体" w:cs="宋体"/>
      <w:color w:val="990000"/>
      <w:kern w:val="0"/>
      <w:sz w:val="15"/>
      <w:szCs w:val="15"/>
    </w:rPr>
  </w:style>
  <w:style w:type="paragraph" w:customStyle="1" w:styleId="listdate">
    <w:name w:val="list_date"/>
    <w:basedOn w:val="a"/>
    <w:rsid w:val="00301998"/>
    <w:pPr>
      <w:widowControl/>
      <w:spacing w:before="100" w:beforeAutospacing="1" w:after="100" w:afterAutospacing="1"/>
      <w:jc w:val="left"/>
    </w:pPr>
    <w:rPr>
      <w:rFonts w:ascii="Arial" w:eastAsia="宋体" w:hAnsi="Arial" w:cs="Arial"/>
      <w:color w:val="990000"/>
      <w:kern w:val="0"/>
      <w:sz w:val="13"/>
      <w:szCs w:val="13"/>
    </w:rPr>
  </w:style>
  <w:style w:type="paragraph" w:customStyle="1" w:styleId="list1">
    <w:name w:val="list1"/>
    <w:basedOn w:val="a"/>
    <w:rsid w:val="00301998"/>
    <w:pPr>
      <w:widowControl/>
      <w:spacing w:before="100" w:beforeAutospacing="1" w:after="100" w:afterAutospacing="1" w:line="275" w:lineRule="atLeast"/>
      <w:jc w:val="left"/>
    </w:pPr>
    <w:rPr>
      <w:rFonts w:ascii="瀹��" w:eastAsia="瀹��" w:hAnsi="宋体" w:cs="宋体"/>
      <w:color w:val="333333"/>
      <w:kern w:val="0"/>
      <w:sz w:val="15"/>
      <w:szCs w:val="15"/>
    </w:rPr>
  </w:style>
  <w:style w:type="paragraph" w:customStyle="1" w:styleId="listline">
    <w:name w:val="list_line"/>
    <w:basedOn w:val="a"/>
    <w:rsid w:val="00301998"/>
    <w:pPr>
      <w:widowControl/>
      <w:spacing w:before="100" w:beforeAutospacing="1" w:after="100" w:afterAutospacing="1" w:line="100" w:lineRule="atLeast"/>
      <w:jc w:val="left"/>
    </w:pPr>
    <w:rPr>
      <w:rFonts w:ascii="Verdana" w:eastAsia="宋体" w:hAnsi="Verdana" w:cs="宋体"/>
      <w:color w:val="CCCCCC"/>
      <w:kern w:val="0"/>
      <w:sz w:val="18"/>
      <w:szCs w:val="18"/>
    </w:rPr>
  </w:style>
  <w:style w:type="paragraph" w:customStyle="1" w:styleId="ft">
    <w:name w:val="ft"/>
    <w:basedOn w:val="a"/>
    <w:rsid w:val="00301998"/>
    <w:pPr>
      <w:widowControl/>
      <w:spacing w:before="100" w:beforeAutospacing="1" w:after="100" w:afterAutospacing="1" w:line="301" w:lineRule="atLeast"/>
      <w:jc w:val="center"/>
    </w:pPr>
    <w:rPr>
      <w:rFonts w:ascii="瀹��" w:eastAsia="瀹��" w:hAnsi="宋体" w:cs="宋体"/>
      <w:kern w:val="0"/>
      <w:sz w:val="15"/>
      <w:szCs w:val="15"/>
    </w:rPr>
  </w:style>
  <w:style w:type="paragraph" w:customStyle="1" w:styleId="indextitle">
    <w:name w:val="index_title"/>
    <w:basedOn w:val="a"/>
    <w:rsid w:val="00301998"/>
    <w:pPr>
      <w:widowControl/>
      <w:spacing w:before="100" w:beforeAutospacing="1" w:after="100" w:afterAutospacing="1" w:line="275" w:lineRule="atLeast"/>
      <w:jc w:val="left"/>
    </w:pPr>
    <w:rPr>
      <w:rFonts w:ascii="瀹��" w:eastAsia="瀹��" w:hAnsi="宋体" w:cs="宋体"/>
      <w:b/>
      <w:bCs/>
      <w:color w:val="990000"/>
      <w:kern w:val="0"/>
      <w:sz w:val="23"/>
      <w:szCs w:val="23"/>
    </w:rPr>
  </w:style>
  <w:style w:type="paragraph" w:customStyle="1" w:styleId="path">
    <w:name w:val="path"/>
    <w:basedOn w:val="a"/>
    <w:rsid w:val="00301998"/>
    <w:pPr>
      <w:widowControl/>
      <w:spacing w:before="100" w:beforeAutospacing="1" w:after="100" w:afterAutospacing="1"/>
      <w:jc w:val="right"/>
    </w:pPr>
    <w:rPr>
      <w:rFonts w:ascii="瀹��" w:eastAsia="瀹��" w:hAnsi="宋体" w:cs="宋体"/>
      <w:color w:val="999999"/>
      <w:kern w:val="0"/>
      <w:sz w:val="15"/>
      <w:szCs w:val="15"/>
    </w:rPr>
  </w:style>
  <w:style w:type="paragraph" w:customStyle="1" w:styleId="listsec">
    <w:name w:val="listsec"/>
    <w:basedOn w:val="a"/>
    <w:rsid w:val="00301998"/>
    <w:pPr>
      <w:widowControl/>
      <w:spacing w:before="100" w:beforeAutospacing="1" w:after="100" w:afterAutospacing="1" w:line="275" w:lineRule="atLeast"/>
      <w:jc w:val="left"/>
    </w:pPr>
    <w:rPr>
      <w:rFonts w:ascii="瀹��" w:eastAsia="瀹��" w:hAnsi="宋体" w:cs="宋体"/>
      <w:kern w:val="0"/>
      <w:sz w:val="18"/>
      <w:szCs w:val="18"/>
    </w:rPr>
  </w:style>
  <w:style w:type="paragraph" w:customStyle="1" w:styleId="listsecdate">
    <w:name w:val="listsecdate"/>
    <w:basedOn w:val="a"/>
    <w:rsid w:val="00301998"/>
    <w:pPr>
      <w:widowControl/>
      <w:spacing w:before="100" w:beforeAutospacing="1" w:after="100" w:afterAutospacing="1"/>
      <w:jc w:val="right"/>
      <w:textAlignment w:val="bottom"/>
    </w:pPr>
    <w:rPr>
      <w:rFonts w:ascii="宋体" w:eastAsia="宋体" w:hAnsi="宋体" w:cs="宋体"/>
      <w:color w:val="0FB4F1"/>
      <w:kern w:val="0"/>
      <w:sz w:val="15"/>
      <w:szCs w:val="15"/>
    </w:rPr>
  </w:style>
  <w:style w:type="paragraph" w:customStyle="1" w:styleId="arttitle">
    <w:name w:val="art_title"/>
    <w:basedOn w:val="a"/>
    <w:rsid w:val="00301998"/>
    <w:pPr>
      <w:widowControl/>
      <w:spacing w:before="100" w:beforeAutospacing="1" w:after="100" w:afterAutospacing="1" w:line="351" w:lineRule="atLeast"/>
      <w:jc w:val="center"/>
    </w:pPr>
    <w:rPr>
      <w:rFonts w:ascii="瀹��" w:eastAsia="瀹��" w:hAnsi="宋体" w:cs="宋体"/>
      <w:b/>
      <w:bCs/>
      <w:color w:val="000099"/>
      <w:kern w:val="0"/>
      <w:sz w:val="20"/>
      <w:szCs w:val="20"/>
    </w:rPr>
  </w:style>
  <w:style w:type="paragraph" w:customStyle="1" w:styleId="artauthor">
    <w:name w:val="art_author"/>
    <w:basedOn w:val="a"/>
    <w:rsid w:val="00301998"/>
    <w:pPr>
      <w:widowControl/>
      <w:spacing w:before="100" w:beforeAutospacing="1" w:after="100" w:afterAutospacing="1"/>
      <w:jc w:val="left"/>
    </w:pPr>
    <w:rPr>
      <w:rFonts w:ascii="瀹��" w:eastAsia="瀹��" w:hAnsi="宋体" w:cs="宋体"/>
      <w:color w:val="999999"/>
      <w:kern w:val="0"/>
      <w:sz w:val="15"/>
      <w:szCs w:val="15"/>
    </w:rPr>
  </w:style>
  <w:style w:type="paragraph" w:customStyle="1" w:styleId="artcontent">
    <w:name w:val="art_content"/>
    <w:basedOn w:val="a"/>
    <w:rsid w:val="00301998"/>
    <w:pPr>
      <w:widowControl/>
      <w:spacing w:before="100" w:beforeAutospacing="1" w:after="100" w:afterAutospacing="1" w:line="351" w:lineRule="atLeast"/>
      <w:jc w:val="left"/>
    </w:pPr>
    <w:rPr>
      <w:rFonts w:ascii="瀹��" w:eastAsia="瀹��" w:hAnsi="宋体" w:cs="宋体"/>
      <w:color w:val="333333"/>
      <w:kern w:val="0"/>
      <w:sz w:val="18"/>
      <w:szCs w:val="18"/>
    </w:rPr>
  </w:style>
  <w:style w:type="paragraph" w:customStyle="1" w:styleId="listbox">
    <w:name w:val="list_box"/>
    <w:basedOn w:val="a"/>
    <w:rsid w:val="00301998"/>
    <w:pPr>
      <w:widowControl/>
      <w:spacing w:before="100" w:beforeAutospacing="1" w:after="25"/>
      <w:jc w:val="center"/>
    </w:pPr>
    <w:rPr>
      <w:rFonts w:ascii="宋体" w:eastAsia="宋体" w:hAnsi="宋体" w:cs="宋体"/>
      <w:kern w:val="0"/>
      <w:sz w:val="24"/>
      <w:szCs w:val="24"/>
    </w:rPr>
  </w:style>
  <w:style w:type="paragraph" w:customStyle="1" w:styleId="wpeditorartimgdescr">
    <w:name w:val="wp_editor_art_img_descr"/>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2">
    <w:name w:val="p_text_indent_2"/>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4">
    <w:name w:val="p_text_indent_4"/>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6">
    <w:name w:val="p_text_indent_6"/>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8">
    <w:name w:val="p_text_indent_8"/>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10">
    <w:name w:val="p_text_indent_10"/>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12">
    <w:name w:val="p_text_indent_12"/>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14">
    <w:name w:val="p_text_indent_14"/>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16">
    <w:name w:val="p_text_indent_16"/>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18">
    <w:name w:val="p_text_indent_18"/>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20">
    <w:name w:val="p_text_indent_20"/>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22">
    <w:name w:val="p_text_indent_22"/>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24">
    <w:name w:val="p_text_indent_24"/>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26">
    <w:name w:val="p_text_indent_26"/>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28">
    <w:name w:val="p_text_indent_28"/>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30">
    <w:name w:val="p_text_indent_30"/>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ptextindent32">
    <w:name w:val="p_text_indent_32"/>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list-paddingleft-1">
    <w:name w:val="list-paddingleft-1"/>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list-paddingleft-2">
    <w:name w:val="list-paddingleft-2"/>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list-paddingleft-3">
    <w:name w:val="list-paddingleft-3"/>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nav-item">
    <w:name w:val="nav-item"/>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sub-nav">
    <w:name w:val="sub-nav"/>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con">
    <w:name w:val="con"/>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mark">
    <w:name w:val="mark"/>
    <w:basedOn w:val="a"/>
    <w:rsid w:val="00301998"/>
    <w:pPr>
      <w:widowControl/>
      <w:spacing w:before="100" w:beforeAutospacing="1" w:after="100" w:afterAutospacing="1"/>
      <w:jc w:val="left"/>
    </w:pPr>
    <w:rPr>
      <w:rFonts w:ascii="宋体" w:eastAsia="宋体" w:hAnsi="宋体" w:cs="宋体"/>
      <w:kern w:val="0"/>
      <w:sz w:val="24"/>
      <w:szCs w:val="24"/>
    </w:rPr>
  </w:style>
  <w:style w:type="character" w:customStyle="1" w:styleId="item-name">
    <w:name w:val="item-name"/>
    <w:basedOn w:val="a0"/>
    <w:rsid w:val="00301998"/>
  </w:style>
  <w:style w:type="paragraph" w:customStyle="1" w:styleId="wpeditorartimgdescr1">
    <w:name w:val="wp_editor_art_img_descr1"/>
    <w:basedOn w:val="a"/>
    <w:rsid w:val="00301998"/>
    <w:pPr>
      <w:widowControl/>
      <w:spacing w:before="63" w:after="63" w:line="250" w:lineRule="atLeast"/>
      <w:jc w:val="left"/>
    </w:pPr>
    <w:rPr>
      <w:rFonts w:ascii="宋体" w:eastAsia="宋体" w:hAnsi="宋体" w:cs="宋体"/>
      <w:color w:val="666666"/>
      <w:kern w:val="0"/>
      <w:sz w:val="18"/>
      <w:szCs w:val="18"/>
    </w:rPr>
  </w:style>
  <w:style w:type="paragraph" w:customStyle="1" w:styleId="ptextindent21">
    <w:name w:val="p_text_indent_21"/>
    <w:basedOn w:val="a"/>
    <w:rsid w:val="00301998"/>
    <w:pPr>
      <w:widowControl/>
      <w:spacing w:before="100" w:beforeAutospacing="1" w:after="100" w:afterAutospacing="1"/>
      <w:ind w:firstLine="480"/>
      <w:jc w:val="left"/>
    </w:pPr>
    <w:rPr>
      <w:rFonts w:ascii="宋体" w:eastAsia="宋体" w:hAnsi="宋体" w:cs="宋体"/>
      <w:kern w:val="0"/>
      <w:sz w:val="24"/>
      <w:szCs w:val="24"/>
    </w:rPr>
  </w:style>
  <w:style w:type="paragraph" w:customStyle="1" w:styleId="ptextindent41">
    <w:name w:val="p_text_indent_41"/>
    <w:basedOn w:val="a"/>
    <w:rsid w:val="00301998"/>
    <w:pPr>
      <w:widowControl/>
      <w:spacing w:before="100" w:beforeAutospacing="1" w:after="100" w:afterAutospacing="1"/>
      <w:ind w:firstLine="960"/>
      <w:jc w:val="left"/>
    </w:pPr>
    <w:rPr>
      <w:rFonts w:ascii="宋体" w:eastAsia="宋体" w:hAnsi="宋体" w:cs="宋体"/>
      <w:kern w:val="0"/>
      <w:sz w:val="24"/>
      <w:szCs w:val="24"/>
    </w:rPr>
  </w:style>
  <w:style w:type="paragraph" w:customStyle="1" w:styleId="ptextindent61">
    <w:name w:val="p_text_indent_61"/>
    <w:basedOn w:val="a"/>
    <w:rsid w:val="00301998"/>
    <w:pPr>
      <w:widowControl/>
      <w:spacing w:before="100" w:beforeAutospacing="1" w:after="100" w:afterAutospacing="1"/>
      <w:ind w:firstLine="1440"/>
      <w:jc w:val="left"/>
    </w:pPr>
    <w:rPr>
      <w:rFonts w:ascii="宋体" w:eastAsia="宋体" w:hAnsi="宋体" w:cs="宋体"/>
      <w:kern w:val="0"/>
      <w:sz w:val="24"/>
      <w:szCs w:val="24"/>
    </w:rPr>
  </w:style>
  <w:style w:type="paragraph" w:customStyle="1" w:styleId="ptextindent81">
    <w:name w:val="p_text_indent_81"/>
    <w:basedOn w:val="a"/>
    <w:rsid w:val="00301998"/>
    <w:pPr>
      <w:widowControl/>
      <w:spacing w:before="100" w:beforeAutospacing="1" w:after="100" w:afterAutospacing="1"/>
      <w:ind w:firstLine="1920"/>
      <w:jc w:val="left"/>
    </w:pPr>
    <w:rPr>
      <w:rFonts w:ascii="宋体" w:eastAsia="宋体" w:hAnsi="宋体" w:cs="宋体"/>
      <w:kern w:val="0"/>
      <w:sz w:val="24"/>
      <w:szCs w:val="24"/>
    </w:rPr>
  </w:style>
  <w:style w:type="paragraph" w:customStyle="1" w:styleId="ptextindent101">
    <w:name w:val="p_text_indent_101"/>
    <w:basedOn w:val="a"/>
    <w:rsid w:val="00301998"/>
    <w:pPr>
      <w:widowControl/>
      <w:spacing w:before="100" w:beforeAutospacing="1" w:after="100" w:afterAutospacing="1"/>
      <w:ind w:firstLine="2400"/>
      <w:jc w:val="left"/>
    </w:pPr>
    <w:rPr>
      <w:rFonts w:ascii="宋体" w:eastAsia="宋体" w:hAnsi="宋体" w:cs="宋体"/>
      <w:kern w:val="0"/>
      <w:sz w:val="24"/>
      <w:szCs w:val="24"/>
    </w:rPr>
  </w:style>
  <w:style w:type="paragraph" w:customStyle="1" w:styleId="ptextindent121">
    <w:name w:val="p_text_indent_121"/>
    <w:basedOn w:val="a"/>
    <w:rsid w:val="00301998"/>
    <w:pPr>
      <w:widowControl/>
      <w:spacing w:before="100" w:beforeAutospacing="1" w:after="100" w:afterAutospacing="1"/>
      <w:ind w:firstLine="2880"/>
      <w:jc w:val="left"/>
    </w:pPr>
    <w:rPr>
      <w:rFonts w:ascii="宋体" w:eastAsia="宋体" w:hAnsi="宋体" w:cs="宋体"/>
      <w:kern w:val="0"/>
      <w:sz w:val="24"/>
      <w:szCs w:val="24"/>
    </w:rPr>
  </w:style>
  <w:style w:type="paragraph" w:customStyle="1" w:styleId="ptextindent141">
    <w:name w:val="p_text_indent_141"/>
    <w:basedOn w:val="a"/>
    <w:rsid w:val="00301998"/>
    <w:pPr>
      <w:widowControl/>
      <w:spacing w:before="100" w:beforeAutospacing="1" w:after="100" w:afterAutospacing="1"/>
      <w:ind w:firstLine="3360"/>
      <w:jc w:val="left"/>
    </w:pPr>
    <w:rPr>
      <w:rFonts w:ascii="宋体" w:eastAsia="宋体" w:hAnsi="宋体" w:cs="宋体"/>
      <w:kern w:val="0"/>
      <w:sz w:val="24"/>
      <w:szCs w:val="24"/>
    </w:rPr>
  </w:style>
  <w:style w:type="paragraph" w:customStyle="1" w:styleId="ptextindent161">
    <w:name w:val="p_text_indent_161"/>
    <w:basedOn w:val="a"/>
    <w:rsid w:val="00301998"/>
    <w:pPr>
      <w:widowControl/>
      <w:spacing w:before="100" w:beforeAutospacing="1" w:after="100" w:afterAutospacing="1"/>
      <w:ind w:firstLine="3840"/>
      <w:jc w:val="left"/>
    </w:pPr>
    <w:rPr>
      <w:rFonts w:ascii="宋体" w:eastAsia="宋体" w:hAnsi="宋体" w:cs="宋体"/>
      <w:kern w:val="0"/>
      <w:sz w:val="24"/>
      <w:szCs w:val="24"/>
    </w:rPr>
  </w:style>
  <w:style w:type="paragraph" w:customStyle="1" w:styleId="ptextindent181">
    <w:name w:val="p_text_indent_181"/>
    <w:basedOn w:val="a"/>
    <w:rsid w:val="00301998"/>
    <w:pPr>
      <w:widowControl/>
      <w:spacing w:before="100" w:beforeAutospacing="1" w:after="100" w:afterAutospacing="1"/>
      <w:ind w:firstLine="4320"/>
      <w:jc w:val="left"/>
    </w:pPr>
    <w:rPr>
      <w:rFonts w:ascii="宋体" w:eastAsia="宋体" w:hAnsi="宋体" w:cs="宋体"/>
      <w:kern w:val="0"/>
      <w:sz w:val="24"/>
      <w:szCs w:val="24"/>
    </w:rPr>
  </w:style>
  <w:style w:type="paragraph" w:customStyle="1" w:styleId="ptextindent201">
    <w:name w:val="p_text_indent_201"/>
    <w:basedOn w:val="a"/>
    <w:rsid w:val="00301998"/>
    <w:pPr>
      <w:widowControl/>
      <w:spacing w:before="100" w:beforeAutospacing="1" w:after="100" w:afterAutospacing="1"/>
      <w:ind w:firstLine="4800"/>
      <w:jc w:val="left"/>
    </w:pPr>
    <w:rPr>
      <w:rFonts w:ascii="宋体" w:eastAsia="宋体" w:hAnsi="宋体" w:cs="宋体"/>
      <w:kern w:val="0"/>
      <w:sz w:val="24"/>
      <w:szCs w:val="24"/>
    </w:rPr>
  </w:style>
  <w:style w:type="paragraph" w:customStyle="1" w:styleId="ptextindent221">
    <w:name w:val="p_text_indent_221"/>
    <w:basedOn w:val="a"/>
    <w:rsid w:val="00301998"/>
    <w:pPr>
      <w:widowControl/>
      <w:spacing w:before="100" w:beforeAutospacing="1" w:after="100" w:afterAutospacing="1"/>
      <w:ind w:firstLine="5280"/>
      <w:jc w:val="left"/>
    </w:pPr>
    <w:rPr>
      <w:rFonts w:ascii="宋体" w:eastAsia="宋体" w:hAnsi="宋体" w:cs="宋体"/>
      <w:kern w:val="0"/>
      <w:sz w:val="24"/>
      <w:szCs w:val="24"/>
    </w:rPr>
  </w:style>
  <w:style w:type="paragraph" w:customStyle="1" w:styleId="ptextindent241">
    <w:name w:val="p_text_indent_241"/>
    <w:basedOn w:val="a"/>
    <w:rsid w:val="00301998"/>
    <w:pPr>
      <w:widowControl/>
      <w:spacing w:before="100" w:beforeAutospacing="1" w:after="100" w:afterAutospacing="1"/>
      <w:ind w:firstLine="5760"/>
      <w:jc w:val="left"/>
    </w:pPr>
    <w:rPr>
      <w:rFonts w:ascii="宋体" w:eastAsia="宋体" w:hAnsi="宋体" w:cs="宋体"/>
      <w:kern w:val="0"/>
      <w:sz w:val="24"/>
      <w:szCs w:val="24"/>
    </w:rPr>
  </w:style>
  <w:style w:type="paragraph" w:customStyle="1" w:styleId="ptextindent261">
    <w:name w:val="p_text_indent_261"/>
    <w:basedOn w:val="a"/>
    <w:rsid w:val="00301998"/>
    <w:pPr>
      <w:widowControl/>
      <w:spacing w:before="100" w:beforeAutospacing="1" w:after="100" w:afterAutospacing="1"/>
      <w:ind w:firstLine="6240"/>
      <w:jc w:val="left"/>
    </w:pPr>
    <w:rPr>
      <w:rFonts w:ascii="宋体" w:eastAsia="宋体" w:hAnsi="宋体" w:cs="宋体"/>
      <w:kern w:val="0"/>
      <w:sz w:val="24"/>
      <w:szCs w:val="24"/>
    </w:rPr>
  </w:style>
  <w:style w:type="paragraph" w:customStyle="1" w:styleId="ptextindent281">
    <w:name w:val="p_text_indent_281"/>
    <w:basedOn w:val="a"/>
    <w:rsid w:val="00301998"/>
    <w:pPr>
      <w:widowControl/>
      <w:spacing w:before="100" w:beforeAutospacing="1" w:after="100" w:afterAutospacing="1"/>
      <w:ind w:firstLine="6720"/>
      <w:jc w:val="left"/>
    </w:pPr>
    <w:rPr>
      <w:rFonts w:ascii="宋体" w:eastAsia="宋体" w:hAnsi="宋体" w:cs="宋体"/>
      <w:kern w:val="0"/>
      <w:sz w:val="24"/>
      <w:szCs w:val="24"/>
    </w:rPr>
  </w:style>
  <w:style w:type="paragraph" w:customStyle="1" w:styleId="ptextindent301">
    <w:name w:val="p_text_indent_301"/>
    <w:basedOn w:val="a"/>
    <w:rsid w:val="00301998"/>
    <w:pPr>
      <w:widowControl/>
      <w:spacing w:before="100" w:beforeAutospacing="1" w:after="100" w:afterAutospacing="1"/>
      <w:ind w:firstLine="7200"/>
      <w:jc w:val="left"/>
    </w:pPr>
    <w:rPr>
      <w:rFonts w:ascii="宋体" w:eastAsia="宋体" w:hAnsi="宋体" w:cs="宋体"/>
      <w:kern w:val="0"/>
      <w:sz w:val="24"/>
      <w:szCs w:val="24"/>
    </w:rPr>
  </w:style>
  <w:style w:type="paragraph" w:customStyle="1" w:styleId="ptextindent321">
    <w:name w:val="p_text_indent_321"/>
    <w:basedOn w:val="a"/>
    <w:rsid w:val="00301998"/>
    <w:pPr>
      <w:widowControl/>
      <w:spacing w:before="100" w:beforeAutospacing="1" w:after="100" w:afterAutospacing="1"/>
      <w:ind w:firstLine="7680"/>
      <w:jc w:val="left"/>
    </w:pPr>
    <w:rPr>
      <w:rFonts w:ascii="宋体" w:eastAsia="宋体" w:hAnsi="宋体" w:cs="宋体"/>
      <w:kern w:val="0"/>
      <w:sz w:val="24"/>
      <w:szCs w:val="24"/>
    </w:rPr>
  </w:style>
  <w:style w:type="paragraph" w:customStyle="1" w:styleId="list-paddingleft-11">
    <w:name w:val="list-paddingleft-11"/>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list-paddingleft-21">
    <w:name w:val="list-paddingleft-21"/>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list-paddingleft-31">
    <w:name w:val="list-paddingleft-31"/>
    <w:basedOn w:val="a"/>
    <w:rsid w:val="00301998"/>
    <w:pPr>
      <w:widowControl/>
      <w:spacing w:before="100" w:beforeAutospacing="1" w:after="100" w:afterAutospacing="1"/>
      <w:jc w:val="left"/>
    </w:pPr>
    <w:rPr>
      <w:rFonts w:ascii="宋体" w:eastAsia="宋体" w:hAnsi="宋体" w:cs="宋体"/>
      <w:kern w:val="0"/>
      <w:sz w:val="24"/>
      <w:szCs w:val="24"/>
    </w:rPr>
  </w:style>
  <w:style w:type="paragraph" w:customStyle="1" w:styleId="nav-item1">
    <w:name w:val="nav-item1"/>
    <w:basedOn w:val="a"/>
    <w:rsid w:val="00301998"/>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mark1">
    <w:name w:val="mark1"/>
    <w:basedOn w:val="a"/>
    <w:rsid w:val="00301998"/>
    <w:pPr>
      <w:widowControl/>
      <w:spacing w:before="100" w:beforeAutospacing="1" w:after="100" w:afterAutospacing="1"/>
      <w:jc w:val="left"/>
    </w:pPr>
    <w:rPr>
      <w:rFonts w:ascii="宋体" w:eastAsia="宋体" w:hAnsi="宋体" w:cs="宋体"/>
      <w:kern w:val="0"/>
      <w:sz w:val="24"/>
      <w:szCs w:val="24"/>
    </w:rPr>
  </w:style>
  <w:style w:type="character" w:customStyle="1" w:styleId="item-name1">
    <w:name w:val="item-name1"/>
    <w:basedOn w:val="a0"/>
    <w:rsid w:val="00301998"/>
  </w:style>
  <w:style w:type="paragraph" w:customStyle="1" w:styleId="sub-nav1">
    <w:name w:val="sub-nav1"/>
    <w:basedOn w:val="a"/>
    <w:rsid w:val="00301998"/>
    <w:pPr>
      <w:widowControl/>
      <w:pBdr>
        <w:left w:val="single" w:sz="4" w:space="0" w:color="CCCCCC"/>
        <w:bottom w:val="single" w:sz="4" w:space="0" w:color="CCCCCC"/>
        <w:right w:val="single" w:sz="4" w:space="0" w:color="CCCCCC"/>
      </w:pBdr>
      <w:spacing w:before="100" w:beforeAutospacing="1" w:after="100" w:afterAutospacing="1"/>
      <w:jc w:val="left"/>
    </w:pPr>
    <w:rPr>
      <w:rFonts w:ascii="宋体" w:eastAsia="宋体" w:hAnsi="宋体" w:cs="宋体"/>
      <w:kern w:val="0"/>
      <w:sz w:val="24"/>
      <w:szCs w:val="24"/>
    </w:rPr>
  </w:style>
  <w:style w:type="paragraph" w:customStyle="1" w:styleId="nav-item2">
    <w:name w:val="nav-item2"/>
    <w:basedOn w:val="a"/>
    <w:rsid w:val="00301998"/>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mark2">
    <w:name w:val="mark2"/>
    <w:basedOn w:val="a"/>
    <w:rsid w:val="00301998"/>
    <w:pPr>
      <w:widowControl/>
      <w:shd w:val="clear" w:color="auto" w:fill="FFFFFF"/>
      <w:spacing w:before="100" w:beforeAutospacing="1" w:after="100" w:afterAutospacing="1"/>
      <w:jc w:val="left"/>
    </w:pPr>
    <w:rPr>
      <w:rFonts w:ascii="宋体" w:eastAsia="宋体" w:hAnsi="宋体" w:cs="宋体"/>
      <w:kern w:val="0"/>
      <w:sz w:val="24"/>
      <w:szCs w:val="24"/>
    </w:rPr>
  </w:style>
  <w:style w:type="character" w:customStyle="1" w:styleId="item-name2">
    <w:name w:val="item-name2"/>
    <w:basedOn w:val="a0"/>
    <w:rsid w:val="00301998"/>
  </w:style>
  <w:style w:type="paragraph" w:customStyle="1" w:styleId="con1">
    <w:name w:val="con1"/>
    <w:basedOn w:val="a"/>
    <w:rsid w:val="00301998"/>
    <w:pPr>
      <w:widowControl/>
      <w:spacing w:before="100" w:beforeAutospacing="1" w:after="100" w:afterAutospacing="1"/>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55552311">
      <w:bodyDiv w:val="1"/>
      <w:marLeft w:val="0"/>
      <w:marRight w:val="0"/>
      <w:marTop w:val="0"/>
      <w:marBottom w:val="0"/>
      <w:divBdr>
        <w:top w:val="none" w:sz="0" w:space="0" w:color="auto"/>
        <w:left w:val="none" w:sz="0" w:space="0" w:color="auto"/>
        <w:bottom w:val="none" w:sz="0" w:space="0" w:color="auto"/>
        <w:right w:val="none" w:sz="0" w:space="0" w:color="auto"/>
      </w:divBdr>
      <w:divsChild>
        <w:div w:id="262996599">
          <w:marLeft w:val="0"/>
          <w:marRight w:val="0"/>
          <w:marTop w:val="0"/>
          <w:marBottom w:val="0"/>
          <w:divBdr>
            <w:top w:val="none" w:sz="0" w:space="0" w:color="auto"/>
            <w:left w:val="none" w:sz="0" w:space="0" w:color="auto"/>
            <w:bottom w:val="none" w:sz="0" w:space="0" w:color="auto"/>
            <w:right w:val="none" w:sz="0" w:space="0" w:color="auto"/>
          </w:divBdr>
          <w:divsChild>
            <w:div w:id="1140151963">
              <w:marLeft w:val="0"/>
              <w:marRight w:val="0"/>
              <w:marTop w:val="0"/>
              <w:marBottom w:val="0"/>
              <w:divBdr>
                <w:top w:val="none" w:sz="0" w:space="0" w:color="auto"/>
                <w:left w:val="none" w:sz="0" w:space="0" w:color="auto"/>
                <w:bottom w:val="none" w:sz="0" w:space="0" w:color="auto"/>
                <w:right w:val="none" w:sz="0" w:space="0" w:color="auto"/>
              </w:divBdr>
              <w:divsChild>
                <w:div w:id="644505512">
                  <w:marLeft w:val="0"/>
                  <w:marRight w:val="0"/>
                  <w:marTop w:val="0"/>
                  <w:marBottom w:val="0"/>
                  <w:divBdr>
                    <w:top w:val="none" w:sz="0" w:space="0" w:color="auto"/>
                    <w:left w:val="none" w:sz="0" w:space="0" w:color="auto"/>
                    <w:bottom w:val="none" w:sz="0" w:space="0" w:color="auto"/>
                    <w:right w:val="none" w:sz="0" w:space="0" w:color="auto"/>
                  </w:divBdr>
                  <w:divsChild>
                    <w:div w:id="1051928882">
                      <w:marLeft w:val="0"/>
                      <w:marRight w:val="0"/>
                      <w:marTop w:val="0"/>
                      <w:marBottom w:val="0"/>
                      <w:divBdr>
                        <w:top w:val="none" w:sz="0" w:space="0" w:color="auto"/>
                        <w:left w:val="none" w:sz="0" w:space="0" w:color="auto"/>
                        <w:bottom w:val="none" w:sz="0" w:space="0" w:color="auto"/>
                        <w:right w:val="none" w:sz="0" w:space="0" w:color="auto"/>
                      </w:divBdr>
                    </w:div>
                    <w:div w:id="2131782506">
                      <w:marLeft w:val="0"/>
                      <w:marRight w:val="0"/>
                      <w:marTop w:val="0"/>
                      <w:marBottom w:val="0"/>
                      <w:divBdr>
                        <w:top w:val="none" w:sz="0" w:space="0" w:color="auto"/>
                        <w:left w:val="none" w:sz="0" w:space="0" w:color="auto"/>
                        <w:bottom w:val="none" w:sz="0" w:space="0" w:color="auto"/>
                        <w:right w:val="none" w:sz="0" w:space="0" w:color="auto"/>
                      </w:divBdr>
                    </w:div>
                    <w:div w:id="1779831354">
                      <w:marLeft w:val="0"/>
                      <w:marRight w:val="0"/>
                      <w:marTop w:val="0"/>
                      <w:marBottom w:val="0"/>
                      <w:divBdr>
                        <w:top w:val="none" w:sz="0" w:space="0" w:color="auto"/>
                        <w:left w:val="none" w:sz="0" w:space="0" w:color="auto"/>
                        <w:bottom w:val="none" w:sz="0" w:space="0" w:color="auto"/>
                        <w:right w:val="none" w:sz="0" w:space="0" w:color="auto"/>
                      </w:divBdr>
                    </w:div>
                    <w:div w:id="1212225141">
                      <w:marLeft w:val="0"/>
                      <w:marRight w:val="0"/>
                      <w:marTop w:val="0"/>
                      <w:marBottom w:val="0"/>
                      <w:divBdr>
                        <w:top w:val="none" w:sz="0" w:space="0" w:color="auto"/>
                        <w:left w:val="none" w:sz="0" w:space="0" w:color="auto"/>
                        <w:bottom w:val="none" w:sz="0" w:space="0" w:color="auto"/>
                        <w:right w:val="none" w:sz="0" w:space="0" w:color="auto"/>
                      </w:divBdr>
                    </w:div>
                    <w:div w:id="589193926">
                      <w:marLeft w:val="0"/>
                      <w:marRight w:val="0"/>
                      <w:marTop w:val="0"/>
                      <w:marBottom w:val="0"/>
                      <w:divBdr>
                        <w:top w:val="none" w:sz="0" w:space="0" w:color="auto"/>
                        <w:left w:val="none" w:sz="0" w:space="0" w:color="auto"/>
                        <w:bottom w:val="none" w:sz="0" w:space="0" w:color="auto"/>
                        <w:right w:val="none" w:sz="0" w:space="0" w:color="auto"/>
                      </w:divBdr>
                    </w:div>
                    <w:div w:id="1812211250">
                      <w:marLeft w:val="0"/>
                      <w:marRight w:val="0"/>
                      <w:marTop w:val="0"/>
                      <w:marBottom w:val="0"/>
                      <w:divBdr>
                        <w:top w:val="none" w:sz="0" w:space="0" w:color="auto"/>
                        <w:left w:val="none" w:sz="0" w:space="0" w:color="auto"/>
                        <w:bottom w:val="none" w:sz="0" w:space="0" w:color="auto"/>
                        <w:right w:val="none" w:sz="0" w:space="0" w:color="auto"/>
                      </w:divBdr>
                    </w:div>
                    <w:div w:id="1657883215">
                      <w:marLeft w:val="0"/>
                      <w:marRight w:val="0"/>
                      <w:marTop w:val="0"/>
                      <w:marBottom w:val="0"/>
                      <w:divBdr>
                        <w:top w:val="none" w:sz="0" w:space="0" w:color="auto"/>
                        <w:left w:val="none" w:sz="0" w:space="0" w:color="auto"/>
                        <w:bottom w:val="none" w:sz="0" w:space="0" w:color="auto"/>
                        <w:right w:val="none" w:sz="0" w:space="0" w:color="auto"/>
                      </w:divBdr>
                    </w:div>
                    <w:div w:id="1600867475">
                      <w:marLeft w:val="0"/>
                      <w:marRight w:val="0"/>
                      <w:marTop w:val="0"/>
                      <w:marBottom w:val="0"/>
                      <w:divBdr>
                        <w:top w:val="none" w:sz="0" w:space="0" w:color="auto"/>
                        <w:left w:val="none" w:sz="0" w:space="0" w:color="auto"/>
                        <w:bottom w:val="none" w:sz="0" w:space="0" w:color="auto"/>
                        <w:right w:val="none" w:sz="0" w:space="0" w:color="auto"/>
                      </w:divBdr>
                    </w:div>
                    <w:div w:id="1286422494">
                      <w:marLeft w:val="0"/>
                      <w:marRight w:val="0"/>
                      <w:marTop w:val="0"/>
                      <w:marBottom w:val="0"/>
                      <w:divBdr>
                        <w:top w:val="none" w:sz="0" w:space="0" w:color="auto"/>
                        <w:left w:val="none" w:sz="0" w:space="0" w:color="auto"/>
                        <w:bottom w:val="none" w:sz="0" w:space="0" w:color="auto"/>
                        <w:right w:val="none" w:sz="0" w:space="0" w:color="auto"/>
                      </w:divBdr>
                    </w:div>
                    <w:div w:id="961694481">
                      <w:marLeft w:val="0"/>
                      <w:marRight w:val="0"/>
                      <w:marTop w:val="0"/>
                      <w:marBottom w:val="0"/>
                      <w:divBdr>
                        <w:top w:val="none" w:sz="0" w:space="0" w:color="auto"/>
                        <w:left w:val="none" w:sz="0" w:space="0" w:color="auto"/>
                        <w:bottom w:val="none" w:sz="0" w:space="0" w:color="auto"/>
                        <w:right w:val="none" w:sz="0" w:space="0" w:color="auto"/>
                      </w:divBdr>
                    </w:div>
                    <w:div w:id="1723291550">
                      <w:marLeft w:val="0"/>
                      <w:marRight w:val="0"/>
                      <w:marTop w:val="0"/>
                      <w:marBottom w:val="0"/>
                      <w:divBdr>
                        <w:top w:val="none" w:sz="0" w:space="0" w:color="auto"/>
                        <w:left w:val="none" w:sz="0" w:space="0" w:color="auto"/>
                        <w:bottom w:val="none" w:sz="0" w:space="0" w:color="auto"/>
                        <w:right w:val="none" w:sz="0" w:space="0" w:color="auto"/>
                      </w:divBdr>
                    </w:div>
                    <w:div w:id="1758667414">
                      <w:marLeft w:val="0"/>
                      <w:marRight w:val="0"/>
                      <w:marTop w:val="0"/>
                      <w:marBottom w:val="0"/>
                      <w:divBdr>
                        <w:top w:val="none" w:sz="0" w:space="0" w:color="auto"/>
                        <w:left w:val="none" w:sz="0" w:space="0" w:color="auto"/>
                        <w:bottom w:val="none" w:sz="0" w:space="0" w:color="auto"/>
                        <w:right w:val="none" w:sz="0" w:space="0" w:color="auto"/>
                      </w:divBdr>
                    </w:div>
                    <w:div w:id="1976792387">
                      <w:marLeft w:val="0"/>
                      <w:marRight w:val="0"/>
                      <w:marTop w:val="0"/>
                      <w:marBottom w:val="0"/>
                      <w:divBdr>
                        <w:top w:val="none" w:sz="0" w:space="0" w:color="auto"/>
                        <w:left w:val="none" w:sz="0" w:space="0" w:color="auto"/>
                        <w:bottom w:val="none" w:sz="0" w:space="0" w:color="auto"/>
                        <w:right w:val="none" w:sz="0" w:space="0" w:color="auto"/>
                      </w:divBdr>
                    </w:div>
                    <w:div w:id="855001547">
                      <w:marLeft w:val="0"/>
                      <w:marRight w:val="0"/>
                      <w:marTop w:val="0"/>
                      <w:marBottom w:val="0"/>
                      <w:divBdr>
                        <w:top w:val="none" w:sz="0" w:space="0" w:color="auto"/>
                        <w:left w:val="none" w:sz="0" w:space="0" w:color="auto"/>
                        <w:bottom w:val="none" w:sz="0" w:space="0" w:color="auto"/>
                        <w:right w:val="none" w:sz="0" w:space="0" w:color="auto"/>
                      </w:divBdr>
                    </w:div>
                    <w:div w:id="255017717">
                      <w:marLeft w:val="0"/>
                      <w:marRight w:val="0"/>
                      <w:marTop w:val="0"/>
                      <w:marBottom w:val="0"/>
                      <w:divBdr>
                        <w:top w:val="none" w:sz="0" w:space="0" w:color="auto"/>
                        <w:left w:val="none" w:sz="0" w:space="0" w:color="auto"/>
                        <w:bottom w:val="none" w:sz="0" w:space="0" w:color="auto"/>
                        <w:right w:val="none" w:sz="0" w:space="0" w:color="auto"/>
                      </w:divBdr>
                    </w:div>
                    <w:div w:id="1378313011">
                      <w:marLeft w:val="0"/>
                      <w:marRight w:val="0"/>
                      <w:marTop w:val="0"/>
                      <w:marBottom w:val="0"/>
                      <w:divBdr>
                        <w:top w:val="none" w:sz="0" w:space="0" w:color="auto"/>
                        <w:left w:val="none" w:sz="0" w:space="0" w:color="auto"/>
                        <w:bottom w:val="none" w:sz="0" w:space="0" w:color="auto"/>
                        <w:right w:val="none" w:sz="0" w:space="0" w:color="auto"/>
                      </w:divBdr>
                    </w:div>
                    <w:div w:id="915868220">
                      <w:marLeft w:val="0"/>
                      <w:marRight w:val="0"/>
                      <w:marTop w:val="0"/>
                      <w:marBottom w:val="0"/>
                      <w:divBdr>
                        <w:top w:val="none" w:sz="0" w:space="0" w:color="auto"/>
                        <w:left w:val="none" w:sz="0" w:space="0" w:color="auto"/>
                        <w:bottom w:val="none" w:sz="0" w:space="0" w:color="auto"/>
                        <w:right w:val="none" w:sz="0" w:space="0" w:color="auto"/>
                      </w:divBdr>
                    </w:div>
                    <w:div w:id="591861945">
                      <w:marLeft w:val="0"/>
                      <w:marRight w:val="0"/>
                      <w:marTop w:val="0"/>
                      <w:marBottom w:val="0"/>
                      <w:divBdr>
                        <w:top w:val="none" w:sz="0" w:space="0" w:color="auto"/>
                        <w:left w:val="none" w:sz="0" w:space="0" w:color="auto"/>
                        <w:bottom w:val="none" w:sz="0" w:space="0" w:color="auto"/>
                        <w:right w:val="none" w:sz="0" w:space="0" w:color="auto"/>
                      </w:divBdr>
                    </w:div>
                    <w:div w:id="2079135844">
                      <w:marLeft w:val="0"/>
                      <w:marRight w:val="0"/>
                      <w:marTop w:val="0"/>
                      <w:marBottom w:val="0"/>
                      <w:divBdr>
                        <w:top w:val="none" w:sz="0" w:space="0" w:color="auto"/>
                        <w:left w:val="none" w:sz="0" w:space="0" w:color="auto"/>
                        <w:bottom w:val="none" w:sz="0" w:space="0" w:color="auto"/>
                        <w:right w:val="none" w:sz="0" w:space="0" w:color="auto"/>
                      </w:divBdr>
                    </w:div>
                    <w:div w:id="870999589">
                      <w:marLeft w:val="0"/>
                      <w:marRight w:val="0"/>
                      <w:marTop w:val="0"/>
                      <w:marBottom w:val="0"/>
                      <w:divBdr>
                        <w:top w:val="none" w:sz="0" w:space="0" w:color="auto"/>
                        <w:left w:val="none" w:sz="0" w:space="0" w:color="auto"/>
                        <w:bottom w:val="none" w:sz="0" w:space="0" w:color="auto"/>
                        <w:right w:val="none" w:sz="0" w:space="0" w:color="auto"/>
                      </w:divBdr>
                    </w:div>
                    <w:div w:id="904800093">
                      <w:marLeft w:val="0"/>
                      <w:marRight w:val="0"/>
                      <w:marTop w:val="0"/>
                      <w:marBottom w:val="0"/>
                      <w:divBdr>
                        <w:top w:val="none" w:sz="0" w:space="0" w:color="auto"/>
                        <w:left w:val="none" w:sz="0" w:space="0" w:color="auto"/>
                        <w:bottom w:val="none" w:sz="0" w:space="0" w:color="auto"/>
                        <w:right w:val="none" w:sz="0" w:space="0" w:color="auto"/>
                      </w:divBdr>
                    </w:div>
                    <w:div w:id="882981197">
                      <w:marLeft w:val="0"/>
                      <w:marRight w:val="0"/>
                      <w:marTop w:val="0"/>
                      <w:marBottom w:val="0"/>
                      <w:divBdr>
                        <w:top w:val="none" w:sz="0" w:space="0" w:color="auto"/>
                        <w:left w:val="none" w:sz="0" w:space="0" w:color="auto"/>
                        <w:bottom w:val="none" w:sz="0" w:space="0" w:color="auto"/>
                        <w:right w:val="none" w:sz="0" w:space="0" w:color="auto"/>
                      </w:divBdr>
                    </w:div>
                    <w:div w:id="1211959239">
                      <w:marLeft w:val="0"/>
                      <w:marRight w:val="0"/>
                      <w:marTop w:val="0"/>
                      <w:marBottom w:val="0"/>
                      <w:divBdr>
                        <w:top w:val="none" w:sz="0" w:space="0" w:color="auto"/>
                        <w:left w:val="none" w:sz="0" w:space="0" w:color="auto"/>
                        <w:bottom w:val="none" w:sz="0" w:space="0" w:color="auto"/>
                        <w:right w:val="none" w:sz="0" w:space="0" w:color="auto"/>
                      </w:divBdr>
                    </w:div>
                    <w:div w:id="1442611020">
                      <w:marLeft w:val="0"/>
                      <w:marRight w:val="0"/>
                      <w:marTop w:val="0"/>
                      <w:marBottom w:val="0"/>
                      <w:divBdr>
                        <w:top w:val="none" w:sz="0" w:space="0" w:color="auto"/>
                        <w:left w:val="none" w:sz="0" w:space="0" w:color="auto"/>
                        <w:bottom w:val="none" w:sz="0" w:space="0" w:color="auto"/>
                        <w:right w:val="none" w:sz="0" w:space="0" w:color="auto"/>
                      </w:divBdr>
                    </w:div>
                    <w:div w:id="1112824339">
                      <w:marLeft w:val="0"/>
                      <w:marRight w:val="0"/>
                      <w:marTop w:val="0"/>
                      <w:marBottom w:val="0"/>
                      <w:divBdr>
                        <w:top w:val="none" w:sz="0" w:space="0" w:color="auto"/>
                        <w:left w:val="none" w:sz="0" w:space="0" w:color="auto"/>
                        <w:bottom w:val="none" w:sz="0" w:space="0" w:color="auto"/>
                        <w:right w:val="none" w:sz="0" w:space="0" w:color="auto"/>
                      </w:divBdr>
                    </w:div>
                    <w:div w:id="650863405">
                      <w:marLeft w:val="0"/>
                      <w:marRight w:val="0"/>
                      <w:marTop w:val="0"/>
                      <w:marBottom w:val="0"/>
                      <w:divBdr>
                        <w:top w:val="none" w:sz="0" w:space="0" w:color="auto"/>
                        <w:left w:val="none" w:sz="0" w:space="0" w:color="auto"/>
                        <w:bottom w:val="none" w:sz="0" w:space="0" w:color="auto"/>
                        <w:right w:val="none" w:sz="0" w:space="0" w:color="auto"/>
                      </w:divBdr>
                    </w:div>
                    <w:div w:id="1350065937">
                      <w:marLeft w:val="0"/>
                      <w:marRight w:val="0"/>
                      <w:marTop w:val="0"/>
                      <w:marBottom w:val="0"/>
                      <w:divBdr>
                        <w:top w:val="none" w:sz="0" w:space="0" w:color="auto"/>
                        <w:left w:val="none" w:sz="0" w:space="0" w:color="auto"/>
                        <w:bottom w:val="none" w:sz="0" w:space="0" w:color="auto"/>
                        <w:right w:val="none" w:sz="0" w:space="0" w:color="auto"/>
                      </w:divBdr>
                    </w:div>
                    <w:div w:id="6321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40629">
      <w:bodyDiv w:val="1"/>
      <w:marLeft w:val="0"/>
      <w:marRight w:val="0"/>
      <w:marTop w:val="0"/>
      <w:marBottom w:val="0"/>
      <w:divBdr>
        <w:top w:val="none" w:sz="0" w:space="0" w:color="auto"/>
        <w:left w:val="none" w:sz="0" w:space="0" w:color="auto"/>
        <w:bottom w:val="none" w:sz="0" w:space="0" w:color="auto"/>
        <w:right w:val="none" w:sz="0" w:space="0" w:color="auto"/>
      </w:divBdr>
      <w:divsChild>
        <w:div w:id="179704206">
          <w:marLeft w:val="0"/>
          <w:marRight w:val="0"/>
          <w:marTop w:val="0"/>
          <w:marBottom w:val="0"/>
          <w:divBdr>
            <w:top w:val="none" w:sz="0" w:space="0" w:color="auto"/>
            <w:left w:val="none" w:sz="0" w:space="0" w:color="auto"/>
            <w:bottom w:val="none" w:sz="0" w:space="0" w:color="auto"/>
            <w:right w:val="none" w:sz="0" w:space="0" w:color="auto"/>
          </w:divBdr>
          <w:divsChild>
            <w:div w:id="1110468709">
              <w:marLeft w:val="0"/>
              <w:marRight w:val="0"/>
              <w:marTop w:val="0"/>
              <w:marBottom w:val="0"/>
              <w:divBdr>
                <w:top w:val="none" w:sz="0" w:space="0" w:color="auto"/>
                <w:left w:val="none" w:sz="0" w:space="0" w:color="auto"/>
                <w:bottom w:val="none" w:sz="0" w:space="0" w:color="auto"/>
                <w:right w:val="none" w:sz="0" w:space="0" w:color="auto"/>
              </w:divBdr>
              <w:divsChild>
                <w:div w:id="1928731148">
                  <w:marLeft w:val="0"/>
                  <w:marRight w:val="0"/>
                  <w:marTop w:val="0"/>
                  <w:marBottom w:val="0"/>
                  <w:divBdr>
                    <w:top w:val="none" w:sz="0" w:space="0" w:color="auto"/>
                    <w:left w:val="none" w:sz="0" w:space="0" w:color="auto"/>
                    <w:bottom w:val="none" w:sz="0" w:space="0" w:color="auto"/>
                    <w:right w:val="none" w:sz="0" w:space="0" w:color="auto"/>
                  </w:divBdr>
                  <w:divsChild>
                    <w:div w:id="1800341938">
                      <w:marLeft w:val="0"/>
                      <w:marRight w:val="0"/>
                      <w:marTop w:val="0"/>
                      <w:marBottom w:val="0"/>
                      <w:divBdr>
                        <w:top w:val="none" w:sz="0" w:space="0" w:color="auto"/>
                        <w:left w:val="none" w:sz="0" w:space="0" w:color="auto"/>
                        <w:bottom w:val="none" w:sz="0" w:space="0" w:color="auto"/>
                        <w:right w:val="none" w:sz="0" w:space="0" w:color="auto"/>
                      </w:divBdr>
                    </w:div>
                    <w:div w:id="18122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18"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26"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39"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21"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34"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42"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47"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50"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55"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63"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68"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76"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84"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89"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7"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71"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2" Type="http://schemas.openxmlformats.org/officeDocument/2006/relationships/settings" Target="settings.xml"/><Relationship Id="rId16"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29"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11"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24"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32"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37"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40"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45"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53"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58"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66"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74"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79"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87"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5"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61"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82"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90" Type="http://schemas.openxmlformats.org/officeDocument/2006/relationships/fontTable" Target="fontTable.xml"/><Relationship Id="rId19"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14"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22"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27"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30"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35"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43"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48"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56"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64"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69"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77"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8"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51"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72"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80"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85"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3" Type="http://schemas.openxmlformats.org/officeDocument/2006/relationships/webSettings" Target="webSettings.xml"/><Relationship Id="rId12"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17"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25"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33"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38"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46"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59"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67"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20"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41"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54"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62"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70"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75"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83"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88"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15"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23"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28"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36"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49"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57"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10"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31"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44"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52"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60"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65"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73"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78"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81"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86"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4" Type="http://schemas.openxmlformats.org/officeDocument/2006/relationships/hyperlink" Target="http://210.34.193.85/_web/cms/folder/initArticleEdit.do?_p=YXM9NTEmdD02NyZwPTEmbT1OJg__&amp;defColumnId=1667&amp;siteFolderId=5202&amp;flowDefId=0&amp;act=add&amp;artTypeId=1&amp;tt=0.9462171472683536" TargetMode="External"/><Relationship Id="rId9" Type="http://schemas.openxmlformats.org/officeDocument/2006/relationships/hyperlink" Target="http://210.34.193.85/_web/cms/folder/initArticleEdit.do?_p=YXM9NTEmdD02NyZwPTEmbT1OJg__&amp;defColumnId=1667&amp;siteFolderId=5202&amp;flowDefId=0&amp;act=add&amp;artTypeId=1&amp;tt=0.946217147268353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116</Pages>
  <Words>13021</Words>
  <Characters>74224</Characters>
  <Application>Microsoft Office Word</Application>
  <DocSecurity>0</DocSecurity>
  <Lines>618</Lines>
  <Paragraphs>174</Paragraphs>
  <ScaleCrop>false</ScaleCrop>
  <Company>china</Company>
  <LinksUpToDate>false</LinksUpToDate>
  <CharactersWithSpaces>87071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2017-05-16T04:40:00Z</dcterms:created>
  <dcterms:modified xsi:type="dcterms:W3CDTF">2017-05-16T04:47:00Z</dcterms:modified>
</cp:coreProperties>
</file>