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sz w:val="44"/>
          <w:szCs w:val="44"/>
        </w:rPr>
      </w:pPr>
    </w:p>
    <w:p>
      <w:pPr>
        <w:jc w:val="both"/>
        <w:rPr>
          <w:rFonts w:hint="eastAsia"/>
          <w:b/>
          <w:sz w:val="44"/>
          <w:szCs w:val="44"/>
        </w:rPr>
      </w:pPr>
    </w:p>
    <w:p>
      <w:pPr>
        <w:spacing w:line="580" w:lineRule="exact"/>
        <w:ind w:right="31" w:rightChars="15"/>
        <w:jc w:val="both"/>
        <w:rPr>
          <w:rFonts w:hint="eastAsia" w:ascii="黑体" w:hAnsi="黑体" w:eastAsia="黑体"/>
          <w:sz w:val="36"/>
          <w:szCs w:val="36"/>
        </w:rPr>
      </w:pPr>
    </w:p>
    <w:p>
      <w:pPr>
        <w:jc w:val="center"/>
        <w:rPr>
          <w:rFonts w:ascii="宋体" w:hAnsi="宋体" w:cs="宋体"/>
          <w:b/>
          <w:color w:val="FF0000"/>
          <w:spacing w:val="-60"/>
          <w:kern w:val="0"/>
          <w:sz w:val="84"/>
          <w:szCs w:val="84"/>
        </w:rPr>
      </w:pPr>
      <w:r>
        <w:rPr>
          <w:rFonts w:hint="eastAsia" w:ascii="方正小标宋简体" w:hAnsi="方正小标宋简体" w:eastAsia="方正小标宋简体" w:cs="方正小标宋简体"/>
          <w:b/>
          <w:color w:val="FF0000"/>
          <w:spacing w:val="-60"/>
          <w:kern w:val="0"/>
          <w:sz w:val="84"/>
          <w:szCs w:val="84"/>
        </w:rPr>
        <w:t>中共三明学院委员会文件</w:t>
      </w:r>
    </w:p>
    <w:p>
      <w:pPr>
        <w:widowControl/>
        <w:spacing w:before="100" w:beforeAutospacing="1"/>
        <w:jc w:val="center"/>
        <w:rPr>
          <w:rFonts w:hint="eastAsia" w:ascii="仿宋_GB2312" w:hAnsi="宋体" w:cs="宋体"/>
          <w:kern w:val="0"/>
          <w:sz w:val="32"/>
          <w:szCs w:val="32"/>
        </w:rPr>
      </w:pPr>
      <w:r>
        <w:rPr>
          <w:rFonts w:hint="eastAsia" w:ascii="仿宋_GB2312" w:eastAsia="仿宋_GB2312"/>
          <w:sz w:val="32"/>
          <w:szCs w:val="32"/>
        </w:rPr>
        <w:t>明院委〔201</w:t>
      </w: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val="en-US" w:eastAsia="zh-CN"/>
        </w:rPr>
        <w:t>87</w:t>
      </w:r>
      <w:r>
        <w:rPr>
          <w:rFonts w:hint="eastAsia" w:ascii="仿宋_GB2312" w:eastAsia="仿宋_GB2312"/>
          <w:sz w:val="32"/>
          <w:szCs w:val="32"/>
        </w:rPr>
        <w:t>号</w:t>
      </w:r>
    </w:p>
    <w:p>
      <w:pPr>
        <w:jc w:val="center"/>
        <w:rPr>
          <w:rFonts w:hint="eastAsia"/>
          <w:b/>
          <w:sz w:val="44"/>
          <w:szCs w:val="44"/>
        </w:rPr>
      </w:pPr>
      <w:r>
        <w:rPr>
          <w:rFonts w:hint="eastAsia" w:ascii="仿宋_GB2312" w:hAnsi="宋体" w:cs="宋体"/>
          <w:kern w:val="0"/>
          <w:sz w:val="32"/>
          <w:szCs w:val="32"/>
        </w:rPr>
        <w:pict>
          <v:rect id="_x0000_i1025" o:spt="1" style="height:2.25pt;width:450pt;" fillcolor="#F50000" filled="t" stroked="f" coordsize="21600,21600" o:hr="t" o:hrstd="t" o:hrnoshade="t" o:hrpct="0" o:hralign="center">
            <v:path/>
            <v:fill on="t" focussize="0,0"/>
            <v:stroke on="f"/>
            <v:imagedata o:title=""/>
            <o:lock v:ext="edit"/>
            <w10:wrap type="none"/>
            <w10:anchorlock/>
          </v:rect>
        </w:pict>
      </w:r>
    </w:p>
    <w:p>
      <w:pPr>
        <w:jc w:val="both"/>
        <w:rPr>
          <w:rFonts w:hint="eastAsia"/>
          <w:b/>
          <w:sz w:val="44"/>
          <w:szCs w:val="44"/>
        </w:rPr>
      </w:pPr>
    </w:p>
    <w:p>
      <w:pPr>
        <w:jc w:val="center"/>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中共三明学院委员会</w:t>
      </w:r>
      <w:r>
        <w:rPr>
          <w:rFonts w:hint="eastAsia" w:ascii="方正小标宋简体" w:hAnsi="方正小标宋简体" w:eastAsia="方正小标宋简体" w:cs="方正小标宋简体"/>
          <w:b/>
          <w:sz w:val="36"/>
          <w:szCs w:val="36"/>
          <w:lang w:val="en-US" w:eastAsia="zh-CN"/>
        </w:rPr>
        <w:t xml:space="preserve"> </w:t>
      </w:r>
      <w:r>
        <w:rPr>
          <w:rFonts w:hint="eastAsia" w:ascii="方正小标宋简体" w:hAnsi="方正小标宋简体" w:eastAsia="方正小标宋简体" w:cs="方正小标宋简体"/>
          <w:b/>
          <w:sz w:val="36"/>
          <w:szCs w:val="36"/>
          <w:lang w:eastAsia="zh-CN"/>
        </w:rPr>
        <w:t>三明学院</w:t>
      </w:r>
    </w:p>
    <w:p>
      <w:pPr>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关于开展以“三明三康”教育为主题的</w:t>
      </w:r>
    </w:p>
    <w:p>
      <w:pPr>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校风提升月活动通知</w:t>
      </w:r>
    </w:p>
    <w:p>
      <w:pPr>
        <w:spacing w:line="500" w:lineRule="exact"/>
        <w:rPr>
          <w:rFonts w:ascii="仿宋_GB2312" w:hAnsi="仿宋" w:eastAsia="仿宋_GB2312"/>
          <w:sz w:val="32"/>
          <w:szCs w:val="32"/>
        </w:rPr>
      </w:pPr>
    </w:p>
    <w:p>
      <w:pPr>
        <w:spacing w:line="480" w:lineRule="exact"/>
        <w:rPr>
          <w:rFonts w:ascii="仿宋" w:hAnsi="仿宋" w:eastAsia="仿宋"/>
          <w:sz w:val="32"/>
          <w:szCs w:val="32"/>
        </w:rPr>
      </w:pPr>
      <w:r>
        <w:rPr>
          <w:rFonts w:hint="eastAsia" w:ascii="仿宋" w:hAnsi="仿宋" w:eastAsia="仿宋"/>
          <w:sz w:val="32"/>
          <w:szCs w:val="32"/>
        </w:rPr>
        <w:t>各部门、二级学院：</w:t>
      </w:r>
    </w:p>
    <w:p>
      <w:pPr>
        <w:spacing w:line="480" w:lineRule="exact"/>
        <w:ind w:firstLine="645"/>
        <w:rPr>
          <w:rFonts w:ascii="仿宋" w:hAnsi="仿宋" w:eastAsia="仿宋"/>
          <w:sz w:val="32"/>
          <w:szCs w:val="32"/>
        </w:rPr>
      </w:pPr>
      <w:r>
        <w:rPr>
          <w:rFonts w:hint="eastAsia" w:ascii="仿宋" w:hAnsi="仿宋" w:eastAsia="仿宋"/>
          <w:sz w:val="32"/>
          <w:szCs w:val="32"/>
        </w:rPr>
        <w:t>为深入贯彻党的十九大精神和全国、全省高校思想政治教育工作会议精神，落实立德树人的根本任务，践行社会主义核心价值观，强化“明德、明理、明志”的校训精神，树立生命健康、心灵健康和思想健康的意识，营造积极、健康、向上的校园风气，学校决定在12月集中开展以“三明三康”教育为主题的校风提升月“六个一”活动，具体通知如下：</w:t>
      </w:r>
    </w:p>
    <w:p>
      <w:pPr>
        <w:spacing w:line="480" w:lineRule="exact"/>
        <w:ind w:firstLine="645"/>
        <w:rPr>
          <w:rFonts w:ascii="仿宋" w:hAnsi="仿宋" w:eastAsia="仿宋"/>
          <w:b/>
          <w:sz w:val="32"/>
          <w:szCs w:val="32"/>
        </w:rPr>
      </w:pPr>
      <w:r>
        <w:rPr>
          <w:rFonts w:hint="eastAsia" w:ascii="仿宋" w:hAnsi="仿宋" w:eastAsia="仿宋"/>
          <w:b/>
          <w:sz w:val="32"/>
          <w:szCs w:val="32"/>
        </w:rPr>
        <w:t>一、活动主题：</w:t>
      </w:r>
    </w:p>
    <w:p>
      <w:pPr>
        <w:spacing w:line="480" w:lineRule="exact"/>
        <w:ind w:firstLine="645"/>
        <w:rPr>
          <w:rFonts w:ascii="仿宋" w:hAnsi="仿宋" w:eastAsia="仿宋"/>
          <w:sz w:val="32"/>
          <w:szCs w:val="32"/>
        </w:rPr>
      </w:pPr>
      <w:r>
        <w:rPr>
          <w:rFonts w:hint="eastAsia" w:ascii="仿宋" w:hAnsi="仿宋" w:eastAsia="仿宋"/>
          <w:sz w:val="32"/>
          <w:szCs w:val="32"/>
        </w:rPr>
        <w:t>学习十九大精神，做“三明三康”之人。</w:t>
      </w:r>
    </w:p>
    <w:p>
      <w:pPr>
        <w:spacing w:line="480" w:lineRule="exact"/>
        <w:ind w:firstLine="645"/>
        <w:rPr>
          <w:rFonts w:ascii="仿宋" w:hAnsi="仿宋" w:eastAsia="仿宋"/>
          <w:b/>
          <w:sz w:val="32"/>
          <w:szCs w:val="32"/>
        </w:rPr>
      </w:pPr>
      <w:r>
        <w:rPr>
          <w:rFonts w:hint="eastAsia" w:ascii="仿宋" w:hAnsi="仿宋" w:eastAsia="仿宋"/>
          <w:b/>
          <w:sz w:val="32"/>
          <w:szCs w:val="32"/>
        </w:rPr>
        <w:t>二、活动目的：</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640" w:firstLineChars="200"/>
        <w:jc w:val="left"/>
        <w:rPr>
          <w:rFonts w:ascii="仿宋" w:hAnsi="仿宋" w:eastAsia="仿宋"/>
          <w:sz w:val="32"/>
          <w:szCs w:val="32"/>
        </w:rPr>
      </w:pPr>
      <w:r>
        <w:rPr>
          <w:rFonts w:hint="eastAsia" w:ascii="仿宋" w:hAnsi="仿宋" w:eastAsia="仿宋"/>
          <w:sz w:val="32"/>
          <w:szCs w:val="32"/>
        </w:rPr>
        <w:t>1.落实立德树人根本任务；</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640" w:firstLineChars="200"/>
        <w:jc w:val="left"/>
        <w:rPr>
          <w:rFonts w:ascii="仿宋" w:hAnsi="仿宋" w:eastAsia="仿宋"/>
          <w:sz w:val="32"/>
          <w:szCs w:val="32"/>
        </w:rPr>
      </w:pPr>
      <w:r>
        <w:rPr>
          <w:rFonts w:hint="eastAsia" w:ascii="仿宋" w:hAnsi="仿宋" w:eastAsia="仿宋"/>
          <w:sz w:val="32"/>
          <w:szCs w:val="32"/>
        </w:rPr>
        <w:t>2.以党风带动师风、学风；</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640" w:firstLineChars="200"/>
        <w:jc w:val="left"/>
        <w:rPr>
          <w:rFonts w:ascii="仿宋" w:hAnsi="仿宋" w:eastAsia="仿宋"/>
          <w:sz w:val="32"/>
          <w:szCs w:val="32"/>
        </w:rPr>
      </w:pPr>
      <w:r>
        <w:rPr>
          <w:rFonts w:hint="eastAsia" w:ascii="仿宋" w:hAnsi="仿宋" w:eastAsia="仿宋"/>
          <w:sz w:val="32"/>
          <w:szCs w:val="32"/>
        </w:rPr>
        <w:t>3.坚持问题导向，</w:t>
      </w:r>
      <w:r>
        <w:rPr>
          <w:rFonts w:hint="eastAsia" w:ascii="仿宋" w:hAnsi="仿宋" w:eastAsia="仿宋"/>
          <w:sz w:val="32"/>
          <w:szCs w:val="32"/>
          <w:lang w:eastAsia="zh-CN"/>
        </w:rPr>
        <w:t>完善管理</w:t>
      </w:r>
      <w:r>
        <w:rPr>
          <w:rFonts w:hint="eastAsia" w:ascii="仿宋" w:hAnsi="仿宋" w:eastAsia="仿宋"/>
          <w:sz w:val="32"/>
          <w:szCs w:val="32"/>
        </w:rPr>
        <w:t>机制。</w:t>
      </w:r>
    </w:p>
    <w:p>
      <w:pPr>
        <w:spacing w:line="480" w:lineRule="exact"/>
        <w:ind w:firstLine="645"/>
        <w:rPr>
          <w:rFonts w:ascii="仿宋" w:hAnsi="仿宋" w:eastAsia="仿宋"/>
          <w:b/>
          <w:sz w:val="32"/>
          <w:szCs w:val="32"/>
        </w:rPr>
      </w:pPr>
      <w:r>
        <w:rPr>
          <w:rFonts w:hint="eastAsia" w:ascii="仿宋" w:hAnsi="仿宋" w:eastAsia="仿宋"/>
          <w:b/>
          <w:sz w:val="32"/>
          <w:szCs w:val="32"/>
        </w:rPr>
        <w:t>三、活动内容：</w:t>
      </w:r>
    </w:p>
    <w:p>
      <w:pPr>
        <w:spacing w:line="480" w:lineRule="exact"/>
        <w:ind w:firstLine="645"/>
        <w:rPr>
          <w:rFonts w:ascii="仿宋" w:hAnsi="仿宋" w:eastAsia="仿宋"/>
          <w:sz w:val="32"/>
          <w:szCs w:val="32"/>
        </w:rPr>
      </w:pPr>
      <w:r>
        <w:rPr>
          <w:rFonts w:hint="eastAsia" w:ascii="仿宋" w:hAnsi="仿宋" w:eastAsia="仿宋"/>
          <w:b/>
          <w:sz w:val="32"/>
          <w:szCs w:val="32"/>
        </w:rPr>
        <w:t>1.开展一次大讨论。</w:t>
      </w:r>
      <w:r>
        <w:rPr>
          <w:rFonts w:hint="eastAsia" w:ascii="仿宋" w:hAnsi="仿宋" w:eastAsia="仿宋"/>
          <w:sz w:val="32"/>
          <w:szCs w:val="32"/>
        </w:rPr>
        <w:t>对照“三明三康”标准，由各单位党委、党支部牵头，组织单位全体师生从提升校风入手，就如何学习十九大精神、做“三明三康”之人展开大讨论，通过讨论进一步明确开展“三明三康”教育的意义，对标“三明三康”分析个人的不足及努力的方向，探讨如何从自身做起、从小事做起、从心做起，达到“三明三康”的要求，让十九大精神和“三明三康”意识立在师生心中。（各部门、各二级学院协同落实）</w:t>
      </w:r>
    </w:p>
    <w:p>
      <w:pPr>
        <w:spacing w:line="480" w:lineRule="exact"/>
        <w:ind w:firstLine="645"/>
        <w:rPr>
          <w:rFonts w:ascii="仿宋" w:hAnsi="仿宋" w:eastAsia="仿宋"/>
          <w:sz w:val="32"/>
          <w:szCs w:val="32"/>
        </w:rPr>
      </w:pPr>
      <w:r>
        <w:rPr>
          <w:rFonts w:hint="eastAsia" w:ascii="仿宋" w:hAnsi="仿宋" w:eastAsia="仿宋"/>
          <w:b/>
          <w:sz w:val="32"/>
          <w:szCs w:val="32"/>
        </w:rPr>
        <w:t>2.开展一次大排查。</w:t>
      </w:r>
      <w:r>
        <w:rPr>
          <w:rFonts w:hint="eastAsia" w:ascii="仿宋" w:hAnsi="仿宋" w:eastAsia="仿宋"/>
          <w:sz w:val="32"/>
          <w:szCs w:val="32"/>
        </w:rPr>
        <w:t>围绕“生命健康、心灵健康、思想健康”三方面开展大排查，对在思想上、学业上、心理上、行为上和校园贷等方面存在问题或存在不良倾向的师生进行大筛查，建立重点关注群体信息库，对校园内存在的各类安全隐患和风险进行</w:t>
      </w:r>
      <w:r>
        <w:rPr>
          <w:rFonts w:hint="eastAsia" w:ascii="仿宋" w:hAnsi="仿宋" w:eastAsia="仿宋"/>
          <w:sz w:val="32"/>
          <w:szCs w:val="32"/>
          <w:lang w:eastAsia="zh-CN"/>
        </w:rPr>
        <w:t>深入、细致、拉网式</w:t>
      </w:r>
      <w:r>
        <w:rPr>
          <w:rFonts w:hint="eastAsia" w:ascii="仿宋" w:hAnsi="仿宋" w:eastAsia="仿宋"/>
          <w:sz w:val="32"/>
          <w:szCs w:val="32"/>
        </w:rPr>
        <w:t>排查，并将排查结果及拟采取的应对措施于本月底</w:t>
      </w:r>
      <w:r>
        <w:rPr>
          <w:rFonts w:hint="eastAsia" w:ascii="仿宋" w:hAnsi="仿宋" w:eastAsia="仿宋"/>
          <w:sz w:val="32"/>
          <w:szCs w:val="32"/>
          <w:lang w:eastAsia="zh-CN"/>
        </w:rPr>
        <w:t>前</w:t>
      </w:r>
      <w:r>
        <w:rPr>
          <w:rFonts w:hint="eastAsia" w:ascii="仿宋" w:hAnsi="仿宋" w:eastAsia="仿宋"/>
          <w:sz w:val="32"/>
          <w:szCs w:val="32"/>
        </w:rPr>
        <w:t>报党政办。（各部门、各二级学院协同落实）</w:t>
      </w:r>
    </w:p>
    <w:p>
      <w:pPr>
        <w:spacing w:line="480" w:lineRule="exact"/>
        <w:ind w:firstLine="645"/>
        <w:rPr>
          <w:rFonts w:ascii="仿宋" w:hAnsi="仿宋" w:eastAsia="仿宋"/>
          <w:sz w:val="32"/>
          <w:szCs w:val="32"/>
        </w:rPr>
      </w:pPr>
      <w:r>
        <w:rPr>
          <w:rFonts w:hint="eastAsia" w:ascii="仿宋" w:hAnsi="仿宋" w:eastAsia="仿宋"/>
          <w:b/>
          <w:sz w:val="32"/>
          <w:szCs w:val="32"/>
        </w:rPr>
        <w:t>3.开展一次大建言。</w:t>
      </w:r>
      <w:r>
        <w:rPr>
          <w:rFonts w:hint="eastAsia" w:ascii="仿宋" w:hAnsi="仿宋" w:eastAsia="仿宋"/>
          <w:sz w:val="32"/>
          <w:szCs w:val="32"/>
        </w:rPr>
        <w:t>结合各二级学院、各部门的实际，针对如何建立学业预警、心理危机预警、突发事件预警等内容进行建言献策，形成齐抓共管的良好局面。建言要突出抓早抓小、突出家校联动、突出部门协同、构建群防群治体系等方面展开，</w:t>
      </w:r>
      <w:r>
        <w:rPr>
          <w:rFonts w:hint="eastAsia" w:ascii="仿宋" w:hAnsi="仿宋" w:eastAsia="仿宋"/>
          <w:sz w:val="32"/>
          <w:szCs w:val="32"/>
          <w:lang w:eastAsia="zh-CN"/>
        </w:rPr>
        <w:t>形成文字材料</w:t>
      </w:r>
      <w:r>
        <w:rPr>
          <w:rFonts w:hint="eastAsia" w:ascii="仿宋" w:hAnsi="仿宋" w:eastAsia="仿宋"/>
          <w:sz w:val="32"/>
          <w:szCs w:val="32"/>
        </w:rPr>
        <w:t>于本月底前报党政办</w:t>
      </w:r>
      <w:r>
        <w:rPr>
          <w:rFonts w:hint="eastAsia" w:ascii="仿宋" w:hAnsi="仿宋" w:eastAsia="仿宋"/>
          <w:sz w:val="32"/>
          <w:szCs w:val="32"/>
          <w:lang w:eastAsia="zh-CN"/>
        </w:rPr>
        <w:t>。</w:t>
      </w:r>
      <w:r>
        <w:rPr>
          <w:rFonts w:hint="eastAsia" w:ascii="仿宋" w:hAnsi="仿宋" w:eastAsia="仿宋"/>
          <w:sz w:val="32"/>
          <w:szCs w:val="32"/>
        </w:rPr>
        <w:t>教务处、学工部、保卫处分别牵头负责建立学业、心理危机、突发事件分级应急预警机制，理清职能，分清责任，明确处理时限，</w:t>
      </w:r>
      <w:r>
        <w:rPr>
          <w:rFonts w:hint="eastAsia" w:ascii="仿宋" w:hAnsi="仿宋" w:eastAsia="仿宋"/>
          <w:sz w:val="32"/>
          <w:szCs w:val="32"/>
          <w:lang w:eastAsia="zh-CN"/>
        </w:rPr>
        <w:t>坚决打好</w:t>
      </w:r>
      <w:r>
        <w:rPr>
          <w:rFonts w:hint="eastAsia" w:ascii="仿宋" w:hAnsi="仿宋" w:eastAsia="仿宋"/>
          <w:sz w:val="32"/>
          <w:szCs w:val="32"/>
        </w:rPr>
        <w:t>防范化解重大风险</w:t>
      </w:r>
      <w:r>
        <w:rPr>
          <w:rFonts w:hint="eastAsia" w:ascii="仿宋" w:hAnsi="仿宋" w:eastAsia="仿宋"/>
          <w:sz w:val="32"/>
          <w:szCs w:val="32"/>
          <w:lang w:eastAsia="zh-CN"/>
        </w:rPr>
        <w:t>的攻坚战</w:t>
      </w:r>
      <w:r>
        <w:rPr>
          <w:rFonts w:hint="eastAsia" w:ascii="仿宋" w:hAnsi="仿宋" w:eastAsia="仿宋"/>
          <w:sz w:val="32"/>
          <w:szCs w:val="32"/>
        </w:rPr>
        <w:t>。（教务处、学工部、保卫处、各二级学院协同落实）</w:t>
      </w:r>
    </w:p>
    <w:p>
      <w:pPr>
        <w:spacing w:line="480" w:lineRule="exact"/>
        <w:ind w:firstLine="645"/>
        <w:rPr>
          <w:rFonts w:ascii="仿宋" w:hAnsi="仿宋" w:eastAsia="仿宋"/>
          <w:sz w:val="32"/>
          <w:szCs w:val="32"/>
        </w:rPr>
      </w:pPr>
      <w:r>
        <w:rPr>
          <w:rFonts w:hint="eastAsia" w:ascii="仿宋" w:hAnsi="仿宋" w:eastAsia="仿宋"/>
          <w:b/>
          <w:sz w:val="32"/>
          <w:szCs w:val="32"/>
        </w:rPr>
        <w:t>4.开展一次大落实。</w:t>
      </w:r>
      <w:r>
        <w:rPr>
          <w:rFonts w:hint="eastAsia" w:ascii="仿宋" w:hAnsi="仿宋" w:eastAsia="仿宋"/>
          <w:sz w:val="32"/>
          <w:szCs w:val="32"/>
        </w:rPr>
        <w:t>各职能部门和各二级学院针对尊师爱生月、教学相长月、科研推进月和“三康”大排查中，师生提出的意见建议和合理诉求，进行认真梳理，对于已经及时解决的问题进行通报，对目前无法解决的及时提交党委会研究，并做好解释工作。</w:t>
      </w:r>
      <w:r>
        <w:rPr>
          <w:rFonts w:hint="eastAsia" w:ascii="仿宋" w:hAnsi="仿宋" w:eastAsia="仿宋" w:cs="仿宋_GB2312"/>
          <w:sz w:val="32"/>
          <w:szCs w:val="32"/>
        </w:rPr>
        <w:t>针对本单位建立的重点关注群体信息库</w:t>
      </w:r>
      <w:r>
        <w:rPr>
          <w:rFonts w:hint="eastAsia" w:ascii="仿宋" w:hAnsi="仿宋" w:eastAsia="仿宋" w:cs="仿宋_GB2312"/>
          <w:sz w:val="32"/>
          <w:szCs w:val="32"/>
          <w:lang w:eastAsia="zh-CN"/>
        </w:rPr>
        <w:t>的中的成员，要逐一</w:t>
      </w:r>
      <w:r>
        <w:rPr>
          <w:rFonts w:hint="eastAsia" w:ascii="仿宋" w:hAnsi="仿宋" w:eastAsia="仿宋" w:cs="仿宋_GB2312"/>
          <w:sz w:val="32"/>
          <w:szCs w:val="32"/>
        </w:rPr>
        <w:t>开展帮扶工作，对可能产生的不良问题</w:t>
      </w:r>
      <w:r>
        <w:rPr>
          <w:rFonts w:hint="eastAsia" w:ascii="仿宋" w:hAnsi="仿宋" w:eastAsia="仿宋" w:cs="仿宋_GB2312"/>
          <w:sz w:val="32"/>
          <w:szCs w:val="32"/>
          <w:lang w:eastAsia="zh-CN"/>
        </w:rPr>
        <w:t>和隐患</w:t>
      </w:r>
      <w:r>
        <w:rPr>
          <w:rFonts w:hint="eastAsia" w:ascii="仿宋" w:hAnsi="仿宋" w:eastAsia="仿宋" w:cs="仿宋_GB2312"/>
          <w:sz w:val="32"/>
          <w:szCs w:val="32"/>
        </w:rPr>
        <w:t>做到抓早抓小，防微杜渐，建立“一对一”或“多对一”帮扶小组，建档帮扶，形成组织关怀，师与师、师与生、生与生相互关爱的工作机制，确保重点关注群体人身安全，</w:t>
      </w:r>
      <w:r>
        <w:rPr>
          <w:rFonts w:hint="eastAsia" w:ascii="仿宋" w:hAnsi="仿宋" w:eastAsia="仿宋" w:cs="仿宋_GB2312"/>
          <w:sz w:val="32"/>
          <w:szCs w:val="32"/>
          <w:lang w:eastAsia="zh-CN"/>
        </w:rPr>
        <w:t>确保</w:t>
      </w:r>
      <w:r>
        <w:rPr>
          <w:rFonts w:hint="eastAsia" w:ascii="仿宋" w:hAnsi="仿宋" w:eastAsia="仿宋" w:cs="仿宋_GB2312"/>
          <w:sz w:val="32"/>
          <w:szCs w:val="32"/>
        </w:rPr>
        <w:t>校园和谐稳定。</w:t>
      </w:r>
      <w:r>
        <w:rPr>
          <w:rFonts w:hint="eastAsia" w:ascii="仿宋" w:hAnsi="仿宋" w:eastAsia="仿宋"/>
          <w:sz w:val="32"/>
          <w:szCs w:val="32"/>
        </w:rPr>
        <w:t>（党政办、各相关部门、各二级学院协同落实）</w:t>
      </w:r>
    </w:p>
    <w:p>
      <w:pPr>
        <w:spacing w:line="480" w:lineRule="exact"/>
        <w:ind w:firstLine="645"/>
        <w:rPr>
          <w:rFonts w:ascii="仿宋" w:hAnsi="仿宋" w:eastAsia="仿宋"/>
          <w:sz w:val="32"/>
          <w:szCs w:val="32"/>
        </w:rPr>
      </w:pPr>
      <w:r>
        <w:rPr>
          <w:rFonts w:hint="eastAsia" w:ascii="仿宋" w:hAnsi="仿宋" w:eastAsia="仿宋"/>
          <w:b/>
          <w:sz w:val="32"/>
          <w:szCs w:val="32"/>
        </w:rPr>
        <w:t>5.开展一次大承诺。</w:t>
      </w:r>
      <w:r>
        <w:rPr>
          <w:rFonts w:hint="eastAsia" w:ascii="仿宋" w:hAnsi="仿宋" w:eastAsia="仿宋" w:cs="Times New Roman"/>
          <w:sz w:val="32"/>
          <w:szCs w:val="32"/>
        </w:rPr>
        <w:t>由各学院党委组织每位教师</w:t>
      </w:r>
      <w:r>
        <w:rPr>
          <w:rFonts w:hint="eastAsia" w:ascii="仿宋" w:hAnsi="仿宋" w:eastAsia="仿宋" w:cs="Times New Roman"/>
          <w:sz w:val="32"/>
          <w:szCs w:val="32"/>
          <w:lang w:eastAsia="zh-CN"/>
        </w:rPr>
        <w:t>根据立德树人的要求</w:t>
      </w:r>
      <w:r>
        <w:rPr>
          <w:rFonts w:hint="eastAsia" w:ascii="仿宋" w:hAnsi="仿宋" w:eastAsia="仿宋" w:cs="Times New Roman"/>
          <w:sz w:val="32"/>
          <w:szCs w:val="32"/>
        </w:rPr>
        <w:t>签订《师德师风公开承诺书》，以书面形式对教师的师德师风进行规范，接受社会、学生和家长的监督，并作为师德师风记</w:t>
      </w:r>
      <w:r>
        <w:rPr>
          <w:rFonts w:hint="eastAsia" w:ascii="仿宋" w:hAnsi="仿宋" w:eastAsia="仿宋" w:cs="Times New Roman"/>
          <w:sz w:val="32"/>
          <w:szCs w:val="32"/>
          <w:lang w:eastAsia="zh-CN"/>
        </w:rPr>
        <w:t>入</w:t>
      </w:r>
      <w:r>
        <w:rPr>
          <w:rFonts w:hint="eastAsia" w:ascii="仿宋" w:hAnsi="仿宋" w:eastAsia="仿宋" w:cs="Times New Roman"/>
          <w:sz w:val="32"/>
          <w:szCs w:val="32"/>
        </w:rPr>
        <w:t>考核材料存档</w:t>
      </w:r>
      <w:r>
        <w:rPr>
          <w:rFonts w:hint="eastAsia" w:ascii="仿宋" w:hAnsi="仿宋" w:eastAsia="仿宋"/>
          <w:sz w:val="32"/>
          <w:szCs w:val="32"/>
        </w:rPr>
        <w:t>；针对</w:t>
      </w:r>
      <w:r>
        <w:rPr>
          <w:rFonts w:hint="eastAsia" w:ascii="仿宋" w:hAnsi="仿宋" w:eastAsia="仿宋"/>
          <w:sz w:val="32"/>
          <w:szCs w:val="32"/>
          <w:lang w:eastAsia="zh-CN"/>
        </w:rPr>
        <w:t>即将到来的</w:t>
      </w:r>
      <w:r>
        <w:rPr>
          <w:rFonts w:hint="eastAsia" w:ascii="仿宋" w:hAnsi="仿宋" w:eastAsia="仿宋"/>
          <w:sz w:val="32"/>
          <w:szCs w:val="32"/>
        </w:rPr>
        <w:t>期末考试开展诚信承诺活动，组织学生签订《诚信考试承诺书》，促进学生提高诚信意识，遵规守纪，拒绝考试违纪和作弊行为。（教师工作部、教务处、人事处、学工部、各二级学院协同落实）</w:t>
      </w:r>
    </w:p>
    <w:p>
      <w:pPr>
        <w:spacing w:line="480" w:lineRule="exact"/>
        <w:ind w:firstLine="630" w:firstLineChars="196"/>
        <w:rPr>
          <w:rFonts w:ascii="仿宋" w:hAnsi="仿宋" w:eastAsia="仿宋"/>
          <w:sz w:val="32"/>
          <w:szCs w:val="32"/>
        </w:rPr>
      </w:pPr>
      <w:r>
        <w:rPr>
          <w:rFonts w:hint="eastAsia" w:ascii="仿宋" w:hAnsi="仿宋" w:eastAsia="仿宋"/>
          <w:b/>
          <w:sz w:val="32"/>
          <w:szCs w:val="32"/>
        </w:rPr>
        <w:t>6.开展一次大展示</w:t>
      </w:r>
      <w:r>
        <w:rPr>
          <w:rFonts w:hint="eastAsia" w:ascii="仿宋" w:hAnsi="仿宋" w:eastAsia="仿宋" w:cs="Times New Roman"/>
          <w:sz w:val="32"/>
          <w:szCs w:val="32"/>
        </w:rPr>
        <w:t>。</w:t>
      </w:r>
      <w:r>
        <w:rPr>
          <w:rFonts w:hint="eastAsia" w:ascii="仿宋" w:hAnsi="仿宋" w:eastAsia="仿宋"/>
          <w:sz w:val="32"/>
          <w:szCs w:val="32"/>
        </w:rPr>
        <w:t>邀请团中央网络大咖和相关主流平台播主到校与师生面对面分享如何传递正能量，如何应对网络舆情，如何引领网络新风尚；开展国家奖学金颁奖仪式，让国家奖学金获得者分享践行校训精神</w:t>
      </w:r>
      <w:r>
        <w:rPr>
          <w:rFonts w:hint="eastAsia" w:ascii="仿宋" w:hAnsi="仿宋" w:eastAsia="仿宋"/>
          <w:sz w:val="32"/>
          <w:szCs w:val="32"/>
          <w:lang w:eastAsia="zh-CN"/>
        </w:rPr>
        <w:t>的做法和感悟</w:t>
      </w:r>
      <w:r>
        <w:rPr>
          <w:rFonts w:hint="eastAsia" w:ascii="仿宋" w:hAnsi="仿宋" w:eastAsia="仿宋"/>
          <w:sz w:val="32"/>
          <w:szCs w:val="32"/>
        </w:rPr>
        <w:t>，充分发挥身边榜样的示范、引领和带动作用；</w:t>
      </w:r>
      <w:r>
        <w:rPr>
          <w:rFonts w:hint="eastAsia" w:ascii="仿宋" w:hAnsi="仿宋" w:eastAsia="仿宋" w:cs="Times New Roman"/>
          <w:sz w:val="32"/>
          <w:szCs w:val="32"/>
        </w:rPr>
        <w:t>开展“经世致用”百年办学文化宣传月系列活动，整合全校力量深入</w:t>
      </w:r>
      <w:r>
        <w:rPr>
          <w:rFonts w:hint="eastAsia" w:ascii="仿宋" w:hAnsi="仿宋" w:eastAsia="仿宋" w:cs="Times New Roman"/>
          <w:sz w:val="32"/>
          <w:szCs w:val="32"/>
          <w:lang w:eastAsia="zh-CN"/>
        </w:rPr>
        <w:t>挖掘</w:t>
      </w:r>
      <w:r>
        <w:rPr>
          <w:rFonts w:hint="eastAsia" w:ascii="仿宋" w:hAnsi="仿宋" w:eastAsia="仿宋" w:cs="Times New Roman"/>
          <w:sz w:val="32"/>
          <w:szCs w:val="32"/>
        </w:rPr>
        <w:t>百年</w:t>
      </w:r>
      <w:r>
        <w:rPr>
          <w:rFonts w:hint="eastAsia" w:ascii="仿宋" w:hAnsi="仿宋" w:eastAsia="仿宋" w:cs="Times New Roman"/>
          <w:sz w:val="32"/>
          <w:szCs w:val="32"/>
          <w:lang w:eastAsia="zh-CN"/>
        </w:rPr>
        <w:t>致用</w:t>
      </w:r>
      <w:r>
        <w:rPr>
          <w:rFonts w:hint="eastAsia" w:ascii="仿宋" w:hAnsi="仿宋" w:eastAsia="仿宋" w:cs="Times New Roman"/>
          <w:sz w:val="32"/>
          <w:szCs w:val="32"/>
        </w:rPr>
        <w:t>办学文化底蕴，让“经世致用”百年办学文化瑰宝展现出</w:t>
      </w:r>
      <w:r>
        <w:rPr>
          <w:rFonts w:hint="eastAsia" w:ascii="仿宋" w:hAnsi="仿宋" w:eastAsia="仿宋" w:cs="Times New Roman"/>
          <w:sz w:val="32"/>
          <w:szCs w:val="32"/>
          <w:lang w:eastAsia="zh-CN"/>
        </w:rPr>
        <w:t>精神</w:t>
      </w:r>
      <w:r>
        <w:rPr>
          <w:rFonts w:hint="eastAsia" w:ascii="仿宋" w:hAnsi="仿宋" w:eastAsia="仿宋" w:cs="Times New Roman"/>
          <w:sz w:val="32"/>
          <w:szCs w:val="32"/>
        </w:rPr>
        <w:t>魅力和时代风采</w:t>
      </w:r>
      <w:r>
        <w:rPr>
          <w:rFonts w:hint="eastAsia" w:ascii="仿宋" w:hAnsi="仿宋" w:eastAsia="仿宋"/>
          <w:sz w:val="32"/>
          <w:szCs w:val="32"/>
        </w:rPr>
        <w:t>；开展纪念“一二·九”运动系列活动，</w:t>
      </w:r>
      <w:r>
        <w:rPr>
          <w:rFonts w:hint="eastAsia" w:ascii="仿宋" w:hAnsi="仿宋" w:eastAsia="仿宋" w:cs="仿宋_GB2312"/>
          <w:color w:val="000000"/>
          <w:kern w:val="0"/>
          <w:sz w:val="32"/>
          <w:szCs w:val="32"/>
        </w:rPr>
        <w:t>集中展示我校青年学子热爱党、热爱祖国、热爱人民、热爱社会主义的价值追求和深厚情感。</w:t>
      </w:r>
      <w:r>
        <w:rPr>
          <w:rFonts w:hint="eastAsia" w:ascii="仿宋" w:hAnsi="仿宋" w:eastAsia="仿宋"/>
          <w:sz w:val="32"/>
          <w:szCs w:val="32"/>
        </w:rPr>
        <w:t>（党政办、宣传部、学工部、校团委、图书馆协同落实）</w:t>
      </w:r>
    </w:p>
    <w:p>
      <w:pPr>
        <w:spacing w:line="480" w:lineRule="exact"/>
        <w:ind w:firstLine="645"/>
        <w:rPr>
          <w:rFonts w:ascii="仿宋" w:hAnsi="仿宋" w:eastAsia="仿宋"/>
          <w:b/>
          <w:sz w:val="32"/>
          <w:szCs w:val="32"/>
        </w:rPr>
      </w:pPr>
      <w:r>
        <w:rPr>
          <w:rFonts w:hint="eastAsia" w:ascii="仿宋" w:hAnsi="仿宋" w:eastAsia="仿宋"/>
          <w:b/>
          <w:sz w:val="32"/>
          <w:szCs w:val="32"/>
        </w:rPr>
        <w:t>四、活动要求</w:t>
      </w:r>
    </w:p>
    <w:p>
      <w:pPr>
        <w:spacing w:line="480" w:lineRule="exact"/>
        <w:ind w:firstLine="645"/>
        <w:rPr>
          <w:rFonts w:ascii="仿宋" w:hAnsi="仿宋" w:eastAsia="仿宋"/>
          <w:sz w:val="32"/>
          <w:szCs w:val="32"/>
        </w:rPr>
      </w:pPr>
      <w:r>
        <w:rPr>
          <w:rFonts w:hint="eastAsia" w:ascii="仿宋" w:hAnsi="仿宋" w:eastAsia="仿宋"/>
          <w:b/>
          <w:sz w:val="32"/>
          <w:szCs w:val="32"/>
        </w:rPr>
        <w:t>1.提高认识。</w:t>
      </w:r>
      <w:r>
        <w:rPr>
          <w:rFonts w:hint="eastAsia" w:ascii="仿宋" w:hAnsi="仿宋" w:eastAsia="仿宋"/>
          <w:sz w:val="32"/>
          <w:szCs w:val="32"/>
        </w:rPr>
        <w:t>要结合单位实际，突出党组织的领导核心和引领作用，发挥党员的先锋模范作用，以上率下，用党风带动师风、学风，通过抓项目、建平台、拓渠道等方式，创新工作方法，</w:t>
      </w:r>
      <w:r>
        <w:rPr>
          <w:rFonts w:hint="eastAsia" w:ascii="仿宋" w:hAnsi="仿宋" w:eastAsia="仿宋" w:cs="宋体"/>
          <w:kern w:val="0"/>
          <w:sz w:val="32"/>
          <w:szCs w:val="32"/>
        </w:rPr>
        <w:t>聚焦师生两大主体，把握师生思想特点和发展需求，遵循教育规律、思想政治工作规律、师生成长规律，</w:t>
      </w:r>
      <w:r>
        <w:rPr>
          <w:rFonts w:hint="eastAsia" w:ascii="仿宋" w:hAnsi="仿宋" w:eastAsia="仿宋"/>
          <w:sz w:val="32"/>
          <w:szCs w:val="32"/>
        </w:rPr>
        <w:t>有针对性</w:t>
      </w:r>
      <w:r>
        <w:rPr>
          <w:rFonts w:hint="eastAsia" w:ascii="仿宋" w:hAnsi="仿宋" w:eastAsia="仿宋"/>
          <w:sz w:val="32"/>
          <w:szCs w:val="32"/>
          <w:lang w:eastAsia="zh-CN"/>
        </w:rPr>
        <w:t>地</w:t>
      </w:r>
      <w:r>
        <w:rPr>
          <w:rFonts w:hint="eastAsia" w:ascii="仿宋" w:hAnsi="仿宋" w:eastAsia="仿宋"/>
          <w:sz w:val="32"/>
          <w:szCs w:val="32"/>
        </w:rPr>
        <w:t>开展“三明三康”教育活动。</w:t>
      </w:r>
    </w:p>
    <w:p>
      <w:pPr>
        <w:spacing w:line="480" w:lineRule="exact"/>
        <w:ind w:firstLine="645"/>
        <w:rPr>
          <w:rFonts w:ascii="仿宋" w:hAnsi="仿宋" w:eastAsia="仿宋"/>
          <w:sz w:val="32"/>
          <w:szCs w:val="32"/>
        </w:rPr>
      </w:pPr>
      <w:r>
        <w:rPr>
          <w:rFonts w:hint="eastAsia" w:ascii="仿宋" w:hAnsi="仿宋" w:eastAsia="仿宋"/>
          <w:b/>
          <w:sz w:val="32"/>
          <w:szCs w:val="32"/>
        </w:rPr>
        <w:t>2.强化宣传。</w:t>
      </w:r>
      <w:r>
        <w:rPr>
          <w:rFonts w:hint="eastAsia" w:ascii="仿宋" w:hAnsi="仿宋" w:eastAsia="仿宋"/>
          <w:sz w:val="32"/>
          <w:szCs w:val="32"/>
        </w:rPr>
        <w:t>要充分利用校园网、易班网、微信微博平台、校报、广播台、校园电视台、宣传栏等阵地对“三明三康”进行广泛宣传、全媒体宣传，通过文艺创作、动漫动画、微视频微电影等生动活泼的形式和内容，</w:t>
      </w:r>
      <w:r>
        <w:rPr>
          <w:rFonts w:hint="eastAsia" w:ascii="仿宋" w:hAnsi="仿宋" w:eastAsia="仿宋" w:cs="宋体"/>
          <w:kern w:val="0"/>
          <w:sz w:val="32"/>
          <w:szCs w:val="32"/>
        </w:rPr>
        <w:t>在第一课堂中</w:t>
      </w:r>
      <w:r>
        <w:rPr>
          <w:rFonts w:hint="eastAsia" w:ascii="仿宋" w:hAnsi="仿宋" w:eastAsia="仿宋" w:cs="宋体"/>
          <w:kern w:val="0"/>
          <w:sz w:val="32"/>
          <w:szCs w:val="32"/>
          <w:lang w:eastAsia="zh-CN"/>
        </w:rPr>
        <w:t>倡导</w:t>
      </w:r>
      <w:r>
        <w:rPr>
          <w:rFonts w:hint="eastAsia" w:ascii="仿宋" w:hAnsi="仿宋" w:eastAsia="仿宋" w:cs="宋体"/>
          <w:kern w:val="0"/>
          <w:sz w:val="32"/>
          <w:szCs w:val="32"/>
        </w:rPr>
        <w:t>“三明三康”意识，在第二课堂中融入“三明三康”教育，</w:t>
      </w:r>
      <w:r>
        <w:rPr>
          <w:rFonts w:hint="eastAsia" w:ascii="仿宋" w:hAnsi="仿宋" w:eastAsia="仿宋"/>
          <w:sz w:val="32"/>
          <w:szCs w:val="32"/>
        </w:rPr>
        <w:t>全面传播“三明三康”的丰富内涵，让“三明三康”真正在师生中入脑入心。</w:t>
      </w:r>
    </w:p>
    <w:p>
      <w:pPr>
        <w:spacing w:line="480" w:lineRule="exact"/>
        <w:ind w:firstLine="645"/>
        <w:rPr>
          <w:rFonts w:hint="eastAsia" w:ascii="仿宋" w:hAnsi="仿宋" w:eastAsia="仿宋"/>
          <w:sz w:val="32"/>
          <w:szCs w:val="32"/>
        </w:rPr>
      </w:pPr>
      <w:r>
        <w:rPr>
          <w:rFonts w:hint="eastAsia" w:ascii="仿宋" w:hAnsi="仿宋" w:eastAsia="仿宋"/>
          <w:b/>
          <w:sz w:val="32"/>
          <w:szCs w:val="32"/>
        </w:rPr>
        <w:t>3.形成机制。</w:t>
      </w:r>
      <w:r>
        <w:rPr>
          <w:rFonts w:hint="eastAsia" w:ascii="仿宋" w:hAnsi="仿宋" w:eastAsia="仿宋"/>
          <w:sz w:val="32"/>
          <w:szCs w:val="32"/>
        </w:rPr>
        <w:t>要建立有效的沟通联系机制，加强单位间的协调，形成上下联动</w:t>
      </w:r>
      <w:r>
        <w:rPr>
          <w:rFonts w:hint="eastAsia" w:ascii="仿宋" w:hAnsi="仿宋" w:eastAsia="仿宋"/>
          <w:sz w:val="32"/>
          <w:szCs w:val="32"/>
          <w:lang w:eastAsia="zh-CN"/>
        </w:rPr>
        <w:t>、</w:t>
      </w:r>
      <w:r>
        <w:rPr>
          <w:rFonts w:hint="eastAsia" w:ascii="仿宋" w:hAnsi="仿宋" w:eastAsia="仿宋"/>
          <w:sz w:val="32"/>
          <w:szCs w:val="32"/>
        </w:rPr>
        <w:t>良性互动的推进机制，建立健全“三明三康”教育体系，把“三明三康”教育作为“尊师爱生”主题活动的延续，形成构建优良校风的长效机制。</w:t>
      </w:r>
    </w:p>
    <w:p>
      <w:pPr>
        <w:spacing w:line="480" w:lineRule="exact"/>
        <w:ind w:firstLine="645"/>
        <w:rPr>
          <w:rFonts w:hint="eastAsia" w:ascii="仿宋_GB2312" w:hAnsi="仿宋" w:eastAsia="仿宋_GB2312"/>
          <w:sz w:val="32"/>
          <w:szCs w:val="32"/>
        </w:rPr>
      </w:pPr>
    </w:p>
    <w:p>
      <w:pPr>
        <w:spacing w:line="480" w:lineRule="exact"/>
        <w:ind w:firstLine="645"/>
        <w:rPr>
          <w:rFonts w:hint="eastAsia" w:ascii="仿宋_GB2312" w:hAnsi="仿宋" w:eastAsia="仿宋_GB2312"/>
          <w:sz w:val="32"/>
          <w:szCs w:val="32"/>
        </w:rPr>
      </w:pPr>
    </w:p>
    <w:p>
      <w:pPr>
        <w:spacing w:line="480" w:lineRule="exact"/>
        <w:ind w:firstLine="645"/>
        <w:rPr>
          <w:rFonts w:hint="eastAsia" w:ascii="仿宋_GB2312" w:hAnsi="仿宋" w:eastAsia="仿宋_GB2312"/>
          <w:sz w:val="32"/>
          <w:szCs w:val="32"/>
        </w:rPr>
      </w:pPr>
      <w:bookmarkStart w:id="0" w:name="_GoBack"/>
      <w:bookmarkEnd w:id="0"/>
    </w:p>
    <w:p>
      <w:pPr>
        <w:spacing w:line="480" w:lineRule="exact"/>
        <w:ind w:firstLine="645"/>
        <w:rPr>
          <w:rFonts w:ascii="华文仿宋" w:hAnsi="华文仿宋" w:eastAsia="华文仿宋"/>
          <w:sz w:val="32"/>
          <w:szCs w:val="32"/>
        </w:rPr>
      </w:pPr>
    </w:p>
    <w:p>
      <w:pPr>
        <w:spacing w:line="500" w:lineRule="exact"/>
        <w:ind w:firstLine="1600" w:firstLineChars="500"/>
        <w:rPr>
          <w:rFonts w:hint="eastAsia" w:ascii="仿宋" w:hAnsi="仿宋" w:eastAsia="仿宋" w:cs="仿宋"/>
          <w:sz w:val="32"/>
          <w:szCs w:val="32"/>
        </w:rPr>
      </w:pPr>
      <w:r>
        <w:rPr>
          <w:rFonts w:hint="eastAsia" w:ascii="华文仿宋" w:hAnsi="华文仿宋" w:eastAsia="华文仿宋"/>
          <w:sz w:val="32"/>
          <w:szCs w:val="32"/>
        </w:rPr>
        <w:t xml:space="preserve">  </w:t>
      </w:r>
      <w:r>
        <w:rPr>
          <w:rFonts w:hint="eastAsia" w:ascii="仿宋" w:hAnsi="仿宋" w:eastAsia="仿宋" w:cs="仿宋"/>
          <w:sz w:val="32"/>
        </w:rPr>
        <w:t xml:space="preserve">中共三明学院委员会        </w:t>
      </w:r>
      <w:r>
        <w:rPr>
          <w:rFonts w:hint="eastAsia" w:ascii="仿宋" w:hAnsi="仿宋" w:eastAsia="仿宋" w:cs="仿宋"/>
          <w:spacing w:val="-10"/>
          <w:sz w:val="32"/>
          <w:szCs w:val="32"/>
        </w:rPr>
        <w:t>三 明 学 院</w:t>
      </w:r>
    </w:p>
    <w:p>
      <w:pPr>
        <w:spacing w:line="500" w:lineRule="exact"/>
        <w:ind w:firstLine="5427" w:firstLineChars="1696"/>
        <w:rPr>
          <w:rFonts w:hint="eastAsia" w:ascii="仿宋" w:hAnsi="仿宋" w:eastAsia="仿宋" w:cs="仿宋"/>
          <w:sz w:val="32"/>
        </w:rPr>
      </w:pPr>
      <w:r>
        <w:rPr>
          <w:rFonts w:hint="eastAsia" w:ascii="仿宋" w:hAnsi="仿宋" w:eastAsia="仿宋" w:cs="仿宋"/>
          <w:sz w:val="32"/>
        </w:rPr>
        <w:t>2017年12月4日</w:t>
      </w:r>
    </w:p>
    <w:p>
      <w:pPr>
        <w:spacing w:line="500" w:lineRule="exact"/>
        <w:ind w:firstLine="5427" w:firstLineChars="1696"/>
        <w:rPr>
          <w:rFonts w:hint="eastAsia" w:ascii="仿宋" w:hAnsi="仿宋" w:eastAsia="仿宋" w:cs="仿宋"/>
          <w:sz w:val="32"/>
        </w:rPr>
      </w:pPr>
    </w:p>
    <w:p>
      <w:pPr>
        <w:spacing w:line="500" w:lineRule="exact"/>
        <w:ind w:firstLine="5427" w:firstLineChars="1696"/>
        <w:rPr>
          <w:rFonts w:hint="eastAsia" w:ascii="仿宋" w:hAnsi="仿宋" w:eastAsia="仿宋" w:cs="仿宋"/>
          <w:sz w:val="32"/>
        </w:rPr>
      </w:pPr>
    </w:p>
    <w:p>
      <w:pPr>
        <w:spacing w:line="500" w:lineRule="exact"/>
        <w:ind w:firstLine="5427" w:firstLineChars="1696"/>
        <w:rPr>
          <w:rFonts w:hint="eastAsia"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8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8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8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8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8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8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8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8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8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800"/>
        <w:jc w:val="both"/>
        <w:textAlignment w:val="auto"/>
        <w:outlineLvl w:val="9"/>
        <w:rPr>
          <w:rFonts w:hint="eastAsia" w:ascii="仿宋" w:hAnsi="仿宋" w:eastAsia="仿宋" w:cs="仿宋"/>
          <w:sz w:val="32"/>
          <w:szCs w:val="32"/>
        </w:rPr>
      </w:pPr>
    </w:p>
    <w:p>
      <w:pPr>
        <w:pBdr>
          <w:top w:val="single" w:color="auto" w:sz="4" w:space="1"/>
          <w:bottom w:val="single" w:color="auto" w:sz="4" w:space="1"/>
        </w:pBdr>
        <w:tabs>
          <w:tab w:val="left" w:pos="6840"/>
          <w:tab w:val="left" w:pos="7176"/>
        </w:tabs>
        <w:spacing w:line="540" w:lineRule="exact"/>
        <w:ind w:firstLine="140" w:firstLineChars="50"/>
        <w:rPr>
          <w:rFonts w:hint="eastAsia" w:ascii="仿宋" w:hAnsi="仿宋" w:eastAsia="仿宋" w:cs="仿宋"/>
          <w:sz w:val="32"/>
        </w:rPr>
      </w:pPr>
      <w:r>
        <w:rPr>
          <w:rFonts w:hint="eastAsia" w:ascii="仿宋_GB2312" w:eastAsia="仿宋_GB2312"/>
          <w:sz w:val="28"/>
          <w:szCs w:val="32"/>
        </w:rPr>
        <w:t xml:space="preserve">三明学院党政办公室                  </w:t>
      </w:r>
      <w:r>
        <w:rPr>
          <w:rFonts w:hint="eastAsia" w:ascii="宋体" w:hAnsi="宋体" w:eastAsia="仿宋_GB2312"/>
          <w:sz w:val="28"/>
          <w:szCs w:val="32"/>
        </w:rPr>
        <w:t>2017</w:t>
      </w:r>
      <w:r>
        <w:rPr>
          <w:rFonts w:hint="eastAsia" w:ascii="仿宋_GB2312" w:eastAsia="仿宋_GB2312"/>
          <w:sz w:val="28"/>
          <w:szCs w:val="32"/>
        </w:rPr>
        <w:t>年</w:t>
      </w:r>
      <w:r>
        <w:rPr>
          <w:rFonts w:hint="eastAsia" w:ascii="宋体" w:hAnsi="宋体" w:eastAsia="仿宋_GB2312"/>
          <w:sz w:val="28"/>
          <w:szCs w:val="32"/>
        </w:rPr>
        <w:t>1</w:t>
      </w:r>
      <w:r>
        <w:rPr>
          <w:rFonts w:hint="eastAsia" w:ascii="宋体" w:hAnsi="宋体" w:eastAsia="仿宋_GB2312"/>
          <w:sz w:val="28"/>
          <w:szCs w:val="32"/>
          <w:lang w:val="en-US" w:eastAsia="zh-CN"/>
        </w:rPr>
        <w:t>2</w:t>
      </w:r>
      <w:r>
        <w:rPr>
          <w:rFonts w:hint="eastAsia" w:ascii="仿宋_GB2312" w:eastAsia="仿宋_GB2312"/>
          <w:sz w:val="28"/>
          <w:szCs w:val="32"/>
        </w:rPr>
        <w:t>月</w:t>
      </w:r>
      <w:r>
        <w:rPr>
          <w:rFonts w:hint="eastAsia" w:ascii="宋体" w:hAnsi="宋体" w:eastAsia="仿宋_GB2312"/>
          <w:sz w:val="28"/>
          <w:szCs w:val="32"/>
          <w:lang w:val="en-US" w:eastAsia="zh-CN"/>
        </w:rPr>
        <w:t>4</w:t>
      </w:r>
      <w:r>
        <w:rPr>
          <w:rFonts w:hint="eastAsia" w:ascii="仿宋_GB2312" w:eastAsia="仿宋_GB2312"/>
          <w:sz w:val="28"/>
          <w:szCs w:val="32"/>
        </w:rPr>
        <w:t>日印发</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隶书">
    <w:panose1 w:val="0201050906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1952827"/>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6815"/>
    <w:rsid w:val="00000857"/>
    <w:rsid w:val="000146AC"/>
    <w:rsid w:val="00014A05"/>
    <w:rsid w:val="000227D4"/>
    <w:rsid w:val="00035228"/>
    <w:rsid w:val="0004769B"/>
    <w:rsid w:val="000557E3"/>
    <w:rsid w:val="0005582E"/>
    <w:rsid w:val="000558CF"/>
    <w:rsid w:val="00060F4A"/>
    <w:rsid w:val="000729B5"/>
    <w:rsid w:val="00072D98"/>
    <w:rsid w:val="00074F14"/>
    <w:rsid w:val="00076B23"/>
    <w:rsid w:val="00081FC0"/>
    <w:rsid w:val="000B4FA1"/>
    <w:rsid w:val="000B59C1"/>
    <w:rsid w:val="000B7F98"/>
    <w:rsid w:val="000C0034"/>
    <w:rsid w:val="000D428D"/>
    <w:rsid w:val="000E67DE"/>
    <w:rsid w:val="000E74F9"/>
    <w:rsid w:val="000F489C"/>
    <w:rsid w:val="00107B34"/>
    <w:rsid w:val="00111870"/>
    <w:rsid w:val="00113D40"/>
    <w:rsid w:val="00121F2A"/>
    <w:rsid w:val="00147654"/>
    <w:rsid w:val="0016671A"/>
    <w:rsid w:val="00177ABF"/>
    <w:rsid w:val="00186DC0"/>
    <w:rsid w:val="001A497A"/>
    <w:rsid w:val="001D0B93"/>
    <w:rsid w:val="001F3B4E"/>
    <w:rsid w:val="001F3DEB"/>
    <w:rsid w:val="00221AE3"/>
    <w:rsid w:val="00222E00"/>
    <w:rsid w:val="00230990"/>
    <w:rsid w:val="00237E7C"/>
    <w:rsid w:val="00242217"/>
    <w:rsid w:val="00256A88"/>
    <w:rsid w:val="00266901"/>
    <w:rsid w:val="00275A13"/>
    <w:rsid w:val="002862FF"/>
    <w:rsid w:val="002A694B"/>
    <w:rsid w:val="002C08F9"/>
    <w:rsid w:val="002C3BA0"/>
    <w:rsid w:val="002D7C5D"/>
    <w:rsid w:val="00302BA4"/>
    <w:rsid w:val="00303E09"/>
    <w:rsid w:val="00304AF9"/>
    <w:rsid w:val="00341C19"/>
    <w:rsid w:val="003636F6"/>
    <w:rsid w:val="00371F32"/>
    <w:rsid w:val="003813D6"/>
    <w:rsid w:val="003838DC"/>
    <w:rsid w:val="003911FF"/>
    <w:rsid w:val="00396A21"/>
    <w:rsid w:val="00397D23"/>
    <w:rsid w:val="003A5C75"/>
    <w:rsid w:val="003B295E"/>
    <w:rsid w:val="003C220E"/>
    <w:rsid w:val="003C574C"/>
    <w:rsid w:val="003C7F71"/>
    <w:rsid w:val="003D0F87"/>
    <w:rsid w:val="003D33DC"/>
    <w:rsid w:val="003D7519"/>
    <w:rsid w:val="003E21BC"/>
    <w:rsid w:val="003E4551"/>
    <w:rsid w:val="003F73E7"/>
    <w:rsid w:val="00405CC4"/>
    <w:rsid w:val="004125DF"/>
    <w:rsid w:val="004129CB"/>
    <w:rsid w:val="00414F0F"/>
    <w:rsid w:val="004237A3"/>
    <w:rsid w:val="004339F6"/>
    <w:rsid w:val="00440678"/>
    <w:rsid w:val="00444228"/>
    <w:rsid w:val="0044432C"/>
    <w:rsid w:val="00444339"/>
    <w:rsid w:val="004742D7"/>
    <w:rsid w:val="004825C5"/>
    <w:rsid w:val="004844AA"/>
    <w:rsid w:val="00484FBA"/>
    <w:rsid w:val="004A2BA2"/>
    <w:rsid w:val="004A54E1"/>
    <w:rsid w:val="004A5C61"/>
    <w:rsid w:val="004A6847"/>
    <w:rsid w:val="004B160D"/>
    <w:rsid w:val="004B2C05"/>
    <w:rsid w:val="004B79E8"/>
    <w:rsid w:val="004C0259"/>
    <w:rsid w:val="004C1A00"/>
    <w:rsid w:val="004C7F94"/>
    <w:rsid w:val="004D7DA4"/>
    <w:rsid w:val="004F234B"/>
    <w:rsid w:val="004F568E"/>
    <w:rsid w:val="00514D99"/>
    <w:rsid w:val="00524AFF"/>
    <w:rsid w:val="00525636"/>
    <w:rsid w:val="005313A1"/>
    <w:rsid w:val="00534E86"/>
    <w:rsid w:val="00553C1D"/>
    <w:rsid w:val="00556118"/>
    <w:rsid w:val="00561992"/>
    <w:rsid w:val="005661E7"/>
    <w:rsid w:val="005738CE"/>
    <w:rsid w:val="005806CC"/>
    <w:rsid w:val="0058408D"/>
    <w:rsid w:val="005B1DD9"/>
    <w:rsid w:val="005B2A09"/>
    <w:rsid w:val="005C4267"/>
    <w:rsid w:val="005D4892"/>
    <w:rsid w:val="005D6CC0"/>
    <w:rsid w:val="005D6D96"/>
    <w:rsid w:val="005E4CCC"/>
    <w:rsid w:val="005F19FB"/>
    <w:rsid w:val="005F5F1C"/>
    <w:rsid w:val="005F749E"/>
    <w:rsid w:val="00600418"/>
    <w:rsid w:val="0060109C"/>
    <w:rsid w:val="00613063"/>
    <w:rsid w:val="00617875"/>
    <w:rsid w:val="0062096D"/>
    <w:rsid w:val="006316B2"/>
    <w:rsid w:val="00641D7A"/>
    <w:rsid w:val="006466C1"/>
    <w:rsid w:val="006467A9"/>
    <w:rsid w:val="00662673"/>
    <w:rsid w:val="006639D0"/>
    <w:rsid w:val="00683EE5"/>
    <w:rsid w:val="006852FD"/>
    <w:rsid w:val="00691377"/>
    <w:rsid w:val="006A3C58"/>
    <w:rsid w:val="006B360C"/>
    <w:rsid w:val="006C0FD9"/>
    <w:rsid w:val="006D74A4"/>
    <w:rsid w:val="006E7C20"/>
    <w:rsid w:val="006F116B"/>
    <w:rsid w:val="00706461"/>
    <w:rsid w:val="00710675"/>
    <w:rsid w:val="007152DF"/>
    <w:rsid w:val="00736CB6"/>
    <w:rsid w:val="007372D1"/>
    <w:rsid w:val="0074257E"/>
    <w:rsid w:val="007565A7"/>
    <w:rsid w:val="007672C8"/>
    <w:rsid w:val="00790362"/>
    <w:rsid w:val="0079562F"/>
    <w:rsid w:val="00796FE5"/>
    <w:rsid w:val="007A6E51"/>
    <w:rsid w:val="007B661F"/>
    <w:rsid w:val="007C15DA"/>
    <w:rsid w:val="007C66F3"/>
    <w:rsid w:val="007D5526"/>
    <w:rsid w:val="007D5AC6"/>
    <w:rsid w:val="007E21F3"/>
    <w:rsid w:val="007E60E3"/>
    <w:rsid w:val="007F4572"/>
    <w:rsid w:val="00801BC6"/>
    <w:rsid w:val="008119DE"/>
    <w:rsid w:val="0082055B"/>
    <w:rsid w:val="00827330"/>
    <w:rsid w:val="008275DC"/>
    <w:rsid w:val="008309FF"/>
    <w:rsid w:val="008316ED"/>
    <w:rsid w:val="00835D9D"/>
    <w:rsid w:val="00873A2B"/>
    <w:rsid w:val="0087646C"/>
    <w:rsid w:val="00880CE5"/>
    <w:rsid w:val="008A4015"/>
    <w:rsid w:val="008C4BC2"/>
    <w:rsid w:val="008C5588"/>
    <w:rsid w:val="008C6497"/>
    <w:rsid w:val="008C7D96"/>
    <w:rsid w:val="008D0693"/>
    <w:rsid w:val="008D0AB4"/>
    <w:rsid w:val="008D4527"/>
    <w:rsid w:val="008E4B27"/>
    <w:rsid w:val="008F19F7"/>
    <w:rsid w:val="00913937"/>
    <w:rsid w:val="009139B6"/>
    <w:rsid w:val="00932B58"/>
    <w:rsid w:val="0093717F"/>
    <w:rsid w:val="00940F78"/>
    <w:rsid w:val="00944478"/>
    <w:rsid w:val="00950079"/>
    <w:rsid w:val="0095017F"/>
    <w:rsid w:val="00953593"/>
    <w:rsid w:val="0096613D"/>
    <w:rsid w:val="0096731F"/>
    <w:rsid w:val="00975138"/>
    <w:rsid w:val="00977B4B"/>
    <w:rsid w:val="00981CBB"/>
    <w:rsid w:val="009828B0"/>
    <w:rsid w:val="00990E83"/>
    <w:rsid w:val="009A3E0F"/>
    <w:rsid w:val="009A41F5"/>
    <w:rsid w:val="009B1106"/>
    <w:rsid w:val="009B36AF"/>
    <w:rsid w:val="009D1B12"/>
    <w:rsid w:val="009E31B9"/>
    <w:rsid w:val="009E4011"/>
    <w:rsid w:val="009F3001"/>
    <w:rsid w:val="009F5CE9"/>
    <w:rsid w:val="009F728F"/>
    <w:rsid w:val="00A3075C"/>
    <w:rsid w:val="00A4632F"/>
    <w:rsid w:val="00A571FE"/>
    <w:rsid w:val="00A64E98"/>
    <w:rsid w:val="00A6535E"/>
    <w:rsid w:val="00A66A37"/>
    <w:rsid w:val="00A70861"/>
    <w:rsid w:val="00A70E66"/>
    <w:rsid w:val="00A7479E"/>
    <w:rsid w:val="00A813C1"/>
    <w:rsid w:val="00A82F35"/>
    <w:rsid w:val="00A83C70"/>
    <w:rsid w:val="00AA40B9"/>
    <w:rsid w:val="00AA52DB"/>
    <w:rsid w:val="00AB5CFB"/>
    <w:rsid w:val="00AB6E64"/>
    <w:rsid w:val="00AC059D"/>
    <w:rsid w:val="00AC3477"/>
    <w:rsid w:val="00AC4E71"/>
    <w:rsid w:val="00AD4A33"/>
    <w:rsid w:val="00AD60FC"/>
    <w:rsid w:val="00AE0063"/>
    <w:rsid w:val="00AE09FF"/>
    <w:rsid w:val="00AF2DD3"/>
    <w:rsid w:val="00AF42D4"/>
    <w:rsid w:val="00AF4ECD"/>
    <w:rsid w:val="00AF6815"/>
    <w:rsid w:val="00B01D23"/>
    <w:rsid w:val="00B04240"/>
    <w:rsid w:val="00B15D4F"/>
    <w:rsid w:val="00B23249"/>
    <w:rsid w:val="00B35EAE"/>
    <w:rsid w:val="00B40383"/>
    <w:rsid w:val="00B41071"/>
    <w:rsid w:val="00B46A2C"/>
    <w:rsid w:val="00B50EF4"/>
    <w:rsid w:val="00B63A6F"/>
    <w:rsid w:val="00B776D0"/>
    <w:rsid w:val="00B80B71"/>
    <w:rsid w:val="00B82256"/>
    <w:rsid w:val="00B826AA"/>
    <w:rsid w:val="00B848DF"/>
    <w:rsid w:val="00B87F68"/>
    <w:rsid w:val="00B900FC"/>
    <w:rsid w:val="00B92F41"/>
    <w:rsid w:val="00BB0897"/>
    <w:rsid w:val="00BB334D"/>
    <w:rsid w:val="00BB3C94"/>
    <w:rsid w:val="00BB6B71"/>
    <w:rsid w:val="00BC3121"/>
    <w:rsid w:val="00BD187A"/>
    <w:rsid w:val="00BD65F9"/>
    <w:rsid w:val="00BF2009"/>
    <w:rsid w:val="00BF256A"/>
    <w:rsid w:val="00BF548C"/>
    <w:rsid w:val="00C05403"/>
    <w:rsid w:val="00C07B83"/>
    <w:rsid w:val="00C10A88"/>
    <w:rsid w:val="00C43773"/>
    <w:rsid w:val="00C528AE"/>
    <w:rsid w:val="00C5346E"/>
    <w:rsid w:val="00C55C36"/>
    <w:rsid w:val="00C5601E"/>
    <w:rsid w:val="00C612C5"/>
    <w:rsid w:val="00C6730C"/>
    <w:rsid w:val="00C9185F"/>
    <w:rsid w:val="00C92F4E"/>
    <w:rsid w:val="00C95981"/>
    <w:rsid w:val="00C97048"/>
    <w:rsid w:val="00C97EA3"/>
    <w:rsid w:val="00CB22B9"/>
    <w:rsid w:val="00CE0D6D"/>
    <w:rsid w:val="00CE401C"/>
    <w:rsid w:val="00CE7DC7"/>
    <w:rsid w:val="00D23F32"/>
    <w:rsid w:val="00D33E45"/>
    <w:rsid w:val="00D667EE"/>
    <w:rsid w:val="00D67AE9"/>
    <w:rsid w:val="00D92A62"/>
    <w:rsid w:val="00DA31C7"/>
    <w:rsid w:val="00DA420B"/>
    <w:rsid w:val="00DB08C9"/>
    <w:rsid w:val="00DC3B80"/>
    <w:rsid w:val="00DC4C0F"/>
    <w:rsid w:val="00DD3F6A"/>
    <w:rsid w:val="00DE2DFB"/>
    <w:rsid w:val="00DF18E8"/>
    <w:rsid w:val="00E04AD7"/>
    <w:rsid w:val="00E069B9"/>
    <w:rsid w:val="00E11147"/>
    <w:rsid w:val="00E26152"/>
    <w:rsid w:val="00E26521"/>
    <w:rsid w:val="00E33D6C"/>
    <w:rsid w:val="00E365E7"/>
    <w:rsid w:val="00E41C8D"/>
    <w:rsid w:val="00E51E3B"/>
    <w:rsid w:val="00E566DA"/>
    <w:rsid w:val="00E64552"/>
    <w:rsid w:val="00E66D3D"/>
    <w:rsid w:val="00E733F8"/>
    <w:rsid w:val="00E757AC"/>
    <w:rsid w:val="00E838D9"/>
    <w:rsid w:val="00E8599D"/>
    <w:rsid w:val="00EA0263"/>
    <w:rsid w:val="00EA2B1C"/>
    <w:rsid w:val="00EA5B92"/>
    <w:rsid w:val="00EA64EC"/>
    <w:rsid w:val="00EA702F"/>
    <w:rsid w:val="00EC55F2"/>
    <w:rsid w:val="00EC57F1"/>
    <w:rsid w:val="00EE7C86"/>
    <w:rsid w:val="00EF25C5"/>
    <w:rsid w:val="00F02CE1"/>
    <w:rsid w:val="00F05556"/>
    <w:rsid w:val="00F10A63"/>
    <w:rsid w:val="00F25DB9"/>
    <w:rsid w:val="00F3737E"/>
    <w:rsid w:val="00F44AC2"/>
    <w:rsid w:val="00F465F3"/>
    <w:rsid w:val="00F47421"/>
    <w:rsid w:val="00F531FD"/>
    <w:rsid w:val="00F5755F"/>
    <w:rsid w:val="00F61802"/>
    <w:rsid w:val="00F768DB"/>
    <w:rsid w:val="00F80B9D"/>
    <w:rsid w:val="00F83C40"/>
    <w:rsid w:val="00F84EB6"/>
    <w:rsid w:val="00F869F3"/>
    <w:rsid w:val="00F90D4B"/>
    <w:rsid w:val="00FA196F"/>
    <w:rsid w:val="00FA736A"/>
    <w:rsid w:val="00FB38DC"/>
    <w:rsid w:val="00FC6D7F"/>
    <w:rsid w:val="00FE0F63"/>
    <w:rsid w:val="00FF45EC"/>
    <w:rsid w:val="01FB13FB"/>
    <w:rsid w:val="0D0759C4"/>
    <w:rsid w:val="12540B46"/>
    <w:rsid w:val="130D542A"/>
    <w:rsid w:val="1CB15BDB"/>
    <w:rsid w:val="3687006E"/>
    <w:rsid w:val="3BE63573"/>
    <w:rsid w:val="41686CC1"/>
    <w:rsid w:val="44402493"/>
    <w:rsid w:val="4AA84A39"/>
    <w:rsid w:val="52D673AD"/>
    <w:rsid w:val="58615A75"/>
    <w:rsid w:val="67E7439B"/>
    <w:rsid w:val="6C353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4FD1D3-D654-474D-A44A-654E8CEACD0C}">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313</Words>
  <Characters>1786</Characters>
  <Lines>14</Lines>
  <Paragraphs>4</Paragraphs>
  <ScaleCrop>false</ScaleCrop>
  <LinksUpToDate>false</LinksUpToDate>
  <CharactersWithSpaces>2095</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2017-12-04T03:46:00Z</dcterms:created>
  <dc:creator>Hewlett-Packard Company</dc:creator>
  <cp:lastModifiedBy>和平凌空</cp:lastModifiedBy>
  <cp:lastPrinted>2017-12-04T03:47:00Z</cp:lastPrinted>
  <dcterms:modified xsi:type="dcterms:W3CDTF">2017-12-04T13:57:52Z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