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20033" w14:textId="3D3F79C8" w:rsidR="00FA3FCD" w:rsidRDefault="00D86687">
      <w:r w:rsidRPr="00D86687">
        <w:rPr>
          <w:rFonts w:ascii="宋体" w:eastAsia="宋体" w:hAnsi="宋体" w:hint="eastAsia"/>
          <w:b/>
          <w:bCs/>
          <w:sz w:val="28"/>
          <w:szCs w:val="28"/>
        </w:rPr>
        <w:t>通知网址：</w:t>
      </w:r>
      <w:hyperlink r:id="rId4" w:history="1">
        <w:r w:rsidRPr="000B4883">
          <w:rPr>
            <w:rStyle w:val="a3"/>
          </w:rPr>
          <w:t>https://mp.weixin.qq.com/s/7SO8yjOOwJ6Pe9IaypTQQA</w:t>
        </w:r>
      </w:hyperlink>
    </w:p>
    <w:p w14:paraId="2FEAC267" w14:textId="77777777" w:rsidR="00D86687" w:rsidRDefault="00D86687" w:rsidP="00D86687">
      <w:pPr>
        <w:widowControl/>
        <w:spacing w:after="210"/>
        <w:jc w:val="left"/>
        <w:outlineLvl w:val="1"/>
        <w:rPr>
          <w:rFonts w:ascii="宋体" w:eastAsia="宋体" w:hAnsi="宋体" w:cs="宋体"/>
          <w:b/>
          <w:bCs/>
          <w:kern w:val="0"/>
          <w:sz w:val="33"/>
          <w:szCs w:val="33"/>
        </w:rPr>
      </w:pPr>
    </w:p>
    <w:p w14:paraId="2D3E0F9C" w14:textId="4DA0E129" w:rsidR="00D86687" w:rsidRPr="00D86687" w:rsidRDefault="00D86687" w:rsidP="00D86687">
      <w:pPr>
        <w:widowControl/>
        <w:spacing w:after="210"/>
        <w:jc w:val="left"/>
        <w:outlineLvl w:val="1"/>
        <w:rPr>
          <w:rFonts w:ascii="宋体" w:eastAsia="宋体" w:hAnsi="宋体" w:cs="宋体"/>
          <w:b/>
          <w:bCs/>
          <w:kern w:val="0"/>
          <w:sz w:val="33"/>
          <w:szCs w:val="33"/>
        </w:rPr>
      </w:pPr>
      <w:r w:rsidRPr="00D86687">
        <w:rPr>
          <w:rFonts w:ascii="宋体" w:eastAsia="宋体" w:hAnsi="宋体" w:cs="宋体"/>
          <w:b/>
          <w:bCs/>
          <w:kern w:val="0"/>
          <w:sz w:val="33"/>
          <w:szCs w:val="33"/>
        </w:rPr>
        <w:t>【课题申报】中国高等教育学会关于开展2021年度专项课题申报工作的通知</w:t>
      </w:r>
    </w:p>
    <w:p w14:paraId="5E5972C8" w14:textId="77777777" w:rsidR="00D86687" w:rsidRPr="00D86687" w:rsidRDefault="00D86687" w:rsidP="00D86687">
      <w:pPr>
        <w:widowControl/>
        <w:jc w:val="right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宋体" w:eastAsia="宋体" w:hAnsi="宋体" w:cs="宋体"/>
          <w:color w:val="333333"/>
          <w:kern w:val="0"/>
          <w:sz w:val="26"/>
          <w:szCs w:val="26"/>
        </w:rPr>
        <w:t>高学会〔2021〕57号</w:t>
      </w:r>
    </w:p>
    <w:p w14:paraId="28955526" w14:textId="77777777" w:rsidR="00D86687" w:rsidRPr="00D86687" w:rsidRDefault="00D86687" w:rsidP="00D86687">
      <w:pPr>
        <w:widowControl/>
        <w:jc w:val="left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宋体" w:eastAsia="宋体" w:hAnsi="宋体" w:cs="宋体"/>
          <w:b/>
          <w:bCs/>
          <w:color w:val="9A78F1"/>
          <w:kern w:val="0"/>
          <w:sz w:val="26"/>
          <w:szCs w:val="26"/>
        </w:rPr>
        <w:t>相关会员单位：</w:t>
      </w:r>
    </w:p>
    <w:p w14:paraId="03F05B44" w14:textId="77777777" w:rsidR="00D86687" w:rsidRPr="00D86687" w:rsidRDefault="00D86687" w:rsidP="00D86687">
      <w:pPr>
        <w:widowControl/>
        <w:ind w:firstLine="480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宋体" w:eastAsia="宋体" w:hAnsi="宋体" w:cs="宋体"/>
          <w:color w:val="333333"/>
          <w:kern w:val="0"/>
          <w:sz w:val="26"/>
          <w:szCs w:val="26"/>
        </w:rPr>
        <w:t>为进一步推动高等教育理论研究及实践创新，发挥广大会员单位开展学术研究的积极性，中国高等教育学会决定联合所属19家分支机构围绕相关领域热点难点问题启动2021年度专项课题（以下简称专项课题）申报工作。本次专项课题共有19大类，每大类专项课题的具体指南见各专项课题申报通知（点击进入）。现将有关事项通知如下：</w:t>
      </w:r>
    </w:p>
    <w:p w14:paraId="36E9E59E" w14:textId="77777777" w:rsidR="00D86687" w:rsidRPr="00D86687" w:rsidRDefault="00D86687" w:rsidP="00D86687">
      <w:pPr>
        <w:widowControl/>
        <w:jc w:val="left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宋体" w:eastAsia="宋体" w:hAnsi="宋体" w:cs="宋体"/>
          <w:b/>
          <w:bCs/>
          <w:color w:val="9A78F1"/>
          <w:kern w:val="0"/>
          <w:sz w:val="26"/>
          <w:szCs w:val="26"/>
        </w:rPr>
        <w:t>一、19大类专项课题名称</w:t>
      </w:r>
    </w:p>
    <w:p w14:paraId="461AB4CA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5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1. 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创新创业教育高质量发展研究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099693C9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6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2. 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产教融合研究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70B036CC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7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3. 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高等职业教育研究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33331377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8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4. 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高校辅导员队伍建设与发展研究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497E90AD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9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5. 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高校统战工作研究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17810B86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10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6. 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机器人专业重点课程建设研究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4CA3E2E1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hyperlink r:id="rId11" w:anchor="wechat_redirect" w:tgtFrame="_blank" w:history="1"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7. “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地方大学改革发展重大理论与实践问题研究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”</w:t>
        </w:r>
        <w:r w:rsidRPr="00D86687">
          <w:rPr>
            <w:rFonts w:ascii="Helvetica" w:eastAsia="宋体" w:hAnsi="Helvetica" w:cs="Helvetica"/>
            <w:b/>
            <w:bCs/>
            <w:color w:val="007AAA"/>
            <w:kern w:val="0"/>
            <w:sz w:val="24"/>
            <w:szCs w:val="24"/>
          </w:rPr>
          <w:t>专项课题；</w:t>
        </w:r>
      </w:hyperlink>
    </w:p>
    <w:p w14:paraId="4643AB5A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8.“高等教育自学考试高质量转型发展研究”专项课题；</w:t>
      </w:r>
    </w:p>
    <w:p w14:paraId="2D117ED4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9.“高等继续教育研究”专项课题；</w:t>
      </w:r>
    </w:p>
    <w:p w14:paraId="133B4A68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10.“高校体育发展与应用研究”专项课题；</w:t>
      </w:r>
    </w:p>
    <w:p w14:paraId="64A244E1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11.“高校校友工作研究”专项课题；</w:t>
      </w:r>
    </w:p>
    <w:p w14:paraId="4039686B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12.“高校宣传工作创新发展研究”专项课题；</w:t>
      </w:r>
    </w:p>
    <w:p w14:paraId="7567B44C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13.“高质量教师教育体系建设研究”专项课题；</w:t>
      </w:r>
    </w:p>
    <w:p w14:paraId="267CC93D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lastRenderedPageBreak/>
        <w:t>14.“高质量共建‘一带一路’研究”专项课题；</w:t>
      </w:r>
    </w:p>
    <w:p w14:paraId="1C40E5EE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15.“理科教育研究”专项课题；</w:t>
      </w:r>
    </w:p>
    <w:p w14:paraId="00C19ADB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16.“新形势下高等学校教育基金工作的创新发展研究”专项课题；</w:t>
      </w:r>
    </w:p>
    <w:p w14:paraId="1E5E6A4D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17.“新时代大学文化建设理论与实践研究”专项课题</w:t>
      </w:r>
    </w:p>
    <w:p w14:paraId="2720BBEE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18.“数字化课程资源研究”专项课题；</w:t>
      </w:r>
    </w:p>
    <w:p w14:paraId="2DD66208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0C0C0C"/>
          <w:kern w:val="0"/>
          <w:sz w:val="24"/>
          <w:szCs w:val="24"/>
        </w:rPr>
        <w:t>19.“实验室管理研究”专项课题。</w:t>
      </w:r>
    </w:p>
    <w:p w14:paraId="147B9075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1E3B74"/>
          <w:kern w:val="0"/>
          <w:sz w:val="26"/>
          <w:szCs w:val="26"/>
        </w:rPr>
        <w:t>（标注为蓝色的课题，可直接点击阅读课题申报通知；其他课题请点击“阅读原文”，查看课题通知及附件）</w:t>
      </w:r>
    </w:p>
    <w:p w14:paraId="63619588" w14:textId="77777777" w:rsidR="00D86687" w:rsidRPr="00D86687" w:rsidRDefault="00D86687" w:rsidP="00D86687">
      <w:pPr>
        <w:widowControl/>
        <w:jc w:val="left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宋体" w:eastAsia="宋体" w:hAnsi="宋体" w:cs="宋体"/>
          <w:b/>
          <w:bCs/>
          <w:color w:val="9A78F1"/>
          <w:kern w:val="0"/>
          <w:sz w:val="26"/>
          <w:szCs w:val="26"/>
        </w:rPr>
        <w:t>二、申报工作指引</w:t>
      </w:r>
    </w:p>
    <w:p w14:paraId="31B26D5E" w14:textId="77777777" w:rsidR="00D86687" w:rsidRPr="00D86687" w:rsidRDefault="00D86687" w:rsidP="00D86687">
      <w:pPr>
        <w:widowControl/>
        <w:ind w:firstLine="480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333333"/>
          <w:kern w:val="0"/>
          <w:sz w:val="24"/>
          <w:szCs w:val="24"/>
        </w:rPr>
        <w:t>请详细阅读上述19大类专项课题的申报通知，根据本人条件申报相关课题。每位申报者限申报一项。</w:t>
      </w:r>
    </w:p>
    <w:p w14:paraId="251A80F9" w14:textId="77777777" w:rsidR="00D86687" w:rsidRPr="00D86687" w:rsidRDefault="00D86687" w:rsidP="00D86687">
      <w:pPr>
        <w:widowControl/>
        <w:rPr>
          <w:rFonts w:ascii="宋体" w:eastAsia="宋体" w:hAnsi="宋体" w:cs="宋体"/>
          <w:color w:val="333333"/>
          <w:kern w:val="0"/>
          <w:sz w:val="26"/>
          <w:szCs w:val="26"/>
        </w:rPr>
      </w:pPr>
    </w:p>
    <w:p w14:paraId="04D2916C" w14:textId="77777777" w:rsidR="00D86687" w:rsidRPr="00D86687" w:rsidRDefault="00D86687" w:rsidP="00D86687">
      <w:pPr>
        <w:widowControl/>
        <w:jc w:val="right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333333"/>
          <w:kern w:val="0"/>
          <w:sz w:val="24"/>
          <w:szCs w:val="24"/>
        </w:rPr>
        <w:t>中国高等教育学会</w:t>
      </w:r>
    </w:p>
    <w:p w14:paraId="1D21A238" w14:textId="77777777" w:rsidR="00D86687" w:rsidRPr="00D86687" w:rsidRDefault="00D86687" w:rsidP="00D86687">
      <w:pPr>
        <w:widowControl/>
        <w:jc w:val="right"/>
        <w:rPr>
          <w:rFonts w:ascii="宋体" w:eastAsia="宋体" w:hAnsi="宋体" w:cs="宋体"/>
          <w:color w:val="333333"/>
          <w:kern w:val="0"/>
          <w:sz w:val="26"/>
          <w:szCs w:val="26"/>
        </w:rPr>
      </w:pPr>
      <w:r w:rsidRPr="00D86687">
        <w:rPr>
          <w:rFonts w:ascii="Microsoft YaHei UI" w:eastAsia="Microsoft YaHei UI" w:hAnsi="Microsoft YaHei UI" w:cs="宋体" w:hint="eastAsia"/>
          <w:color w:val="333333"/>
          <w:kern w:val="0"/>
          <w:sz w:val="24"/>
          <w:szCs w:val="24"/>
        </w:rPr>
        <w:t>2021年4月30日</w:t>
      </w:r>
    </w:p>
    <w:sectPr w:rsidR="00D86687" w:rsidRPr="00D86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196"/>
    <w:rsid w:val="00D86687"/>
    <w:rsid w:val="00DE7196"/>
    <w:rsid w:val="00FA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F8C81"/>
  <w15:chartTrackingRefBased/>
  <w15:docId w15:val="{32FDB0C5-B042-428B-8D4D-90FC0475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668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86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08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?__biz=MzI3MTA4NTU4Mg==&amp;mid=2247490872&amp;idx=1&amp;sn=fa62eafe505a0413d35f67dda19fc2dc&amp;scene=2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p.weixin.qq.com/s?__biz=MzAwODgzNjUxNQ==&amp;mid=2652428323&amp;idx=1&amp;sn=79e0eddeb6d91d01af9cc51345381089&amp;scene=2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p.weixin.qq.com/s?__biz=MzUyODg5NTI3OQ==&amp;mid=2247486996&amp;idx=1&amp;sn=7d93104958596e0708d85c7e2701c2f0&amp;scene=21" TargetMode="External"/><Relationship Id="rId11" Type="http://schemas.openxmlformats.org/officeDocument/2006/relationships/hyperlink" Target="https://mp.weixin.qq.com/s?__biz=MzkxOTE2NjIyNA==&amp;mid=2247485476&amp;idx=1&amp;sn=af72ae33da4a0aeff4878d4692ba05d3&amp;scene=21" TargetMode="External"/><Relationship Id="rId5" Type="http://schemas.openxmlformats.org/officeDocument/2006/relationships/hyperlink" Target="https://mp.weixin.qq.com/s?__biz=MzI5NDU3MjUyNg==&amp;mid=2247486664&amp;idx=1&amp;sn=fdab8d29d6ae1f842088f26bec5f3ee9&amp;scene=21" TargetMode="External"/><Relationship Id="rId10" Type="http://schemas.openxmlformats.org/officeDocument/2006/relationships/hyperlink" Target="https://mp.weixin.qq.com/s?__biz=MzU5OTUyOTgwMw==&amp;mid=2247485165&amp;idx=1&amp;sn=a99f5c3fdb2c2b8e9e4928d9b996863f&amp;scene=21" TargetMode="External"/><Relationship Id="rId4" Type="http://schemas.openxmlformats.org/officeDocument/2006/relationships/hyperlink" Target="https://mp.weixin.qq.com/s/7SO8yjOOwJ6Pe9IaypTQQA" TargetMode="External"/><Relationship Id="rId9" Type="http://schemas.openxmlformats.org/officeDocument/2006/relationships/hyperlink" Target="https://mp.weixin.qq.com/s?__biz=MzI1ODI1NjkwNg==&amp;mid=2247484424&amp;idx=1&amp;sn=c944157640c14176824c8bbdc2247fe3&amp;scene=2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2021-05-10T02:13:00Z</dcterms:created>
  <dcterms:modified xsi:type="dcterms:W3CDTF">2021-05-10T02:17:00Z</dcterms:modified>
</cp:coreProperties>
</file>