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D7408" w14:textId="77777777" w:rsidR="00C53E26" w:rsidRPr="00C53E26" w:rsidRDefault="00C53E26" w:rsidP="00C53E26">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C53E26">
        <w:rPr>
          <w:rFonts w:ascii="微软雅黑" w:eastAsia="微软雅黑" w:hAnsi="微软雅黑" w:cs="宋体" w:hint="eastAsia"/>
          <w:color w:val="333333"/>
          <w:kern w:val="0"/>
          <w:sz w:val="36"/>
          <w:szCs w:val="36"/>
        </w:rPr>
        <w:t>中国高等教育学会关于开展“创新创业教育高质量发展研究”专项课题申报工作的通知</w:t>
      </w:r>
    </w:p>
    <w:p w14:paraId="7A7B608A" w14:textId="77777777" w:rsidR="00C53E26" w:rsidRPr="00C53E26" w:rsidRDefault="00C53E26" w:rsidP="00C53E26">
      <w:pPr>
        <w:widowControl/>
        <w:shd w:val="clear" w:color="auto" w:fill="FFFFFF"/>
        <w:spacing w:line="480" w:lineRule="auto"/>
        <w:rPr>
          <w:rFonts w:ascii="微软雅黑" w:eastAsia="微软雅黑" w:hAnsi="微软雅黑" w:cs="宋体"/>
          <w:color w:val="4B4B4B"/>
          <w:kern w:val="0"/>
          <w:szCs w:val="21"/>
        </w:rPr>
      </w:pPr>
      <w:r w:rsidRPr="00C53E26">
        <w:rPr>
          <w:rFonts w:ascii="微软雅黑" w:eastAsia="微软雅黑" w:hAnsi="微软雅黑" w:cs="宋体" w:hint="eastAsia"/>
          <w:b/>
          <w:bCs/>
          <w:color w:val="4B4B4B"/>
          <w:kern w:val="0"/>
          <w:sz w:val="27"/>
          <w:szCs w:val="27"/>
        </w:rPr>
        <w:t>相关高校会员单位：</w:t>
      </w:r>
    </w:p>
    <w:p w14:paraId="6A337D8D"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为深入贯彻十九届五中全会精神，持续深化高校创新创业教育改革工作，推动创新创业教育高质量发展，中国高等教育学会决定联合所属创新创业教育分会启动“创新创业教育高质量发展研究”专项课题（以下简称专项课题）申报工作，现将有关事宜通知如下：</w:t>
      </w:r>
    </w:p>
    <w:p w14:paraId="546467F5"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b/>
          <w:bCs/>
          <w:color w:val="4B4B4B"/>
          <w:kern w:val="0"/>
          <w:sz w:val="27"/>
          <w:szCs w:val="27"/>
        </w:rPr>
        <w:t>一、研究范围及成果要求</w:t>
      </w:r>
    </w:p>
    <w:p w14:paraId="2AF504C3"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专项课题主要着重围绕创新创业教育领域的国内外前沿趋势、高等学校创新创业教育与专业教育融合等创新创业教育的热点难点问题开展调查研究。课题研究方向应参照课题指南（见附件1），申报人可根据具体研究目标和内容拟定课题研究题目。</w:t>
      </w:r>
    </w:p>
    <w:p w14:paraId="14C46FC1"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proofErr w:type="gramStart"/>
      <w:r w:rsidRPr="00C53E26">
        <w:rPr>
          <w:rFonts w:ascii="微软雅黑" w:eastAsia="微软雅黑" w:hAnsi="微软雅黑" w:cs="宋体" w:hint="eastAsia"/>
          <w:color w:val="4B4B4B"/>
          <w:kern w:val="0"/>
          <w:sz w:val="27"/>
          <w:szCs w:val="27"/>
        </w:rPr>
        <w:t>结项时</w:t>
      </w:r>
      <w:proofErr w:type="gramEnd"/>
      <w:r w:rsidRPr="00C53E26">
        <w:rPr>
          <w:rFonts w:ascii="微软雅黑" w:eastAsia="微软雅黑" w:hAnsi="微软雅黑" w:cs="宋体" w:hint="eastAsia"/>
          <w:color w:val="4B4B4B"/>
          <w:kern w:val="0"/>
          <w:sz w:val="27"/>
          <w:szCs w:val="27"/>
        </w:rPr>
        <w:t>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w:t>
      </w:r>
      <w:proofErr w:type="gramStart"/>
      <w:r w:rsidRPr="00C53E26">
        <w:rPr>
          <w:rFonts w:ascii="微软雅黑" w:eastAsia="微软雅黑" w:hAnsi="微软雅黑" w:cs="宋体" w:hint="eastAsia"/>
          <w:color w:val="4B4B4B"/>
          <w:kern w:val="0"/>
          <w:sz w:val="27"/>
          <w:szCs w:val="27"/>
        </w:rPr>
        <w:t>”</w:t>
      </w:r>
      <w:proofErr w:type="gramEnd"/>
      <w:r w:rsidRPr="00C53E26">
        <w:rPr>
          <w:rFonts w:ascii="微软雅黑" w:eastAsia="微软雅黑" w:hAnsi="微软雅黑" w:cs="宋体" w:hint="eastAsia"/>
          <w:color w:val="4B4B4B"/>
          <w:kern w:val="0"/>
          <w:sz w:val="27"/>
          <w:szCs w:val="27"/>
        </w:rPr>
        <w:t>字样（含课题名称和课题编号），未注明者不予承认。拟发表证明不作为申请</w:t>
      </w:r>
      <w:proofErr w:type="gramStart"/>
      <w:r w:rsidRPr="00C53E26">
        <w:rPr>
          <w:rFonts w:ascii="微软雅黑" w:eastAsia="微软雅黑" w:hAnsi="微软雅黑" w:cs="宋体" w:hint="eastAsia"/>
          <w:color w:val="4B4B4B"/>
          <w:kern w:val="0"/>
          <w:sz w:val="27"/>
          <w:szCs w:val="27"/>
        </w:rPr>
        <w:t>课题结项依据</w:t>
      </w:r>
      <w:proofErr w:type="gramEnd"/>
      <w:r w:rsidRPr="00C53E26">
        <w:rPr>
          <w:rFonts w:ascii="微软雅黑" w:eastAsia="微软雅黑" w:hAnsi="微软雅黑" w:cs="宋体" w:hint="eastAsia"/>
          <w:color w:val="4B4B4B"/>
          <w:kern w:val="0"/>
          <w:sz w:val="27"/>
          <w:szCs w:val="27"/>
        </w:rPr>
        <w:t>。</w:t>
      </w:r>
      <w:proofErr w:type="gramStart"/>
      <w:r w:rsidRPr="00C53E26">
        <w:rPr>
          <w:rFonts w:ascii="微软雅黑" w:eastAsia="微软雅黑" w:hAnsi="微软雅黑" w:cs="宋体" w:hint="eastAsia"/>
          <w:color w:val="4B4B4B"/>
          <w:kern w:val="0"/>
          <w:sz w:val="27"/>
          <w:szCs w:val="27"/>
        </w:rPr>
        <w:t>具体结项要</w:t>
      </w:r>
      <w:proofErr w:type="gramEnd"/>
      <w:r w:rsidRPr="00C53E26">
        <w:rPr>
          <w:rFonts w:ascii="微软雅黑" w:eastAsia="微软雅黑" w:hAnsi="微软雅黑" w:cs="宋体" w:hint="eastAsia"/>
          <w:color w:val="4B4B4B"/>
          <w:kern w:val="0"/>
          <w:sz w:val="27"/>
          <w:szCs w:val="27"/>
        </w:rPr>
        <w:t>求见学会课题管理相关规定。</w:t>
      </w:r>
    </w:p>
    <w:p w14:paraId="4EFFFA75"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b/>
          <w:bCs/>
          <w:color w:val="4B4B4B"/>
          <w:kern w:val="0"/>
          <w:sz w:val="27"/>
          <w:szCs w:val="27"/>
        </w:rPr>
        <w:t>二、立项数量及资助标准</w:t>
      </w:r>
    </w:p>
    <w:p w14:paraId="4D382EF3"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专项课题分为重大课题、重点课题和</w:t>
      </w:r>
      <w:proofErr w:type="gramStart"/>
      <w:r w:rsidRPr="00C53E26">
        <w:rPr>
          <w:rFonts w:ascii="微软雅黑" w:eastAsia="微软雅黑" w:hAnsi="微软雅黑" w:cs="宋体" w:hint="eastAsia"/>
          <w:color w:val="4B4B4B"/>
          <w:kern w:val="0"/>
          <w:sz w:val="27"/>
          <w:szCs w:val="27"/>
        </w:rPr>
        <w:t>一般课题</w:t>
      </w:r>
      <w:proofErr w:type="gramEnd"/>
      <w:r w:rsidRPr="00C53E26">
        <w:rPr>
          <w:rFonts w:ascii="微软雅黑" w:eastAsia="微软雅黑" w:hAnsi="微软雅黑" w:cs="宋体" w:hint="eastAsia"/>
          <w:color w:val="4B4B4B"/>
          <w:kern w:val="0"/>
          <w:sz w:val="27"/>
          <w:szCs w:val="27"/>
        </w:rPr>
        <w:t>三类，其中重大课题不超过3项，每项课题资助经费6万元；重点课题不超过5项，每项课</w:t>
      </w:r>
      <w:r w:rsidRPr="00C53E26">
        <w:rPr>
          <w:rFonts w:ascii="微软雅黑" w:eastAsia="微软雅黑" w:hAnsi="微软雅黑" w:cs="宋体" w:hint="eastAsia"/>
          <w:color w:val="4B4B4B"/>
          <w:kern w:val="0"/>
          <w:sz w:val="27"/>
          <w:szCs w:val="27"/>
        </w:rPr>
        <w:lastRenderedPageBreak/>
        <w:t>题资助经费2万元；</w:t>
      </w:r>
      <w:proofErr w:type="gramStart"/>
      <w:r w:rsidRPr="00C53E26">
        <w:rPr>
          <w:rFonts w:ascii="微软雅黑" w:eastAsia="微软雅黑" w:hAnsi="微软雅黑" w:cs="宋体" w:hint="eastAsia"/>
          <w:color w:val="4B4B4B"/>
          <w:kern w:val="0"/>
          <w:sz w:val="27"/>
          <w:szCs w:val="27"/>
        </w:rPr>
        <w:t>一般课题</w:t>
      </w:r>
      <w:proofErr w:type="gramEnd"/>
      <w:r w:rsidRPr="00C53E26">
        <w:rPr>
          <w:rFonts w:ascii="微软雅黑" w:eastAsia="微软雅黑" w:hAnsi="微软雅黑" w:cs="宋体" w:hint="eastAsia"/>
          <w:color w:val="4B4B4B"/>
          <w:kern w:val="0"/>
          <w:sz w:val="27"/>
          <w:szCs w:val="27"/>
        </w:rPr>
        <w:t>不超过14项，由课题负责人自筹经费。鼓励课题负责人所在高校给予经费配套支持。</w:t>
      </w:r>
    </w:p>
    <w:p w14:paraId="7F6DEEF3"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b/>
          <w:bCs/>
          <w:color w:val="4B4B4B"/>
          <w:kern w:val="0"/>
          <w:sz w:val="27"/>
          <w:szCs w:val="27"/>
        </w:rPr>
        <w:t>三、申报要求及时间安排</w:t>
      </w:r>
    </w:p>
    <w:p w14:paraId="3774D5D7"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课题申报面向全体高校会员单位，鼓励合作研究。重大课题</w:t>
      </w:r>
      <w:proofErr w:type="gramStart"/>
      <w:r w:rsidRPr="00C53E26">
        <w:rPr>
          <w:rFonts w:ascii="微软雅黑" w:eastAsia="微软雅黑" w:hAnsi="微软雅黑" w:cs="宋体" w:hint="eastAsia"/>
          <w:color w:val="4B4B4B"/>
          <w:kern w:val="0"/>
          <w:sz w:val="27"/>
          <w:szCs w:val="27"/>
        </w:rPr>
        <w:t>由创新</w:t>
      </w:r>
      <w:proofErr w:type="gramEnd"/>
      <w:r w:rsidRPr="00C53E26">
        <w:rPr>
          <w:rFonts w:ascii="微软雅黑" w:eastAsia="微软雅黑" w:hAnsi="微软雅黑" w:cs="宋体" w:hint="eastAsia"/>
          <w:color w:val="4B4B4B"/>
          <w:kern w:val="0"/>
          <w:sz w:val="27"/>
          <w:szCs w:val="27"/>
        </w:rPr>
        <w:t>创业教育分会定向组织征集工作，不面向其他单位和个人。</w:t>
      </w:r>
    </w:p>
    <w:p w14:paraId="183C72CC"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课题负责人应具备以下条件：具有副高级及以上专业技术职称或副处级以上职务，不具备副高级以上专业技术职称或副处级以上职务的，须有两名正高级专业技术职称的专家书面推荐；必须真正承担和负责课题实施；已经承担学会或分会课题且未结题者，不得申报；每位课题负责人只能申报一项课题。</w:t>
      </w:r>
    </w:p>
    <w:p w14:paraId="620CBFD8"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w:t>
      </w:r>
      <w:proofErr w:type="gramStart"/>
      <w:r w:rsidRPr="00C53E26">
        <w:rPr>
          <w:rFonts w:ascii="微软雅黑" w:eastAsia="微软雅黑" w:hAnsi="微软雅黑" w:cs="宋体" w:hint="eastAsia"/>
          <w:color w:val="4B4B4B"/>
          <w:kern w:val="0"/>
          <w:sz w:val="27"/>
          <w:szCs w:val="27"/>
        </w:rPr>
        <w:t>至创新</w:t>
      </w:r>
      <w:proofErr w:type="gramEnd"/>
      <w:r w:rsidRPr="00C53E26">
        <w:rPr>
          <w:rFonts w:ascii="微软雅黑" w:eastAsia="微软雅黑" w:hAnsi="微软雅黑" w:cs="宋体" w:hint="eastAsia"/>
          <w:color w:val="4B4B4B"/>
          <w:kern w:val="0"/>
          <w:sz w:val="27"/>
          <w:szCs w:val="27"/>
        </w:rPr>
        <w:t>创业教育分会，同时将电子版发送到指定邮箱。相关表格可从学会网站（https://www.cahe.edu.cn/）下载。</w:t>
      </w:r>
    </w:p>
    <w:p w14:paraId="1E28A31A"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1805E9ED"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b/>
          <w:bCs/>
          <w:color w:val="4B4B4B"/>
          <w:kern w:val="0"/>
          <w:sz w:val="27"/>
          <w:szCs w:val="27"/>
        </w:rPr>
        <w:t>四、联系方式</w:t>
      </w:r>
    </w:p>
    <w:p w14:paraId="35EBD588"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中国高等教育学会创新创业教育分会联系人：黄伟芳</w:t>
      </w:r>
    </w:p>
    <w:p w14:paraId="336B913B"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电话：17721174256</w:t>
      </w:r>
    </w:p>
    <w:p w14:paraId="40AF6192"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申报材料邮寄地址：上海市杨浦区武东路288号创业中心205，邮编：200433，邮箱：</w:t>
      </w:r>
      <w:hyperlink r:id="rId4" w:history="1">
        <w:r w:rsidRPr="00C53E26">
          <w:rPr>
            <w:rFonts w:ascii="微软雅黑" w:eastAsia="微软雅黑" w:hAnsi="微软雅黑" w:cs="宋体" w:hint="eastAsia"/>
            <w:color w:val="4B4B4B"/>
            <w:kern w:val="0"/>
            <w:sz w:val="27"/>
            <w:szCs w:val="27"/>
            <w:u w:val="single"/>
          </w:rPr>
          <w:t>ieec_2020@163.com</w:t>
        </w:r>
      </w:hyperlink>
    </w:p>
    <w:p w14:paraId="233EEF6A"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lastRenderedPageBreak/>
        <w:t>中国高等教育学会秘书处学术与交流部联系人：周庆</w:t>
      </w:r>
    </w:p>
    <w:p w14:paraId="40737306" w14:textId="77777777" w:rsidR="00C53E26" w:rsidRPr="00C53E26" w:rsidRDefault="00C53E26" w:rsidP="00C53E26">
      <w:pPr>
        <w:widowControl/>
        <w:shd w:val="clear" w:color="auto" w:fill="FFFFFF"/>
        <w:spacing w:line="480" w:lineRule="auto"/>
        <w:ind w:firstLine="480"/>
        <w:rPr>
          <w:rFonts w:ascii="微软雅黑" w:eastAsia="微软雅黑" w:hAnsi="微软雅黑" w:cs="宋体"/>
          <w:color w:val="4B4B4B"/>
          <w:kern w:val="0"/>
          <w:szCs w:val="21"/>
        </w:rPr>
      </w:pPr>
      <w:r w:rsidRPr="00C53E26">
        <w:rPr>
          <w:rFonts w:ascii="微软雅黑" w:eastAsia="微软雅黑" w:hAnsi="微软雅黑" w:cs="宋体" w:hint="eastAsia"/>
          <w:color w:val="4B4B4B"/>
          <w:kern w:val="0"/>
          <w:sz w:val="27"/>
          <w:szCs w:val="27"/>
        </w:rPr>
        <w:t>电话：010-82289739</w:t>
      </w:r>
    </w:p>
    <w:p w14:paraId="2C47FF32" w14:textId="77777777" w:rsidR="000A7041" w:rsidRDefault="000A7041"/>
    <w:sectPr w:rsidR="000A70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E6B"/>
    <w:rsid w:val="000A7041"/>
    <w:rsid w:val="00151E6B"/>
    <w:rsid w:val="00C53E26"/>
    <w:rsid w:val="00CA2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B0646"/>
  <w15:chartTrackingRefBased/>
  <w15:docId w15:val="{4422C11E-5686-4EB0-98B2-049AAEC55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170631">
      <w:bodyDiv w:val="1"/>
      <w:marLeft w:val="0"/>
      <w:marRight w:val="0"/>
      <w:marTop w:val="0"/>
      <w:marBottom w:val="0"/>
      <w:divBdr>
        <w:top w:val="none" w:sz="0" w:space="0" w:color="auto"/>
        <w:left w:val="none" w:sz="0" w:space="0" w:color="auto"/>
        <w:bottom w:val="none" w:sz="0" w:space="0" w:color="auto"/>
        <w:right w:val="none" w:sz="0" w:space="0" w:color="auto"/>
      </w:divBdr>
      <w:divsChild>
        <w:div w:id="152795285">
          <w:marLeft w:val="0"/>
          <w:marRight w:val="0"/>
          <w:marTop w:val="0"/>
          <w:marBottom w:val="0"/>
          <w:divBdr>
            <w:top w:val="none" w:sz="0" w:space="0" w:color="auto"/>
            <w:left w:val="none" w:sz="0" w:space="0" w:color="auto"/>
            <w:bottom w:val="single" w:sz="6" w:space="13" w:color="EEEEEE"/>
            <w:right w:val="none" w:sz="0" w:space="0" w:color="auto"/>
          </w:divBdr>
          <w:divsChild>
            <w:div w:id="843207242">
              <w:marLeft w:val="0"/>
              <w:marRight w:val="0"/>
              <w:marTop w:val="225"/>
              <w:marBottom w:val="0"/>
              <w:divBdr>
                <w:top w:val="none" w:sz="0" w:space="0" w:color="auto"/>
                <w:left w:val="none" w:sz="0" w:space="0" w:color="auto"/>
                <w:bottom w:val="none" w:sz="0" w:space="0" w:color="auto"/>
                <w:right w:val="none" w:sz="0" w:space="0" w:color="auto"/>
              </w:divBdr>
            </w:div>
          </w:divsChild>
        </w:div>
        <w:div w:id="512497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eec_2020@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3</cp:revision>
  <dcterms:created xsi:type="dcterms:W3CDTF">2021-05-08T03:16:00Z</dcterms:created>
  <dcterms:modified xsi:type="dcterms:W3CDTF">2021-05-08T03:43:00Z</dcterms:modified>
</cp:coreProperties>
</file>